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61C1" w14:textId="6CF8BA2B" w:rsidR="009A522C" w:rsidRPr="0070518E" w:rsidRDefault="00F50F02" w:rsidP="00F9458E">
      <w:pPr>
        <w:jc w:val="center"/>
        <w:rPr>
          <w:rFonts w:ascii="Arial" w:hAnsi="Arial" w:cs="Arial"/>
          <w:b/>
          <w:sz w:val="32"/>
          <w:lang w:val="en-CA"/>
        </w:rPr>
      </w:pPr>
      <w:r w:rsidRPr="0070518E">
        <w:rPr>
          <w:rFonts w:ascii="Arial" w:hAnsi="Arial" w:cs="Arial"/>
          <w:b/>
          <w:sz w:val="32"/>
          <w:lang w:val="en-CA"/>
        </w:rPr>
        <w:t>How to resolve issues with the                                                                              Safe Food for Canadians licence to import</w:t>
      </w:r>
      <w:bookmarkStart w:id="0" w:name="_GoBack"/>
      <w:bookmarkEnd w:id="0"/>
    </w:p>
    <w:p w14:paraId="6049454B" w14:textId="77777777" w:rsidR="008A3CF4" w:rsidRPr="0070518E" w:rsidRDefault="008A3CF4" w:rsidP="008A3CF4">
      <w:pPr>
        <w:pStyle w:val="NoSpacing"/>
        <w:rPr>
          <w:rFonts w:ascii="Arial" w:hAnsi="Arial" w:cs="Arial"/>
          <w:lang w:val="en-CA"/>
        </w:rPr>
      </w:pPr>
    </w:p>
    <w:p w14:paraId="2428812C" w14:textId="27785242" w:rsidR="00B72A44" w:rsidRPr="0070518E" w:rsidRDefault="00F50F02" w:rsidP="00B72A44">
      <w:pPr>
        <w:shd w:val="clear" w:color="auto" w:fill="FFFFFF"/>
        <w:spacing w:line="235" w:lineRule="atLeast"/>
        <w:rPr>
          <w:rFonts w:ascii="Arial" w:hAnsi="Arial" w:cs="Arial"/>
          <w:color w:val="222222"/>
          <w:sz w:val="24"/>
          <w:szCs w:val="24"/>
          <w:lang w:val="en-CA"/>
        </w:rPr>
      </w:pPr>
      <w:r w:rsidRPr="0070518E">
        <w:rPr>
          <w:rFonts w:ascii="Arial" w:hAnsi="Arial" w:cs="Arial"/>
          <w:color w:val="222222"/>
          <w:sz w:val="24"/>
          <w:szCs w:val="24"/>
          <w:lang w:val="en-CA"/>
        </w:rPr>
        <w:t xml:space="preserve">The following questions will </w:t>
      </w:r>
      <w:r w:rsidR="00B72A44" w:rsidRPr="0070518E">
        <w:rPr>
          <w:rFonts w:ascii="Arial" w:hAnsi="Arial" w:cs="Arial"/>
          <w:color w:val="222222"/>
          <w:sz w:val="24"/>
          <w:szCs w:val="24"/>
          <w:lang w:val="en-CA"/>
        </w:rPr>
        <w:t xml:space="preserve">help you troubleshoot the issue(s) with your Safe Food for Canadians (SFC) licence. </w:t>
      </w:r>
    </w:p>
    <w:p w14:paraId="39149667" w14:textId="28FB0616" w:rsidR="00B72A44" w:rsidRPr="0070518E" w:rsidRDefault="00F50F02" w:rsidP="00B72A44">
      <w:pPr>
        <w:rPr>
          <w:rFonts w:ascii="Arial" w:hAnsi="Arial" w:cs="Arial"/>
          <w:color w:val="222222"/>
          <w:sz w:val="24"/>
          <w:szCs w:val="24"/>
          <w:lang w:val="en-CA"/>
        </w:rPr>
      </w:pPr>
      <w:r w:rsidRPr="0070518E">
        <w:rPr>
          <w:rFonts w:ascii="Arial" w:hAnsi="Arial" w:cs="Arial"/>
          <w:color w:val="222222"/>
          <w:sz w:val="24"/>
          <w:szCs w:val="24"/>
          <w:lang w:val="en-CA"/>
        </w:rPr>
        <w:t xml:space="preserve">As we </w:t>
      </w:r>
      <w:r w:rsidR="00B72A44" w:rsidRPr="0070518E">
        <w:rPr>
          <w:rFonts w:ascii="Arial" w:hAnsi="Arial" w:cs="Arial"/>
          <w:sz w:val="24"/>
          <w:szCs w:val="24"/>
          <w:lang w:val="en-CA"/>
        </w:rPr>
        <w:t xml:space="preserve">are manually reviewing import transactions, the issue(s) currently identified with your SFC licence to import has not caused a delay with your transactions or with your shipments entering Canada. However, once the automation of the system is in effect, issues related to the SFC licence number will trigger a rejection message and your shipment could be refused entry into Canada. </w:t>
      </w:r>
    </w:p>
    <w:p w14:paraId="65DACE86" w14:textId="77777777" w:rsidR="00B72A44" w:rsidRPr="0070518E" w:rsidRDefault="00B72A44" w:rsidP="00B72A44">
      <w:pPr>
        <w:pStyle w:val="NoSpacing"/>
        <w:rPr>
          <w:rFonts w:ascii="Arial" w:hAnsi="Arial" w:cs="Arial"/>
        </w:rPr>
      </w:pPr>
    </w:p>
    <w:p w14:paraId="1631D41B" w14:textId="77777777" w:rsidR="00B72A44" w:rsidRPr="0070518E" w:rsidRDefault="00B72A44" w:rsidP="00B72A44">
      <w:pPr>
        <w:shd w:val="clear" w:color="auto" w:fill="FFFFFF"/>
        <w:spacing w:line="235" w:lineRule="atLeast"/>
        <w:rPr>
          <w:rFonts w:ascii="Arial" w:hAnsi="Arial" w:cs="Arial"/>
          <w:b/>
          <w:bCs/>
          <w:color w:val="222222"/>
          <w:sz w:val="28"/>
          <w:szCs w:val="28"/>
          <w:lang w:val="en-CA"/>
        </w:rPr>
      </w:pPr>
      <w:r w:rsidRPr="0070518E">
        <w:rPr>
          <w:rFonts w:ascii="Arial" w:hAnsi="Arial" w:cs="Arial"/>
          <w:b/>
          <w:bCs/>
          <w:color w:val="222222"/>
          <w:sz w:val="28"/>
          <w:szCs w:val="28"/>
          <w:u w:val="single"/>
          <w:lang w:val="en-CA"/>
        </w:rPr>
        <w:t>Question 1:</w:t>
      </w:r>
      <w:r w:rsidRPr="0070518E">
        <w:rPr>
          <w:rFonts w:ascii="Arial" w:hAnsi="Arial" w:cs="Arial"/>
          <w:b/>
          <w:bCs/>
          <w:color w:val="222222"/>
          <w:sz w:val="28"/>
          <w:szCs w:val="28"/>
          <w:lang w:val="en-CA"/>
        </w:rPr>
        <w:t xml:space="preserve"> Do you have a Safe Food for Canadians (SFC) licence to import?</w:t>
      </w:r>
    </w:p>
    <w:p w14:paraId="526F138F" w14:textId="77777777" w:rsidR="00B72A44" w:rsidRPr="0070518E" w:rsidRDefault="00B72A44" w:rsidP="00C16B5D">
      <w:pPr>
        <w:pStyle w:val="ListParagraph"/>
        <w:numPr>
          <w:ilvl w:val="0"/>
          <w:numId w:val="4"/>
        </w:numPr>
        <w:shd w:val="clear" w:color="auto" w:fill="FFFFFF"/>
        <w:spacing w:line="235" w:lineRule="atLeast"/>
        <w:ind w:left="360"/>
        <w:rPr>
          <w:rFonts w:ascii="Arial" w:hAnsi="Arial" w:cs="Arial"/>
          <w:color w:val="222222"/>
        </w:rPr>
      </w:pPr>
      <w:r w:rsidRPr="0070518E">
        <w:rPr>
          <w:rFonts w:ascii="Arial" w:hAnsi="Arial" w:cs="Arial"/>
          <w:color w:val="222222"/>
          <w:sz w:val="24"/>
          <w:szCs w:val="24"/>
          <w:lang w:val="en-CA"/>
        </w:rPr>
        <w:t>People who import the following food commodities into Canada are required to have an SFC licence:</w:t>
      </w:r>
    </w:p>
    <w:p w14:paraId="0A4E2460" w14:textId="619803BB" w:rsidR="00B72A44" w:rsidRPr="0070518E" w:rsidRDefault="00B72A44" w:rsidP="00C16B5D">
      <w:pPr>
        <w:pStyle w:val="ListParagraph"/>
        <w:numPr>
          <w:ilvl w:val="0"/>
          <w:numId w:val="5"/>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Meat and poultry products</w:t>
      </w:r>
    </w:p>
    <w:p w14:paraId="72D63F07" w14:textId="548CE257" w:rsidR="00B72A44" w:rsidRPr="0070518E" w:rsidRDefault="00B72A44" w:rsidP="00C16B5D">
      <w:pPr>
        <w:pStyle w:val="ListParagraph"/>
        <w:numPr>
          <w:ilvl w:val="0"/>
          <w:numId w:val="5"/>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Fish and seafood</w:t>
      </w:r>
    </w:p>
    <w:p w14:paraId="203CECAD" w14:textId="1F795B28" w:rsidR="00B72A44" w:rsidRPr="0070518E" w:rsidRDefault="00B72A44" w:rsidP="00C16B5D">
      <w:pPr>
        <w:pStyle w:val="ListParagraph"/>
        <w:numPr>
          <w:ilvl w:val="0"/>
          <w:numId w:val="5"/>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Eggs</w:t>
      </w:r>
    </w:p>
    <w:p w14:paraId="5C506982" w14:textId="374C8DBA" w:rsidR="00B72A44" w:rsidRPr="0070518E" w:rsidRDefault="00B72A44" w:rsidP="00C16B5D">
      <w:pPr>
        <w:pStyle w:val="ListParagraph"/>
        <w:numPr>
          <w:ilvl w:val="0"/>
          <w:numId w:val="5"/>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Dairy</w:t>
      </w:r>
    </w:p>
    <w:p w14:paraId="13EC9711" w14:textId="3EC3259A" w:rsidR="00B72A44" w:rsidRPr="0070518E" w:rsidRDefault="00B72A44" w:rsidP="00C16B5D">
      <w:pPr>
        <w:pStyle w:val="ListParagraph"/>
        <w:numPr>
          <w:ilvl w:val="0"/>
          <w:numId w:val="5"/>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Fresh fruits or vegetables</w:t>
      </w:r>
    </w:p>
    <w:p w14:paraId="766C1DCC" w14:textId="0B302E37" w:rsidR="00B72A44" w:rsidRPr="0070518E" w:rsidRDefault="00B72A44" w:rsidP="00C16B5D">
      <w:pPr>
        <w:pStyle w:val="ListParagraph"/>
        <w:numPr>
          <w:ilvl w:val="0"/>
          <w:numId w:val="5"/>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Processed fruit or vegetable products</w:t>
      </w:r>
    </w:p>
    <w:p w14:paraId="2CC004E9" w14:textId="152E9769" w:rsidR="00B72A44" w:rsidRPr="0070518E" w:rsidRDefault="00B72A44" w:rsidP="00C16B5D">
      <w:pPr>
        <w:pStyle w:val="ListParagraph"/>
        <w:numPr>
          <w:ilvl w:val="0"/>
          <w:numId w:val="5"/>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Honey and honey products</w:t>
      </w:r>
    </w:p>
    <w:p w14:paraId="5D892467" w14:textId="3280998A" w:rsidR="00B72A44" w:rsidRPr="0070518E" w:rsidRDefault="00B72A44" w:rsidP="00C16B5D">
      <w:pPr>
        <w:pStyle w:val="ListParagraph"/>
        <w:numPr>
          <w:ilvl w:val="0"/>
          <w:numId w:val="5"/>
        </w:numPr>
        <w:shd w:val="clear" w:color="auto" w:fill="FFFFFF"/>
        <w:spacing w:line="235" w:lineRule="atLeast"/>
        <w:rPr>
          <w:rFonts w:ascii="Arial" w:hAnsi="Arial" w:cs="Arial"/>
          <w:color w:val="222222"/>
          <w:sz w:val="24"/>
          <w:szCs w:val="24"/>
          <w:lang w:val="en-CA"/>
        </w:rPr>
      </w:pPr>
      <w:r w:rsidRPr="0070518E">
        <w:rPr>
          <w:rFonts w:ascii="Arial" w:hAnsi="Arial" w:cs="Arial"/>
          <w:color w:val="222222"/>
          <w:sz w:val="24"/>
          <w:szCs w:val="24"/>
          <w:lang w:val="en-CA"/>
        </w:rPr>
        <w:t>Maple and maple products</w:t>
      </w:r>
    </w:p>
    <w:p w14:paraId="111E8FBC" w14:textId="77777777" w:rsidR="00F50F02" w:rsidRPr="0070518E" w:rsidRDefault="00F50F02" w:rsidP="00F50F02">
      <w:pPr>
        <w:pStyle w:val="ListParagraph"/>
        <w:shd w:val="clear" w:color="auto" w:fill="FFFFFF"/>
        <w:spacing w:line="235" w:lineRule="atLeast"/>
        <w:ind w:left="360"/>
        <w:rPr>
          <w:rFonts w:ascii="Arial" w:hAnsi="Arial" w:cs="Arial"/>
          <w:color w:val="222222"/>
          <w:sz w:val="24"/>
          <w:szCs w:val="24"/>
          <w:lang w:val="en-CA"/>
        </w:rPr>
      </w:pPr>
    </w:p>
    <w:p w14:paraId="34129789" w14:textId="542B02FD" w:rsidR="00B72A44" w:rsidRPr="0070518E" w:rsidRDefault="00B72A44" w:rsidP="00C16B5D">
      <w:pPr>
        <w:pStyle w:val="ListParagraph"/>
        <w:numPr>
          <w:ilvl w:val="0"/>
          <w:numId w:val="4"/>
        </w:numPr>
        <w:shd w:val="clear" w:color="auto" w:fill="FFFFFF"/>
        <w:spacing w:line="235" w:lineRule="atLeast"/>
        <w:ind w:left="360"/>
        <w:rPr>
          <w:rFonts w:ascii="Arial" w:hAnsi="Arial" w:cs="Arial"/>
          <w:color w:val="222222"/>
          <w:sz w:val="24"/>
          <w:szCs w:val="24"/>
          <w:lang w:val="en-CA"/>
        </w:rPr>
      </w:pPr>
      <w:r w:rsidRPr="0070518E">
        <w:rPr>
          <w:rFonts w:ascii="Arial" w:hAnsi="Arial" w:cs="Arial"/>
          <w:color w:val="222222"/>
          <w:sz w:val="24"/>
          <w:szCs w:val="24"/>
          <w:lang w:val="en-CA"/>
        </w:rPr>
        <w:t>Foods that fall under the Manufactured foods commodity will require an SFC licence on July 15, 2020.</w:t>
      </w:r>
    </w:p>
    <w:p w14:paraId="3DDF4E62" w14:textId="77777777" w:rsidR="00F50F02" w:rsidRPr="0070518E" w:rsidRDefault="00F50F02" w:rsidP="00F50F02">
      <w:pPr>
        <w:pStyle w:val="ListParagraph"/>
        <w:shd w:val="clear" w:color="auto" w:fill="FFFFFF"/>
        <w:spacing w:line="235" w:lineRule="atLeast"/>
        <w:ind w:left="360"/>
        <w:rPr>
          <w:rFonts w:ascii="Arial" w:hAnsi="Arial" w:cs="Arial"/>
          <w:color w:val="222222"/>
          <w:sz w:val="24"/>
          <w:szCs w:val="24"/>
          <w:lang w:val="en-CA"/>
        </w:rPr>
      </w:pPr>
    </w:p>
    <w:p w14:paraId="3036B8EA" w14:textId="5C7CE162" w:rsidR="00B72A44" w:rsidRPr="0070518E" w:rsidRDefault="00B72A44" w:rsidP="00C16B5D">
      <w:pPr>
        <w:pStyle w:val="ListParagraph"/>
        <w:numPr>
          <w:ilvl w:val="0"/>
          <w:numId w:val="4"/>
        </w:numPr>
        <w:shd w:val="clear" w:color="auto" w:fill="FFFFFF"/>
        <w:spacing w:line="235" w:lineRule="atLeast"/>
        <w:ind w:left="360"/>
        <w:rPr>
          <w:rFonts w:ascii="Arial" w:hAnsi="Arial" w:cs="Arial"/>
          <w:color w:val="222222"/>
          <w:sz w:val="24"/>
          <w:szCs w:val="24"/>
          <w:lang w:val="en-CA"/>
        </w:rPr>
      </w:pPr>
      <w:r w:rsidRPr="0070518E">
        <w:rPr>
          <w:rFonts w:ascii="Arial" w:hAnsi="Arial" w:cs="Arial"/>
          <w:color w:val="222222"/>
          <w:sz w:val="24"/>
          <w:szCs w:val="24"/>
          <w:lang w:val="en-CA"/>
        </w:rPr>
        <w:t>You can apply for your SFC licence through the </w:t>
      </w:r>
      <w:hyperlink r:id="rId8" w:history="1">
        <w:r w:rsidRPr="0070518E">
          <w:rPr>
            <w:rStyle w:val="Hyperlink"/>
            <w:rFonts w:ascii="Arial" w:hAnsi="Arial" w:cs="Arial"/>
            <w:sz w:val="24"/>
            <w:szCs w:val="24"/>
            <w:lang w:val="en-CA"/>
          </w:rPr>
          <w:t>My CFIA portal</w:t>
        </w:r>
      </w:hyperlink>
      <w:r w:rsidRPr="0070518E">
        <w:rPr>
          <w:rFonts w:ascii="Arial" w:hAnsi="Arial" w:cs="Arial"/>
          <w:color w:val="222222"/>
          <w:sz w:val="24"/>
          <w:szCs w:val="24"/>
          <w:lang w:val="en-CA"/>
        </w:rPr>
        <w:t>. If you don’t already have a My CFIA Contact Profile, refer to </w:t>
      </w:r>
      <w:hyperlink r:id="rId9" w:tgtFrame="_blank" w:history="1">
        <w:r w:rsidRPr="0070518E">
          <w:rPr>
            <w:rStyle w:val="Hyperlink"/>
            <w:rFonts w:ascii="Arial" w:hAnsi="Arial" w:cs="Arial"/>
            <w:sz w:val="24"/>
            <w:szCs w:val="24"/>
            <w:lang w:val="en-CA"/>
          </w:rPr>
          <w:t>Before you sign up for My CFIA</w:t>
        </w:r>
      </w:hyperlink>
      <w:r w:rsidRPr="0070518E">
        <w:rPr>
          <w:rFonts w:ascii="Arial" w:hAnsi="Arial" w:cs="Arial"/>
          <w:color w:val="222222"/>
          <w:sz w:val="24"/>
          <w:szCs w:val="24"/>
          <w:lang w:val="en-CA"/>
        </w:rPr>
        <w:t> for more details.</w:t>
      </w:r>
    </w:p>
    <w:p w14:paraId="2D9B2102" w14:textId="77777777" w:rsidR="00F50F02" w:rsidRPr="0070518E" w:rsidRDefault="00F50F02" w:rsidP="00F50F02">
      <w:pPr>
        <w:pStyle w:val="ListParagraph"/>
        <w:shd w:val="clear" w:color="auto" w:fill="FFFFFF"/>
        <w:spacing w:line="235" w:lineRule="atLeast"/>
        <w:ind w:left="360"/>
        <w:rPr>
          <w:rFonts w:ascii="Arial" w:hAnsi="Arial" w:cs="Arial"/>
          <w:color w:val="222222"/>
          <w:sz w:val="24"/>
          <w:szCs w:val="24"/>
          <w:lang w:val="en-CA"/>
        </w:rPr>
      </w:pPr>
    </w:p>
    <w:p w14:paraId="68E6C0DF" w14:textId="77777777" w:rsidR="00F50F02" w:rsidRPr="0070518E" w:rsidRDefault="00B72A44" w:rsidP="00C16B5D">
      <w:pPr>
        <w:pStyle w:val="ListParagraph"/>
        <w:numPr>
          <w:ilvl w:val="0"/>
          <w:numId w:val="4"/>
        </w:numPr>
        <w:shd w:val="clear" w:color="auto" w:fill="FFFFFF"/>
        <w:spacing w:line="235" w:lineRule="atLeast"/>
        <w:ind w:left="360"/>
        <w:rPr>
          <w:rFonts w:ascii="Arial" w:hAnsi="Arial" w:cs="Arial"/>
          <w:color w:val="222222"/>
          <w:sz w:val="24"/>
          <w:szCs w:val="24"/>
          <w:lang w:val="en-CA"/>
        </w:rPr>
      </w:pPr>
      <w:r w:rsidRPr="0070518E">
        <w:rPr>
          <w:rFonts w:ascii="Arial" w:hAnsi="Arial" w:cs="Arial"/>
          <w:color w:val="222222"/>
          <w:sz w:val="24"/>
          <w:szCs w:val="24"/>
          <w:lang w:val="en-CA"/>
        </w:rPr>
        <w:t>When you apply for your SFC licence to import, it must cover the licensable activity of “Importing Food” as well as the food commodity or commodities you intend to import.</w:t>
      </w:r>
    </w:p>
    <w:p w14:paraId="7782290A" w14:textId="77777777" w:rsidR="00F50F02" w:rsidRPr="0070518E" w:rsidRDefault="00F50F02" w:rsidP="00F50F02">
      <w:pPr>
        <w:pStyle w:val="ListParagraph"/>
        <w:rPr>
          <w:rFonts w:ascii="Arial" w:hAnsi="Arial" w:cs="Arial"/>
          <w:color w:val="222222"/>
          <w:sz w:val="24"/>
          <w:szCs w:val="24"/>
          <w:lang w:val="en-CA"/>
        </w:rPr>
      </w:pPr>
    </w:p>
    <w:p w14:paraId="77419B7E" w14:textId="15012B4C" w:rsidR="00B72A44" w:rsidRPr="0070518E" w:rsidRDefault="00B72A44" w:rsidP="00C16B5D">
      <w:pPr>
        <w:pStyle w:val="ListParagraph"/>
        <w:numPr>
          <w:ilvl w:val="0"/>
          <w:numId w:val="4"/>
        </w:numPr>
        <w:shd w:val="clear" w:color="auto" w:fill="FFFFFF"/>
        <w:spacing w:line="235" w:lineRule="atLeast"/>
        <w:ind w:left="360"/>
        <w:rPr>
          <w:rFonts w:ascii="Arial" w:hAnsi="Arial" w:cs="Arial"/>
          <w:color w:val="222222"/>
          <w:sz w:val="24"/>
          <w:szCs w:val="24"/>
          <w:lang w:val="en-CA"/>
        </w:rPr>
      </w:pPr>
      <w:r w:rsidRPr="0070518E">
        <w:rPr>
          <w:rFonts w:ascii="Arial" w:hAnsi="Arial" w:cs="Arial"/>
          <w:color w:val="222222"/>
          <w:sz w:val="24"/>
          <w:szCs w:val="24"/>
          <w:lang w:val="en-CA"/>
        </w:rPr>
        <w:t>Once issued, your licence number will consist of a combination of eight numbers and letters (e.g. 3B224WXZ). You or your broker are required to enter your licence number, </w:t>
      </w:r>
      <w:r w:rsidRPr="0070518E">
        <w:rPr>
          <w:rFonts w:ascii="Arial" w:hAnsi="Arial" w:cs="Arial"/>
          <w:b/>
          <w:bCs/>
          <w:color w:val="222222"/>
          <w:sz w:val="24"/>
          <w:szCs w:val="24"/>
          <w:lang w:val="en-CA"/>
        </w:rPr>
        <w:t>exactly as it has been issued</w:t>
      </w:r>
      <w:r w:rsidRPr="0070518E">
        <w:rPr>
          <w:rFonts w:ascii="Arial" w:hAnsi="Arial" w:cs="Arial"/>
          <w:color w:val="222222"/>
          <w:sz w:val="24"/>
          <w:szCs w:val="24"/>
          <w:lang w:val="en-CA"/>
        </w:rPr>
        <w:t xml:space="preserve">, in the Registration Number field of your import declaration. Previous licence or registration numbers are no longer accepted in place of an SFC licence. </w:t>
      </w:r>
    </w:p>
    <w:p w14:paraId="05135E0F" w14:textId="77777777" w:rsidR="00F50F02" w:rsidRPr="0070518E" w:rsidRDefault="00F50F02" w:rsidP="00F50F02">
      <w:pPr>
        <w:pStyle w:val="ListParagraph"/>
        <w:shd w:val="clear" w:color="auto" w:fill="FFFFFF"/>
        <w:spacing w:line="235" w:lineRule="atLeast"/>
        <w:ind w:left="360"/>
        <w:rPr>
          <w:rFonts w:ascii="Arial" w:hAnsi="Arial" w:cs="Arial"/>
          <w:color w:val="222222"/>
        </w:rPr>
      </w:pPr>
    </w:p>
    <w:p w14:paraId="6977A90C" w14:textId="77800381" w:rsidR="00B72A44" w:rsidRPr="0070518E" w:rsidRDefault="00B72A44" w:rsidP="00C16B5D">
      <w:pPr>
        <w:pStyle w:val="ListParagraph"/>
        <w:numPr>
          <w:ilvl w:val="0"/>
          <w:numId w:val="4"/>
        </w:numPr>
        <w:shd w:val="clear" w:color="auto" w:fill="FFFFFF"/>
        <w:spacing w:line="235" w:lineRule="atLeast"/>
        <w:ind w:left="360"/>
        <w:rPr>
          <w:rFonts w:ascii="Arial" w:hAnsi="Arial" w:cs="Arial"/>
          <w:color w:val="222222"/>
        </w:rPr>
      </w:pPr>
      <w:r w:rsidRPr="0070518E">
        <w:rPr>
          <w:rFonts w:ascii="Arial" w:hAnsi="Arial" w:cs="Arial"/>
          <w:color w:val="222222"/>
          <w:sz w:val="24"/>
          <w:szCs w:val="24"/>
        </w:rPr>
        <w:t xml:space="preserve">You can also visit </w:t>
      </w:r>
      <w:r w:rsidRPr="0070518E">
        <w:rPr>
          <w:rFonts w:ascii="Arial" w:hAnsi="Arial" w:cs="Arial"/>
          <w:color w:val="222222"/>
          <w:sz w:val="24"/>
          <w:szCs w:val="24"/>
          <w:lang w:val="en-CA"/>
        </w:rPr>
        <w:t>our </w:t>
      </w:r>
      <w:hyperlink r:id="rId10" w:tgtFrame="_blank" w:history="1">
        <w:r w:rsidRPr="0070518E">
          <w:rPr>
            <w:rStyle w:val="Hyperlink"/>
            <w:rFonts w:ascii="Arial" w:hAnsi="Arial" w:cs="Arial"/>
            <w:sz w:val="24"/>
            <w:szCs w:val="24"/>
            <w:lang w:val="en-CA"/>
          </w:rPr>
          <w:t>Food licences</w:t>
        </w:r>
      </w:hyperlink>
      <w:r w:rsidRPr="0070518E">
        <w:rPr>
          <w:rFonts w:ascii="Arial" w:hAnsi="Arial" w:cs="Arial"/>
          <w:color w:val="222222"/>
          <w:sz w:val="24"/>
          <w:szCs w:val="24"/>
          <w:lang w:val="en-CA"/>
        </w:rPr>
        <w:t> page for more information on the SFC licence.</w:t>
      </w:r>
    </w:p>
    <w:p w14:paraId="53C92548" w14:textId="434FD434" w:rsidR="00B72A44" w:rsidRPr="0070518E" w:rsidRDefault="00B72A44" w:rsidP="00DE6003">
      <w:pPr>
        <w:pStyle w:val="NoSpacing"/>
        <w:rPr>
          <w:rFonts w:ascii="Arial" w:hAnsi="Arial" w:cs="Arial"/>
          <w:color w:val="222222"/>
        </w:rPr>
      </w:pPr>
      <w:r w:rsidRPr="0070518E">
        <w:rPr>
          <w:rFonts w:ascii="Arial" w:hAnsi="Arial" w:cs="Arial"/>
          <w:lang w:val="en-CA"/>
        </w:rPr>
        <w:t> </w:t>
      </w:r>
      <w:r w:rsidRPr="0070518E">
        <w:rPr>
          <w:rFonts w:ascii="Arial" w:hAnsi="Arial" w:cs="Arial"/>
          <w:b/>
          <w:bCs/>
          <w:color w:val="222222"/>
          <w:sz w:val="28"/>
          <w:szCs w:val="28"/>
          <w:u w:val="single"/>
          <w:lang w:val="en-CA"/>
        </w:rPr>
        <w:t>Question 2:</w:t>
      </w:r>
      <w:r w:rsidRPr="0070518E">
        <w:rPr>
          <w:rFonts w:ascii="Arial" w:hAnsi="Arial" w:cs="Arial"/>
          <w:b/>
          <w:bCs/>
          <w:color w:val="222222"/>
          <w:sz w:val="28"/>
          <w:szCs w:val="28"/>
          <w:lang w:val="en-CA"/>
        </w:rPr>
        <w:t xml:space="preserve"> Did you or your broker enter the correct licence number on your import declaration?</w:t>
      </w:r>
    </w:p>
    <w:p w14:paraId="7568D42A" w14:textId="77777777" w:rsidR="00DE6003" w:rsidRDefault="00DE6003" w:rsidP="00DE6003">
      <w:pPr>
        <w:pStyle w:val="ListParagraph"/>
        <w:spacing w:line="235" w:lineRule="atLeast"/>
        <w:ind w:left="360"/>
        <w:rPr>
          <w:rFonts w:ascii="Arial" w:hAnsi="Arial" w:cs="Arial"/>
          <w:color w:val="222222"/>
          <w:sz w:val="24"/>
          <w:szCs w:val="24"/>
          <w:lang w:val="en-CA"/>
        </w:rPr>
      </w:pPr>
    </w:p>
    <w:p w14:paraId="205D2616" w14:textId="688C9CD0" w:rsidR="00864661" w:rsidRPr="0070518E" w:rsidRDefault="00B72A44" w:rsidP="00C16B5D">
      <w:pPr>
        <w:pStyle w:val="ListParagraph"/>
        <w:numPr>
          <w:ilvl w:val="0"/>
          <w:numId w:val="3"/>
        </w:numPr>
        <w:spacing w:line="235" w:lineRule="atLeast"/>
        <w:rPr>
          <w:rFonts w:ascii="Arial" w:hAnsi="Arial" w:cs="Arial"/>
          <w:color w:val="222222"/>
          <w:sz w:val="24"/>
          <w:szCs w:val="24"/>
          <w:lang w:val="en-CA"/>
        </w:rPr>
      </w:pPr>
      <w:r w:rsidRPr="0070518E">
        <w:rPr>
          <w:rFonts w:ascii="Arial" w:hAnsi="Arial" w:cs="Arial"/>
          <w:color w:val="222222"/>
          <w:sz w:val="24"/>
          <w:szCs w:val="24"/>
          <w:lang w:val="en-CA"/>
        </w:rPr>
        <w:t xml:space="preserve">Your SFC licence number consists of a combination of eight numbers and letters (for example, 3B224WXZ). </w:t>
      </w:r>
      <w:r w:rsidRPr="0070518E">
        <w:rPr>
          <w:rFonts w:ascii="Arial" w:hAnsi="Arial" w:cs="Arial"/>
          <w:b/>
          <w:bCs/>
          <w:color w:val="222222"/>
          <w:sz w:val="24"/>
          <w:szCs w:val="24"/>
          <w:lang w:val="en-CA"/>
        </w:rPr>
        <w:t>Your exact alpha-numeric licence number must be entered on your import declaration in the field marked “Registration Number”</w:t>
      </w:r>
      <w:r w:rsidRPr="0070518E">
        <w:rPr>
          <w:rFonts w:ascii="Arial" w:hAnsi="Arial" w:cs="Arial"/>
          <w:color w:val="222222"/>
          <w:sz w:val="24"/>
          <w:szCs w:val="24"/>
          <w:lang w:val="en-CA"/>
        </w:rPr>
        <w:t>.</w:t>
      </w:r>
      <w:r w:rsidRPr="0070518E">
        <w:rPr>
          <w:rFonts w:ascii="Arial" w:hAnsi="Arial" w:cs="Arial"/>
          <w:color w:val="222222"/>
          <w:lang w:val="en-CA"/>
        </w:rPr>
        <w:t xml:space="preserve"> </w:t>
      </w:r>
    </w:p>
    <w:p w14:paraId="58C83CF4" w14:textId="77777777" w:rsidR="00864661" w:rsidRPr="0070518E" w:rsidRDefault="00864661" w:rsidP="00864661">
      <w:pPr>
        <w:pStyle w:val="ListParagraph"/>
        <w:spacing w:line="235" w:lineRule="atLeast"/>
        <w:ind w:left="360"/>
        <w:rPr>
          <w:rFonts w:ascii="Arial" w:hAnsi="Arial" w:cs="Arial"/>
          <w:color w:val="222222"/>
          <w:sz w:val="24"/>
          <w:szCs w:val="24"/>
          <w:lang w:val="en-CA"/>
        </w:rPr>
      </w:pPr>
    </w:p>
    <w:p w14:paraId="66A81897" w14:textId="308AD2DD" w:rsidR="00B72A44" w:rsidRPr="0070518E" w:rsidRDefault="00B72A44" w:rsidP="00C16B5D">
      <w:pPr>
        <w:pStyle w:val="ListParagraph"/>
        <w:numPr>
          <w:ilvl w:val="0"/>
          <w:numId w:val="3"/>
        </w:numPr>
        <w:spacing w:line="235" w:lineRule="atLeast"/>
        <w:rPr>
          <w:rFonts w:ascii="Arial" w:hAnsi="Arial" w:cs="Arial"/>
          <w:color w:val="222222"/>
          <w:sz w:val="24"/>
          <w:szCs w:val="24"/>
          <w:lang w:val="en-CA"/>
        </w:rPr>
      </w:pPr>
      <w:r w:rsidRPr="0070518E">
        <w:rPr>
          <w:rFonts w:ascii="Arial" w:hAnsi="Arial" w:cs="Arial"/>
          <w:color w:val="222222"/>
          <w:sz w:val="24"/>
          <w:szCs w:val="24"/>
          <w:lang w:val="en-CA"/>
        </w:rPr>
        <w:t xml:space="preserve">Previous registration or licence numbers and the letter “Y” (Yes) are </w:t>
      </w:r>
      <w:r w:rsidRPr="0070518E">
        <w:rPr>
          <w:rFonts w:ascii="Arial" w:hAnsi="Arial" w:cs="Arial"/>
          <w:b/>
          <w:color w:val="222222"/>
          <w:sz w:val="24"/>
          <w:szCs w:val="24"/>
          <w:lang w:val="en-CA"/>
        </w:rPr>
        <w:t>not</w:t>
      </w:r>
      <w:r w:rsidRPr="0070518E">
        <w:rPr>
          <w:rFonts w:ascii="Arial" w:hAnsi="Arial" w:cs="Arial"/>
          <w:color w:val="222222"/>
          <w:sz w:val="24"/>
          <w:szCs w:val="24"/>
          <w:lang w:val="en-CA"/>
        </w:rPr>
        <w:t xml:space="preserve"> acceptable entries for this field.</w:t>
      </w:r>
      <w:r w:rsidRPr="0070518E">
        <w:rPr>
          <w:rFonts w:ascii="Arial" w:hAnsi="Arial" w:cs="Arial"/>
          <w:b/>
          <w:bCs/>
          <w:color w:val="222222"/>
          <w:sz w:val="24"/>
          <w:szCs w:val="24"/>
          <w:lang w:val="en-CA"/>
        </w:rPr>
        <w:t> </w:t>
      </w:r>
      <w:r w:rsidRPr="0070518E">
        <w:rPr>
          <w:rFonts w:ascii="Arial" w:hAnsi="Arial" w:cs="Arial"/>
          <w:color w:val="222222"/>
          <w:sz w:val="24"/>
          <w:szCs w:val="24"/>
          <w:lang w:val="en-CA"/>
        </w:rPr>
        <w:t>If your SFC licence number is not entered on the import declaration exactly as it was issued by the CFIA, your shipment could experience delays or rejection at the border.</w:t>
      </w:r>
    </w:p>
    <w:p w14:paraId="6092A8D3" w14:textId="77777777" w:rsidR="00F50F02" w:rsidRPr="0070518E" w:rsidRDefault="00F50F02" w:rsidP="00F50F02">
      <w:pPr>
        <w:pStyle w:val="ListParagraph"/>
        <w:shd w:val="clear" w:color="auto" w:fill="FFFFFF"/>
        <w:spacing w:line="235" w:lineRule="atLeast"/>
        <w:ind w:left="360"/>
        <w:rPr>
          <w:rFonts w:ascii="Arial" w:hAnsi="Arial" w:cs="Arial"/>
          <w:color w:val="222222"/>
          <w:sz w:val="24"/>
          <w:szCs w:val="24"/>
          <w:lang w:val="en-CA"/>
        </w:rPr>
      </w:pPr>
    </w:p>
    <w:p w14:paraId="59C226D7" w14:textId="5A6B4714" w:rsidR="00B72A44" w:rsidRPr="0070518E" w:rsidRDefault="00B72A44" w:rsidP="00C16B5D">
      <w:pPr>
        <w:pStyle w:val="ListParagraph"/>
        <w:numPr>
          <w:ilvl w:val="0"/>
          <w:numId w:val="3"/>
        </w:numPr>
        <w:shd w:val="clear" w:color="auto" w:fill="FFFFFF"/>
        <w:spacing w:line="235" w:lineRule="atLeast"/>
        <w:rPr>
          <w:rFonts w:ascii="Arial" w:hAnsi="Arial" w:cs="Arial"/>
          <w:color w:val="222222"/>
          <w:sz w:val="24"/>
          <w:szCs w:val="24"/>
          <w:lang w:val="en-CA"/>
        </w:rPr>
      </w:pPr>
      <w:r w:rsidRPr="0070518E">
        <w:rPr>
          <w:rFonts w:ascii="Arial" w:hAnsi="Arial" w:cs="Arial"/>
          <w:color w:val="222222"/>
          <w:sz w:val="24"/>
          <w:szCs w:val="24"/>
          <w:lang w:val="en-CA"/>
        </w:rPr>
        <w:t>If you use a customs broker, you may want to contact them to ensure they are entering your licence number correctly on the import declaration.</w:t>
      </w:r>
    </w:p>
    <w:p w14:paraId="06986430" w14:textId="77777777" w:rsidR="00F50F02" w:rsidRPr="0070518E" w:rsidRDefault="00F50F02" w:rsidP="00F50F02">
      <w:pPr>
        <w:pStyle w:val="ListParagraph"/>
        <w:shd w:val="clear" w:color="auto" w:fill="FFFFFF"/>
        <w:spacing w:line="235" w:lineRule="atLeast"/>
        <w:ind w:left="360"/>
        <w:rPr>
          <w:rFonts w:ascii="Arial" w:hAnsi="Arial" w:cs="Arial"/>
          <w:color w:val="222222"/>
        </w:rPr>
      </w:pPr>
    </w:p>
    <w:p w14:paraId="55886D98" w14:textId="75638954" w:rsidR="00B72A44" w:rsidRPr="0070518E" w:rsidRDefault="00B72A44" w:rsidP="00C16B5D">
      <w:pPr>
        <w:pStyle w:val="ListParagraph"/>
        <w:numPr>
          <w:ilvl w:val="0"/>
          <w:numId w:val="3"/>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If you have multiple licences, ensure that you or your customs broker are entering the licence number that covers the activity of Importing Food, as well as the appropriate food commodity or commodities, on your import declaration.</w:t>
      </w:r>
    </w:p>
    <w:p w14:paraId="6DE13496" w14:textId="77777777" w:rsidR="00B72A44" w:rsidRPr="0070518E" w:rsidRDefault="00B72A44" w:rsidP="00B72A44">
      <w:pPr>
        <w:pStyle w:val="NoSpacing"/>
        <w:rPr>
          <w:rFonts w:ascii="Arial" w:hAnsi="Arial" w:cs="Arial"/>
        </w:rPr>
      </w:pPr>
      <w:r w:rsidRPr="0070518E">
        <w:rPr>
          <w:rFonts w:ascii="Arial" w:hAnsi="Arial" w:cs="Arial"/>
          <w:lang w:val="en-CA"/>
        </w:rPr>
        <w:t> </w:t>
      </w:r>
    </w:p>
    <w:p w14:paraId="0DA503B6" w14:textId="57381F19" w:rsidR="00B72A44" w:rsidRPr="0070518E" w:rsidRDefault="00B72A44" w:rsidP="00B72A44">
      <w:pPr>
        <w:shd w:val="clear" w:color="auto" w:fill="FFFFFF"/>
        <w:spacing w:line="235" w:lineRule="atLeast"/>
        <w:rPr>
          <w:rFonts w:ascii="Arial" w:hAnsi="Arial" w:cs="Arial"/>
          <w:color w:val="222222"/>
        </w:rPr>
      </w:pPr>
      <w:r w:rsidRPr="0070518E">
        <w:rPr>
          <w:rFonts w:ascii="Arial" w:hAnsi="Arial" w:cs="Arial"/>
          <w:b/>
          <w:bCs/>
          <w:color w:val="222222"/>
          <w:sz w:val="28"/>
          <w:szCs w:val="28"/>
          <w:u w:val="single"/>
          <w:lang w:val="en-CA"/>
        </w:rPr>
        <w:t>Question 3:</w:t>
      </w:r>
      <w:r w:rsidRPr="0070518E">
        <w:rPr>
          <w:rFonts w:ascii="Arial" w:hAnsi="Arial" w:cs="Arial"/>
          <w:b/>
          <w:bCs/>
          <w:color w:val="222222"/>
          <w:sz w:val="28"/>
          <w:szCs w:val="28"/>
          <w:lang w:val="en-CA"/>
        </w:rPr>
        <w:t xml:space="preserve"> Does your SFC licence include the licensable activity of “Importing Food”?</w:t>
      </w:r>
    </w:p>
    <w:p w14:paraId="2F5C9DC5" w14:textId="7BB6375E" w:rsidR="00B72A44" w:rsidRPr="0070518E" w:rsidRDefault="00B72A44" w:rsidP="00C16B5D">
      <w:pPr>
        <w:pStyle w:val="ListParagraph"/>
        <w:numPr>
          <w:ilvl w:val="0"/>
          <w:numId w:val="2"/>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When you applied for your SFC licence you were asked to select the licensable activity or activities you wanted your licence to cover. “</w:t>
      </w:r>
      <w:r w:rsidRPr="0070518E">
        <w:rPr>
          <w:rFonts w:ascii="Arial" w:hAnsi="Arial" w:cs="Arial"/>
          <w:b/>
          <w:bCs/>
          <w:color w:val="222222"/>
          <w:sz w:val="24"/>
          <w:szCs w:val="24"/>
          <w:lang w:val="en-CA"/>
        </w:rPr>
        <w:t>Importing Food</w:t>
      </w:r>
      <w:r w:rsidRPr="0070518E">
        <w:rPr>
          <w:rFonts w:ascii="Arial" w:hAnsi="Arial" w:cs="Arial"/>
          <w:color w:val="222222"/>
          <w:sz w:val="24"/>
          <w:szCs w:val="24"/>
          <w:lang w:val="en-CA"/>
        </w:rPr>
        <w:t>” was one the choices provided (under International Activities). In order to import food, your SFC licence must include the licensable activity of “Importing Food”.</w:t>
      </w:r>
    </w:p>
    <w:p w14:paraId="3DADADA6" w14:textId="77777777" w:rsidR="00864661" w:rsidRPr="0070518E" w:rsidRDefault="00864661" w:rsidP="00864661">
      <w:pPr>
        <w:pStyle w:val="ListParagraph"/>
        <w:shd w:val="clear" w:color="auto" w:fill="FFFFFF"/>
        <w:spacing w:line="235" w:lineRule="atLeast"/>
        <w:ind w:left="360"/>
        <w:rPr>
          <w:rFonts w:ascii="Arial" w:hAnsi="Arial" w:cs="Arial"/>
          <w:color w:val="222222"/>
        </w:rPr>
      </w:pPr>
    </w:p>
    <w:p w14:paraId="74CB4001" w14:textId="530C1208" w:rsidR="00B72A44" w:rsidRPr="0070518E" w:rsidRDefault="00B72A44" w:rsidP="00C16B5D">
      <w:pPr>
        <w:pStyle w:val="ListParagraph"/>
        <w:numPr>
          <w:ilvl w:val="0"/>
          <w:numId w:val="2"/>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If you have multiple licences, ensure that you or your customs broker are entering the licence number that covers the activity of importing food (along with the appropriate food commodity or commodities) on the import declaration.</w:t>
      </w:r>
      <w:r w:rsidRPr="0070518E">
        <w:rPr>
          <w:rFonts w:ascii="Arial" w:hAnsi="Arial" w:cs="Arial"/>
          <w:color w:val="222222"/>
          <w:sz w:val="24"/>
          <w:szCs w:val="24"/>
        </w:rPr>
        <w:t> </w:t>
      </w:r>
    </w:p>
    <w:p w14:paraId="11400A05" w14:textId="77777777" w:rsidR="00F50F02" w:rsidRPr="0070518E" w:rsidRDefault="00F50F02" w:rsidP="00F50F02">
      <w:pPr>
        <w:pStyle w:val="ListParagraph"/>
        <w:rPr>
          <w:rFonts w:ascii="Arial" w:hAnsi="Arial" w:cs="Arial"/>
          <w:color w:val="222222"/>
        </w:rPr>
      </w:pPr>
    </w:p>
    <w:p w14:paraId="0E79CF2A" w14:textId="77777777" w:rsidR="00DE6003" w:rsidRPr="0070518E" w:rsidRDefault="00DE6003" w:rsidP="00DE6003">
      <w:pPr>
        <w:pStyle w:val="ListParagraph"/>
        <w:numPr>
          <w:ilvl w:val="0"/>
          <w:numId w:val="2"/>
        </w:numPr>
        <w:shd w:val="clear" w:color="auto" w:fill="FFFFFF"/>
        <w:spacing w:line="235" w:lineRule="atLeast"/>
        <w:rPr>
          <w:rFonts w:ascii="Arial" w:hAnsi="Arial" w:cs="Arial"/>
          <w:color w:val="222222"/>
          <w:sz w:val="24"/>
        </w:rPr>
      </w:pPr>
      <w:r w:rsidRPr="0070518E">
        <w:rPr>
          <w:rFonts w:ascii="Arial" w:hAnsi="Arial" w:cs="Arial"/>
          <w:color w:val="222222"/>
          <w:sz w:val="24"/>
        </w:rPr>
        <w:t xml:space="preserve">If you are a </w:t>
      </w:r>
      <w:hyperlink r:id="rId11" w:history="1">
        <w:r w:rsidRPr="0070518E">
          <w:rPr>
            <w:rStyle w:val="Hyperlink"/>
            <w:rFonts w:ascii="Arial" w:hAnsi="Arial" w:cs="Arial"/>
            <w:sz w:val="24"/>
          </w:rPr>
          <w:t>non-resident</w:t>
        </w:r>
        <w:r w:rsidRPr="0070518E">
          <w:rPr>
            <w:rStyle w:val="Hyperlink"/>
            <w:rFonts w:ascii="Arial" w:hAnsi="Arial" w:cs="Arial"/>
            <w:sz w:val="24"/>
          </w:rPr>
          <w:t xml:space="preserve"> </w:t>
        </w:r>
        <w:r w:rsidRPr="0070518E">
          <w:rPr>
            <w:rStyle w:val="Hyperlink"/>
            <w:rFonts w:ascii="Arial" w:hAnsi="Arial" w:cs="Arial"/>
            <w:sz w:val="24"/>
          </w:rPr>
          <w:t>importer</w:t>
        </w:r>
      </w:hyperlink>
      <w:r w:rsidRPr="0070518E">
        <w:rPr>
          <w:rFonts w:ascii="Arial" w:hAnsi="Arial" w:cs="Arial"/>
          <w:color w:val="222222"/>
          <w:sz w:val="24"/>
        </w:rPr>
        <w:t xml:space="preserve">, ensure that your licence covers the licensable activity of “Importing Food”. </w:t>
      </w:r>
      <w:r>
        <w:rPr>
          <w:rFonts w:ascii="Arial" w:hAnsi="Arial" w:cs="Arial"/>
          <w:color w:val="222222"/>
          <w:sz w:val="24"/>
        </w:rPr>
        <w:t>Although</w:t>
      </w:r>
      <w:r w:rsidRPr="0070518E">
        <w:rPr>
          <w:rFonts w:ascii="Arial" w:hAnsi="Arial" w:cs="Arial"/>
          <w:color w:val="222222"/>
          <w:sz w:val="24"/>
        </w:rPr>
        <w:t xml:space="preserve"> your fixed place of business is located in a country other than Canada, you are the person responsible for importing the food. </w:t>
      </w:r>
    </w:p>
    <w:p w14:paraId="02A0C3C9" w14:textId="77777777" w:rsidR="00DE6003" w:rsidRPr="00DE6003" w:rsidRDefault="00DE6003" w:rsidP="00DE6003">
      <w:pPr>
        <w:pStyle w:val="ListParagraph"/>
        <w:shd w:val="clear" w:color="auto" w:fill="FFFFFF"/>
        <w:spacing w:line="235" w:lineRule="atLeast"/>
        <w:ind w:left="360"/>
        <w:rPr>
          <w:rFonts w:ascii="Arial" w:hAnsi="Arial" w:cs="Arial"/>
          <w:color w:val="222222"/>
          <w:sz w:val="24"/>
          <w:szCs w:val="24"/>
          <w:lang w:val="en-CA"/>
        </w:rPr>
      </w:pPr>
    </w:p>
    <w:p w14:paraId="34635C87" w14:textId="720D486F" w:rsidR="00B72A44" w:rsidRPr="0070518E" w:rsidRDefault="00B72A44" w:rsidP="00C16B5D">
      <w:pPr>
        <w:pStyle w:val="ListParagraph"/>
        <w:numPr>
          <w:ilvl w:val="0"/>
          <w:numId w:val="2"/>
        </w:numPr>
        <w:shd w:val="clear" w:color="auto" w:fill="FFFFFF"/>
        <w:spacing w:line="235" w:lineRule="atLeast"/>
        <w:rPr>
          <w:rFonts w:ascii="Arial" w:hAnsi="Arial" w:cs="Arial"/>
          <w:color w:val="222222"/>
          <w:sz w:val="24"/>
          <w:szCs w:val="24"/>
          <w:lang w:val="en-CA"/>
        </w:rPr>
      </w:pPr>
      <w:r w:rsidRPr="0070518E">
        <w:rPr>
          <w:rFonts w:ascii="Arial" w:hAnsi="Arial" w:cs="Arial"/>
          <w:color w:val="222222"/>
          <w:sz w:val="24"/>
          <w:szCs w:val="24"/>
          <w:lang w:val="en-CA"/>
        </w:rPr>
        <w:t xml:space="preserve">If your SFC licence does not cover the activity of "Importing Food" you will need to amend your licence using the </w:t>
      </w:r>
      <w:hyperlink r:id="rId12" w:history="1">
        <w:r w:rsidRPr="0070518E">
          <w:rPr>
            <w:rStyle w:val="Hyperlink"/>
            <w:rFonts w:ascii="Arial" w:hAnsi="Arial" w:cs="Arial"/>
            <w:sz w:val="24"/>
            <w:szCs w:val="24"/>
            <w:lang w:val="en-CA"/>
          </w:rPr>
          <w:t>My CFIA portal</w:t>
        </w:r>
      </w:hyperlink>
      <w:r w:rsidRPr="0070518E">
        <w:rPr>
          <w:rFonts w:ascii="Arial" w:hAnsi="Arial" w:cs="Arial"/>
          <w:color w:val="222222"/>
          <w:sz w:val="24"/>
          <w:szCs w:val="24"/>
          <w:lang w:val="en-CA"/>
        </w:rPr>
        <w:t>.</w:t>
      </w:r>
    </w:p>
    <w:p w14:paraId="265BD977" w14:textId="77777777" w:rsidR="00F50F02" w:rsidRPr="0070518E" w:rsidRDefault="00F50F02" w:rsidP="00F50F02">
      <w:pPr>
        <w:pStyle w:val="ListParagraph"/>
        <w:shd w:val="clear" w:color="auto" w:fill="FFFFFF"/>
        <w:spacing w:line="235" w:lineRule="atLeast"/>
        <w:ind w:left="360"/>
        <w:rPr>
          <w:rFonts w:ascii="Arial" w:hAnsi="Arial" w:cs="Arial"/>
          <w:color w:val="222222"/>
          <w:sz w:val="24"/>
          <w:szCs w:val="24"/>
        </w:rPr>
      </w:pPr>
    </w:p>
    <w:p w14:paraId="4AA6D554" w14:textId="4D12C3A3" w:rsidR="0070518E" w:rsidRPr="00DE6003" w:rsidRDefault="00B72A44" w:rsidP="00D81D10">
      <w:pPr>
        <w:pStyle w:val="ListParagraph"/>
        <w:numPr>
          <w:ilvl w:val="0"/>
          <w:numId w:val="2"/>
        </w:numPr>
        <w:shd w:val="clear" w:color="auto" w:fill="FFFFFF"/>
        <w:spacing w:line="235" w:lineRule="atLeast"/>
        <w:rPr>
          <w:rFonts w:ascii="Arial" w:hAnsi="Arial" w:cs="Arial"/>
          <w:b/>
          <w:bCs/>
          <w:color w:val="222222"/>
          <w:sz w:val="28"/>
          <w:szCs w:val="28"/>
          <w:u w:val="single"/>
          <w:lang w:val="en-CA"/>
        </w:rPr>
      </w:pPr>
      <w:r w:rsidRPr="00DE6003">
        <w:rPr>
          <w:rFonts w:ascii="Arial" w:hAnsi="Arial" w:cs="Arial"/>
          <w:color w:val="222222"/>
          <w:sz w:val="24"/>
          <w:szCs w:val="24"/>
        </w:rPr>
        <w:t xml:space="preserve">Please visit </w:t>
      </w:r>
      <w:hyperlink r:id="rId13" w:history="1">
        <w:r w:rsidRPr="00DE6003">
          <w:rPr>
            <w:rStyle w:val="Hyperlink"/>
            <w:rFonts w:ascii="Arial" w:hAnsi="Arial" w:cs="Arial"/>
            <w:sz w:val="24"/>
            <w:szCs w:val="24"/>
          </w:rPr>
          <w:t>How to make amendments to an issued permission</w:t>
        </w:r>
      </w:hyperlink>
      <w:r w:rsidRPr="00DE6003">
        <w:rPr>
          <w:rFonts w:ascii="Arial" w:hAnsi="Arial" w:cs="Arial"/>
          <w:color w:val="222222"/>
          <w:sz w:val="24"/>
          <w:szCs w:val="24"/>
        </w:rPr>
        <w:t xml:space="preserve"> if you would like more information on how to make changes to your SFC licence information.</w:t>
      </w:r>
    </w:p>
    <w:p w14:paraId="6A4816FA" w14:textId="77777777" w:rsidR="00DE6003" w:rsidRDefault="00DE6003" w:rsidP="00B72A44">
      <w:pPr>
        <w:shd w:val="clear" w:color="auto" w:fill="FFFFFF"/>
        <w:spacing w:line="235" w:lineRule="atLeast"/>
        <w:rPr>
          <w:rFonts w:ascii="Arial" w:hAnsi="Arial" w:cs="Arial"/>
          <w:b/>
          <w:bCs/>
          <w:color w:val="222222"/>
          <w:sz w:val="28"/>
          <w:szCs w:val="28"/>
          <w:u w:val="single"/>
          <w:lang w:val="en-CA"/>
        </w:rPr>
      </w:pPr>
    </w:p>
    <w:p w14:paraId="0DEFE3D9" w14:textId="77777777" w:rsidR="00DE6003" w:rsidRDefault="00DE6003" w:rsidP="00B72A44">
      <w:pPr>
        <w:shd w:val="clear" w:color="auto" w:fill="FFFFFF"/>
        <w:spacing w:line="235" w:lineRule="atLeast"/>
        <w:rPr>
          <w:rFonts w:ascii="Arial" w:hAnsi="Arial" w:cs="Arial"/>
          <w:b/>
          <w:bCs/>
          <w:color w:val="222222"/>
          <w:sz w:val="28"/>
          <w:szCs w:val="28"/>
          <w:u w:val="single"/>
          <w:lang w:val="en-CA"/>
        </w:rPr>
      </w:pPr>
    </w:p>
    <w:p w14:paraId="0E16F328" w14:textId="6AA66EA7" w:rsidR="00B72A44" w:rsidRPr="0070518E" w:rsidRDefault="00B72A44" w:rsidP="00B72A44">
      <w:pPr>
        <w:shd w:val="clear" w:color="auto" w:fill="FFFFFF"/>
        <w:spacing w:line="235" w:lineRule="atLeast"/>
        <w:rPr>
          <w:rFonts w:ascii="Arial" w:hAnsi="Arial" w:cs="Arial"/>
          <w:b/>
          <w:bCs/>
          <w:color w:val="222222"/>
          <w:sz w:val="28"/>
          <w:szCs w:val="28"/>
          <w:lang w:val="en-CA"/>
        </w:rPr>
      </w:pPr>
      <w:r w:rsidRPr="0070518E">
        <w:rPr>
          <w:rFonts w:ascii="Arial" w:hAnsi="Arial" w:cs="Arial"/>
          <w:b/>
          <w:bCs/>
          <w:color w:val="222222"/>
          <w:sz w:val="28"/>
          <w:szCs w:val="28"/>
          <w:u w:val="single"/>
          <w:lang w:val="en-CA"/>
        </w:rPr>
        <w:t>Question 4:</w:t>
      </w:r>
      <w:r w:rsidRPr="0070518E">
        <w:rPr>
          <w:rFonts w:ascii="Arial" w:hAnsi="Arial" w:cs="Arial"/>
          <w:b/>
          <w:bCs/>
          <w:color w:val="222222"/>
          <w:sz w:val="28"/>
          <w:szCs w:val="28"/>
          <w:lang w:val="en-CA"/>
        </w:rPr>
        <w:t xml:space="preserve"> Does your SFC licence include the food commodities you are importing?</w:t>
      </w:r>
    </w:p>
    <w:p w14:paraId="22FF6603" w14:textId="77777777" w:rsidR="00864661" w:rsidRPr="0070518E" w:rsidRDefault="00B72A44" w:rsidP="00C16B5D">
      <w:pPr>
        <w:pStyle w:val="ListParagraph"/>
        <w:numPr>
          <w:ilvl w:val="0"/>
          <w:numId w:val="1"/>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lastRenderedPageBreak/>
        <w:t xml:space="preserve">When you applied for your SFC licence you were asked to select the food commodity or commodities that you wanted your licence to cover. You may select multiple commodities for a single licence. </w:t>
      </w:r>
    </w:p>
    <w:p w14:paraId="2C02F482" w14:textId="2FD53FDA" w:rsidR="00B72A44" w:rsidRPr="0070518E" w:rsidRDefault="00B72A44" w:rsidP="00C16B5D">
      <w:pPr>
        <w:pStyle w:val="ListParagraph"/>
        <w:numPr>
          <w:ilvl w:val="1"/>
          <w:numId w:val="1"/>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For example, if you have a single licence and you import a variety of fresh fruits as well as salad kits that contain more than 2% meat, you should have selected “Fresh fruits or vegetables” and “Meat and poultry products” as the commodities you wanted your licence to cover.</w:t>
      </w:r>
    </w:p>
    <w:p w14:paraId="2FCA7EE2" w14:textId="77777777" w:rsidR="00F50F02" w:rsidRPr="0070518E" w:rsidRDefault="00F50F02" w:rsidP="00F50F02">
      <w:pPr>
        <w:pStyle w:val="ListParagraph"/>
        <w:shd w:val="clear" w:color="auto" w:fill="FFFFFF"/>
        <w:spacing w:line="235" w:lineRule="atLeast"/>
        <w:ind w:left="360"/>
        <w:rPr>
          <w:rFonts w:ascii="Arial" w:hAnsi="Arial" w:cs="Arial"/>
          <w:color w:val="222222"/>
        </w:rPr>
      </w:pPr>
    </w:p>
    <w:p w14:paraId="6D3D276D" w14:textId="140BBFFA" w:rsidR="00F50F02" w:rsidRPr="0070518E" w:rsidRDefault="00B72A44" w:rsidP="00C16B5D">
      <w:pPr>
        <w:pStyle w:val="ListParagraph"/>
        <w:numPr>
          <w:ilvl w:val="0"/>
          <w:numId w:val="1"/>
        </w:numPr>
        <w:shd w:val="clear" w:color="auto" w:fill="FFFFFF"/>
        <w:spacing w:line="235" w:lineRule="atLeast"/>
        <w:rPr>
          <w:rFonts w:ascii="Arial" w:hAnsi="Arial" w:cs="Arial"/>
          <w:color w:val="222222"/>
          <w:sz w:val="24"/>
          <w:szCs w:val="24"/>
          <w:lang w:val="en-CA"/>
        </w:rPr>
      </w:pPr>
      <w:r w:rsidRPr="0070518E">
        <w:rPr>
          <w:rFonts w:ascii="Arial" w:hAnsi="Arial" w:cs="Arial"/>
          <w:color w:val="222222"/>
          <w:sz w:val="24"/>
          <w:szCs w:val="24"/>
          <w:lang w:val="en-CA"/>
        </w:rPr>
        <w:t>For more information on food commodities, including definitions and examples of the types of food included in each commodity, refer to </w:t>
      </w:r>
      <w:hyperlink r:id="rId14" w:anchor="anna" w:history="1">
        <w:r w:rsidRPr="0070518E">
          <w:rPr>
            <w:rStyle w:val="Hyperlink"/>
            <w:rFonts w:ascii="Arial" w:hAnsi="Arial" w:cs="Arial"/>
            <w:sz w:val="24"/>
            <w:szCs w:val="24"/>
            <w:lang w:val="en-CA"/>
          </w:rPr>
          <w:t>Appendix A</w:t>
        </w:r>
      </w:hyperlink>
      <w:r w:rsidRPr="0070518E">
        <w:rPr>
          <w:rFonts w:ascii="Arial" w:hAnsi="Arial" w:cs="Arial"/>
          <w:color w:val="222222"/>
          <w:sz w:val="24"/>
          <w:szCs w:val="24"/>
          <w:lang w:val="en-CA"/>
        </w:rPr>
        <w:t> of </w:t>
      </w:r>
      <w:hyperlink r:id="rId15" w:history="1">
        <w:r w:rsidRPr="0070518E">
          <w:rPr>
            <w:rStyle w:val="Hyperlink"/>
            <w:rFonts w:ascii="Arial" w:hAnsi="Arial" w:cs="Arial"/>
            <w:sz w:val="24"/>
            <w:szCs w:val="24"/>
            <w:lang w:val="en-CA"/>
          </w:rPr>
          <w:t>What to consider before applying for a Safe Food for Canadians licence</w:t>
        </w:r>
      </w:hyperlink>
      <w:r w:rsidRPr="0070518E">
        <w:rPr>
          <w:rFonts w:ascii="Arial" w:hAnsi="Arial" w:cs="Arial"/>
          <w:color w:val="222222"/>
          <w:sz w:val="24"/>
          <w:szCs w:val="24"/>
          <w:lang w:val="en-CA"/>
        </w:rPr>
        <w:t>.</w:t>
      </w:r>
    </w:p>
    <w:p w14:paraId="57FA7797" w14:textId="77777777" w:rsidR="00F50F02" w:rsidRPr="0070518E" w:rsidRDefault="00F50F02" w:rsidP="00F50F02">
      <w:pPr>
        <w:pStyle w:val="ListParagraph"/>
        <w:shd w:val="clear" w:color="auto" w:fill="FFFFFF"/>
        <w:spacing w:line="235" w:lineRule="atLeast"/>
        <w:ind w:left="360"/>
        <w:rPr>
          <w:rFonts w:ascii="Arial" w:hAnsi="Arial" w:cs="Arial"/>
          <w:color w:val="222222"/>
        </w:rPr>
      </w:pPr>
    </w:p>
    <w:p w14:paraId="730DFE9A" w14:textId="67C7E7ED" w:rsidR="00F50F02" w:rsidRPr="0070518E" w:rsidRDefault="00B72A44" w:rsidP="00C16B5D">
      <w:pPr>
        <w:pStyle w:val="ListParagraph"/>
        <w:numPr>
          <w:ilvl w:val="0"/>
          <w:numId w:val="1"/>
        </w:numPr>
        <w:shd w:val="clear" w:color="auto" w:fill="FFFFFF"/>
        <w:spacing w:line="235" w:lineRule="atLeast"/>
        <w:rPr>
          <w:rFonts w:ascii="Arial" w:hAnsi="Arial" w:cs="Arial"/>
          <w:color w:val="222222"/>
        </w:rPr>
      </w:pPr>
      <w:r w:rsidRPr="0070518E">
        <w:rPr>
          <w:rFonts w:ascii="Arial" w:hAnsi="Arial" w:cs="Arial"/>
          <w:color w:val="222222"/>
          <w:sz w:val="24"/>
          <w:szCs w:val="24"/>
          <w:lang w:val="en-CA"/>
        </w:rPr>
        <w:t>If you have multiple licences, ensure that you or your customs broker are entering the licence number that covers the appropriate food commodity or commodities (along with the activity of Importing Food) on the import declaration.</w:t>
      </w:r>
      <w:r w:rsidRPr="0070518E">
        <w:rPr>
          <w:rFonts w:ascii="Arial" w:hAnsi="Arial" w:cs="Arial"/>
          <w:color w:val="222222"/>
          <w:sz w:val="24"/>
          <w:szCs w:val="24"/>
        </w:rPr>
        <w:t> </w:t>
      </w:r>
    </w:p>
    <w:p w14:paraId="16DBB0A9" w14:textId="77777777" w:rsidR="00F50F02" w:rsidRPr="0070518E" w:rsidRDefault="00F50F02" w:rsidP="00F50F02">
      <w:pPr>
        <w:pStyle w:val="ListParagraph"/>
        <w:shd w:val="clear" w:color="auto" w:fill="FFFFFF"/>
        <w:spacing w:line="235" w:lineRule="atLeast"/>
        <w:ind w:left="360"/>
        <w:rPr>
          <w:rFonts w:ascii="Arial" w:hAnsi="Arial" w:cs="Arial"/>
          <w:color w:val="222222"/>
          <w:sz w:val="24"/>
          <w:szCs w:val="24"/>
          <w:lang w:val="en-CA"/>
        </w:rPr>
      </w:pPr>
    </w:p>
    <w:p w14:paraId="29274EBA" w14:textId="7B195B97" w:rsidR="00B72A44" w:rsidRPr="0070518E" w:rsidRDefault="00B72A44" w:rsidP="00C16B5D">
      <w:pPr>
        <w:pStyle w:val="ListParagraph"/>
        <w:numPr>
          <w:ilvl w:val="0"/>
          <w:numId w:val="1"/>
        </w:numPr>
        <w:shd w:val="clear" w:color="auto" w:fill="FFFFFF"/>
        <w:spacing w:line="235" w:lineRule="atLeast"/>
        <w:rPr>
          <w:rFonts w:ascii="Arial" w:hAnsi="Arial" w:cs="Arial"/>
          <w:color w:val="222222"/>
          <w:sz w:val="24"/>
          <w:szCs w:val="24"/>
          <w:lang w:val="en-CA"/>
        </w:rPr>
      </w:pPr>
      <w:r w:rsidRPr="0070518E">
        <w:rPr>
          <w:rFonts w:ascii="Arial" w:hAnsi="Arial" w:cs="Arial"/>
          <w:color w:val="222222"/>
          <w:sz w:val="24"/>
          <w:szCs w:val="24"/>
          <w:lang w:val="en-CA"/>
        </w:rPr>
        <w:t xml:space="preserve">If your SFC licence does not cover the food commodity or commodities you are importing you will need to amend your licence using the </w:t>
      </w:r>
      <w:hyperlink r:id="rId16" w:history="1">
        <w:r w:rsidRPr="0070518E">
          <w:rPr>
            <w:rStyle w:val="Hyperlink"/>
            <w:rFonts w:ascii="Arial" w:hAnsi="Arial" w:cs="Arial"/>
            <w:sz w:val="24"/>
            <w:szCs w:val="24"/>
            <w:lang w:val="en-CA"/>
          </w:rPr>
          <w:t>My CFIA portal</w:t>
        </w:r>
      </w:hyperlink>
      <w:r w:rsidRPr="0070518E">
        <w:rPr>
          <w:rFonts w:ascii="Arial" w:hAnsi="Arial" w:cs="Arial"/>
          <w:color w:val="222222"/>
          <w:sz w:val="24"/>
          <w:szCs w:val="24"/>
          <w:lang w:val="en-CA"/>
        </w:rPr>
        <w:t>.</w:t>
      </w:r>
    </w:p>
    <w:p w14:paraId="11B40AA6" w14:textId="77777777" w:rsidR="00F50F02" w:rsidRPr="0070518E" w:rsidRDefault="00F50F02" w:rsidP="00F50F02">
      <w:pPr>
        <w:pStyle w:val="ListParagraph"/>
        <w:shd w:val="clear" w:color="auto" w:fill="FFFFFF"/>
        <w:spacing w:line="235" w:lineRule="atLeast"/>
        <w:ind w:left="360"/>
        <w:rPr>
          <w:rFonts w:ascii="Arial" w:hAnsi="Arial" w:cs="Arial"/>
          <w:sz w:val="24"/>
          <w:szCs w:val="24"/>
        </w:rPr>
      </w:pPr>
    </w:p>
    <w:p w14:paraId="46DF1B42" w14:textId="0515002A" w:rsidR="005B431A" w:rsidRPr="0070518E" w:rsidRDefault="00B72A44" w:rsidP="00C16B5D">
      <w:pPr>
        <w:pStyle w:val="ListParagraph"/>
        <w:numPr>
          <w:ilvl w:val="0"/>
          <w:numId w:val="1"/>
        </w:numPr>
        <w:shd w:val="clear" w:color="auto" w:fill="FFFFFF"/>
        <w:spacing w:line="235" w:lineRule="atLeast"/>
        <w:rPr>
          <w:rFonts w:ascii="Arial" w:hAnsi="Arial" w:cs="Arial"/>
          <w:sz w:val="24"/>
          <w:szCs w:val="24"/>
        </w:rPr>
      </w:pPr>
      <w:r w:rsidRPr="0070518E">
        <w:rPr>
          <w:rFonts w:ascii="Arial" w:hAnsi="Arial" w:cs="Arial"/>
          <w:color w:val="222222"/>
          <w:sz w:val="24"/>
          <w:szCs w:val="24"/>
        </w:rPr>
        <w:t xml:space="preserve">Please visit </w:t>
      </w:r>
      <w:hyperlink r:id="rId17" w:history="1">
        <w:r w:rsidRPr="0070518E">
          <w:rPr>
            <w:rStyle w:val="Hyperlink"/>
            <w:rFonts w:ascii="Arial" w:hAnsi="Arial" w:cs="Arial"/>
            <w:sz w:val="24"/>
            <w:szCs w:val="24"/>
          </w:rPr>
          <w:t>How to make amendments to an issued permission</w:t>
        </w:r>
      </w:hyperlink>
      <w:r w:rsidRPr="0070518E">
        <w:rPr>
          <w:rFonts w:ascii="Arial" w:hAnsi="Arial" w:cs="Arial"/>
          <w:color w:val="222222"/>
          <w:sz w:val="24"/>
          <w:szCs w:val="24"/>
        </w:rPr>
        <w:t xml:space="preserve"> if you would like more information on how to make changes to your SFC licence information.</w:t>
      </w:r>
    </w:p>
    <w:sectPr w:rsidR="005B431A" w:rsidRPr="0070518E" w:rsidSect="00186F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FC39" w14:textId="77777777" w:rsidR="0050399D" w:rsidRDefault="0050399D" w:rsidP="0050399D">
      <w:pPr>
        <w:spacing w:after="0" w:line="240" w:lineRule="auto"/>
      </w:pPr>
      <w:r>
        <w:separator/>
      </w:r>
    </w:p>
  </w:endnote>
  <w:endnote w:type="continuationSeparator" w:id="0">
    <w:p w14:paraId="428E2829" w14:textId="77777777" w:rsidR="0050399D" w:rsidRDefault="0050399D" w:rsidP="00503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5E3F4" w14:textId="77777777" w:rsidR="0050399D" w:rsidRDefault="0050399D" w:rsidP="0050399D">
      <w:pPr>
        <w:spacing w:after="0" w:line="240" w:lineRule="auto"/>
      </w:pPr>
      <w:r>
        <w:separator/>
      </w:r>
    </w:p>
  </w:footnote>
  <w:footnote w:type="continuationSeparator" w:id="0">
    <w:p w14:paraId="0A5BD2C9" w14:textId="77777777" w:rsidR="0050399D" w:rsidRDefault="0050399D" w:rsidP="005039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253C6"/>
    <w:multiLevelType w:val="hybridMultilevel"/>
    <w:tmpl w:val="33383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C42FEE"/>
    <w:multiLevelType w:val="hybridMultilevel"/>
    <w:tmpl w:val="3FA64534"/>
    <w:lvl w:ilvl="0" w:tplc="04090001">
      <w:start w:val="1"/>
      <w:numFmt w:val="bullet"/>
      <w:lvlText w:val=""/>
      <w:lvlJc w:val="left"/>
      <w:pPr>
        <w:ind w:left="720" w:hanging="360"/>
      </w:pPr>
      <w:rPr>
        <w:rFonts w:ascii="Symbol" w:hAnsi="Symbol" w:hint="default"/>
      </w:rPr>
    </w:lvl>
    <w:lvl w:ilvl="1" w:tplc="3D72937C">
      <w:numFmt w:val="bullet"/>
      <w:lvlText w:val="-"/>
      <w:lvlJc w:val="left"/>
      <w:pPr>
        <w:ind w:left="1500" w:hanging="420"/>
      </w:pPr>
      <w:rPr>
        <w:rFonts w:ascii="Calibri" w:eastAsiaTheme="minorHAnsi" w:hAnsi="Calibri" w:cs="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A2184"/>
    <w:multiLevelType w:val="hybridMultilevel"/>
    <w:tmpl w:val="1FA2CB1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60" w:hanging="420"/>
      </w:pPr>
      <w:rPr>
        <w:rFonts w:ascii="Courier New" w:hAnsi="Courier New" w:cs="Courier New" w:hint="default"/>
        <w:sz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329475B"/>
    <w:multiLevelType w:val="hybridMultilevel"/>
    <w:tmpl w:val="CA3CD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056328"/>
    <w:multiLevelType w:val="hybridMultilevel"/>
    <w:tmpl w:val="6032D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63"/>
    <w:rsid w:val="000253AF"/>
    <w:rsid w:val="00055361"/>
    <w:rsid w:val="000A41F8"/>
    <w:rsid w:val="000C006B"/>
    <w:rsid w:val="000F10AD"/>
    <w:rsid w:val="0010313C"/>
    <w:rsid w:val="00137F80"/>
    <w:rsid w:val="001412E9"/>
    <w:rsid w:val="00182DF7"/>
    <w:rsid w:val="00186FB2"/>
    <w:rsid w:val="001C0090"/>
    <w:rsid w:val="001C2841"/>
    <w:rsid w:val="001D6868"/>
    <w:rsid w:val="002254A0"/>
    <w:rsid w:val="00292920"/>
    <w:rsid w:val="002E5D31"/>
    <w:rsid w:val="003757F1"/>
    <w:rsid w:val="00382005"/>
    <w:rsid w:val="003D51DF"/>
    <w:rsid w:val="004351D0"/>
    <w:rsid w:val="00437C8A"/>
    <w:rsid w:val="0050399D"/>
    <w:rsid w:val="0051133B"/>
    <w:rsid w:val="0054241F"/>
    <w:rsid w:val="005568BF"/>
    <w:rsid w:val="005B3749"/>
    <w:rsid w:val="005B431A"/>
    <w:rsid w:val="005E6E65"/>
    <w:rsid w:val="005F0EFF"/>
    <w:rsid w:val="00662094"/>
    <w:rsid w:val="0068044A"/>
    <w:rsid w:val="006A3066"/>
    <w:rsid w:val="006B69FF"/>
    <w:rsid w:val="0070518E"/>
    <w:rsid w:val="0072205B"/>
    <w:rsid w:val="00734A9B"/>
    <w:rsid w:val="007879F3"/>
    <w:rsid w:val="007A4AE2"/>
    <w:rsid w:val="007E68CF"/>
    <w:rsid w:val="00845700"/>
    <w:rsid w:val="0085327B"/>
    <w:rsid w:val="00864661"/>
    <w:rsid w:val="008806BA"/>
    <w:rsid w:val="008A3CF4"/>
    <w:rsid w:val="009874E7"/>
    <w:rsid w:val="009A24C2"/>
    <w:rsid w:val="009A522C"/>
    <w:rsid w:val="009F7C5B"/>
    <w:rsid w:val="00A22F39"/>
    <w:rsid w:val="00A51FA0"/>
    <w:rsid w:val="00A7042D"/>
    <w:rsid w:val="00AA1DF2"/>
    <w:rsid w:val="00B574A3"/>
    <w:rsid w:val="00B72A44"/>
    <w:rsid w:val="00BB6475"/>
    <w:rsid w:val="00BC7916"/>
    <w:rsid w:val="00BD68A5"/>
    <w:rsid w:val="00BE48E1"/>
    <w:rsid w:val="00C16B5D"/>
    <w:rsid w:val="00C53298"/>
    <w:rsid w:val="00C9518F"/>
    <w:rsid w:val="00D02628"/>
    <w:rsid w:val="00D05391"/>
    <w:rsid w:val="00D141FE"/>
    <w:rsid w:val="00D35629"/>
    <w:rsid w:val="00DE6003"/>
    <w:rsid w:val="00E91DD5"/>
    <w:rsid w:val="00EB0763"/>
    <w:rsid w:val="00EC5A0D"/>
    <w:rsid w:val="00F50F02"/>
    <w:rsid w:val="00F53DA0"/>
    <w:rsid w:val="00F70AC8"/>
    <w:rsid w:val="00F92961"/>
    <w:rsid w:val="00F9458E"/>
    <w:rsid w:val="00FD58A8"/>
    <w:rsid w:val="00FE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D42F"/>
  <w15:chartTrackingRefBased/>
  <w15:docId w15:val="{02D80361-93AA-421A-8F57-E63FFBEC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094"/>
    <w:rPr>
      <w:color w:val="0000FF"/>
      <w:u w:val="single"/>
    </w:rPr>
  </w:style>
  <w:style w:type="paragraph" w:styleId="ListParagraph">
    <w:name w:val="List Paragraph"/>
    <w:basedOn w:val="Normal"/>
    <w:uiPriority w:val="34"/>
    <w:qFormat/>
    <w:rsid w:val="008806BA"/>
    <w:pPr>
      <w:ind w:left="720"/>
      <w:contextualSpacing/>
    </w:pPr>
  </w:style>
  <w:style w:type="paragraph" w:styleId="NoSpacing">
    <w:name w:val="No Spacing"/>
    <w:uiPriority w:val="1"/>
    <w:qFormat/>
    <w:rsid w:val="009874E7"/>
    <w:pPr>
      <w:spacing w:after="0" w:line="240" w:lineRule="auto"/>
    </w:pPr>
  </w:style>
  <w:style w:type="character" w:styleId="CommentReference">
    <w:name w:val="annotation reference"/>
    <w:basedOn w:val="DefaultParagraphFont"/>
    <w:uiPriority w:val="99"/>
    <w:semiHidden/>
    <w:unhideWhenUsed/>
    <w:rsid w:val="000C006B"/>
    <w:rPr>
      <w:sz w:val="16"/>
      <w:szCs w:val="16"/>
    </w:rPr>
  </w:style>
  <w:style w:type="paragraph" w:styleId="CommentText">
    <w:name w:val="annotation text"/>
    <w:basedOn w:val="Normal"/>
    <w:link w:val="CommentTextChar"/>
    <w:uiPriority w:val="99"/>
    <w:semiHidden/>
    <w:unhideWhenUsed/>
    <w:rsid w:val="000C006B"/>
    <w:pPr>
      <w:spacing w:line="240" w:lineRule="auto"/>
    </w:pPr>
    <w:rPr>
      <w:sz w:val="20"/>
      <w:szCs w:val="20"/>
    </w:rPr>
  </w:style>
  <w:style w:type="character" w:customStyle="1" w:styleId="CommentTextChar">
    <w:name w:val="Comment Text Char"/>
    <w:basedOn w:val="DefaultParagraphFont"/>
    <w:link w:val="CommentText"/>
    <w:uiPriority w:val="99"/>
    <w:semiHidden/>
    <w:rsid w:val="000C006B"/>
    <w:rPr>
      <w:sz w:val="20"/>
      <w:szCs w:val="20"/>
    </w:rPr>
  </w:style>
  <w:style w:type="paragraph" w:styleId="CommentSubject">
    <w:name w:val="annotation subject"/>
    <w:basedOn w:val="CommentText"/>
    <w:next w:val="CommentText"/>
    <w:link w:val="CommentSubjectChar"/>
    <w:uiPriority w:val="99"/>
    <w:semiHidden/>
    <w:unhideWhenUsed/>
    <w:rsid w:val="000C006B"/>
    <w:rPr>
      <w:b/>
      <w:bCs/>
    </w:rPr>
  </w:style>
  <w:style w:type="character" w:customStyle="1" w:styleId="CommentSubjectChar">
    <w:name w:val="Comment Subject Char"/>
    <w:basedOn w:val="CommentTextChar"/>
    <w:link w:val="CommentSubject"/>
    <w:uiPriority w:val="99"/>
    <w:semiHidden/>
    <w:rsid w:val="000C006B"/>
    <w:rPr>
      <w:b/>
      <w:bCs/>
      <w:sz w:val="20"/>
      <w:szCs w:val="20"/>
    </w:rPr>
  </w:style>
  <w:style w:type="paragraph" w:styleId="BalloonText">
    <w:name w:val="Balloon Text"/>
    <w:basedOn w:val="Normal"/>
    <w:link w:val="BalloonTextChar"/>
    <w:uiPriority w:val="99"/>
    <w:semiHidden/>
    <w:unhideWhenUsed/>
    <w:rsid w:val="000C0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06B"/>
    <w:rPr>
      <w:rFonts w:ascii="Segoe UI" w:hAnsi="Segoe UI" w:cs="Segoe UI"/>
      <w:sz w:val="18"/>
      <w:szCs w:val="18"/>
    </w:rPr>
  </w:style>
  <w:style w:type="character" w:styleId="FollowedHyperlink">
    <w:name w:val="FollowedHyperlink"/>
    <w:basedOn w:val="DefaultParagraphFont"/>
    <w:uiPriority w:val="99"/>
    <w:semiHidden/>
    <w:unhideWhenUsed/>
    <w:rsid w:val="00845700"/>
    <w:rPr>
      <w:color w:val="954F72" w:themeColor="followedHyperlink"/>
      <w:u w:val="single"/>
    </w:rPr>
  </w:style>
  <w:style w:type="paragraph" w:styleId="Header">
    <w:name w:val="header"/>
    <w:basedOn w:val="Normal"/>
    <w:link w:val="HeaderChar"/>
    <w:uiPriority w:val="99"/>
    <w:unhideWhenUsed/>
    <w:rsid w:val="00503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99D"/>
  </w:style>
  <w:style w:type="paragraph" w:styleId="Footer">
    <w:name w:val="footer"/>
    <w:basedOn w:val="Normal"/>
    <w:link w:val="FooterChar"/>
    <w:uiPriority w:val="99"/>
    <w:unhideWhenUsed/>
    <w:rsid w:val="00503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39141">
      <w:bodyDiv w:val="1"/>
      <w:marLeft w:val="0"/>
      <w:marRight w:val="0"/>
      <w:marTop w:val="0"/>
      <w:marBottom w:val="0"/>
      <w:divBdr>
        <w:top w:val="none" w:sz="0" w:space="0" w:color="auto"/>
        <w:left w:val="none" w:sz="0" w:space="0" w:color="auto"/>
        <w:bottom w:val="none" w:sz="0" w:space="0" w:color="auto"/>
        <w:right w:val="none" w:sz="0" w:space="0" w:color="auto"/>
      </w:divBdr>
    </w:div>
    <w:div w:id="395906114">
      <w:bodyDiv w:val="1"/>
      <w:marLeft w:val="0"/>
      <w:marRight w:val="0"/>
      <w:marTop w:val="0"/>
      <w:marBottom w:val="0"/>
      <w:divBdr>
        <w:top w:val="none" w:sz="0" w:space="0" w:color="auto"/>
        <w:left w:val="none" w:sz="0" w:space="0" w:color="auto"/>
        <w:bottom w:val="none" w:sz="0" w:space="0" w:color="auto"/>
        <w:right w:val="none" w:sz="0" w:space="0" w:color="auto"/>
      </w:divBdr>
      <w:divsChild>
        <w:div w:id="554974410">
          <w:marLeft w:val="450"/>
          <w:marRight w:val="0"/>
          <w:marTop w:val="0"/>
          <w:marBottom w:val="0"/>
          <w:divBdr>
            <w:top w:val="none" w:sz="0" w:space="0" w:color="auto"/>
            <w:left w:val="none" w:sz="0" w:space="0" w:color="auto"/>
            <w:bottom w:val="none" w:sz="0" w:space="0" w:color="auto"/>
            <w:right w:val="none" w:sz="0" w:space="0" w:color="auto"/>
          </w:divBdr>
        </w:div>
        <w:div w:id="722560492">
          <w:marLeft w:val="450"/>
          <w:marRight w:val="0"/>
          <w:marTop w:val="0"/>
          <w:marBottom w:val="0"/>
          <w:divBdr>
            <w:top w:val="none" w:sz="0" w:space="0" w:color="auto"/>
            <w:left w:val="none" w:sz="0" w:space="0" w:color="auto"/>
            <w:bottom w:val="none" w:sz="0" w:space="0" w:color="auto"/>
            <w:right w:val="none" w:sz="0" w:space="0" w:color="auto"/>
          </w:divBdr>
        </w:div>
      </w:divsChild>
    </w:div>
    <w:div w:id="756099834">
      <w:bodyDiv w:val="1"/>
      <w:marLeft w:val="0"/>
      <w:marRight w:val="0"/>
      <w:marTop w:val="0"/>
      <w:marBottom w:val="0"/>
      <w:divBdr>
        <w:top w:val="none" w:sz="0" w:space="0" w:color="auto"/>
        <w:left w:val="none" w:sz="0" w:space="0" w:color="auto"/>
        <w:bottom w:val="none" w:sz="0" w:space="0" w:color="auto"/>
        <w:right w:val="none" w:sz="0" w:space="0" w:color="auto"/>
      </w:divBdr>
      <w:divsChild>
        <w:div w:id="664557466">
          <w:marLeft w:val="450"/>
          <w:marRight w:val="0"/>
          <w:marTop w:val="0"/>
          <w:marBottom w:val="0"/>
          <w:divBdr>
            <w:top w:val="none" w:sz="0" w:space="0" w:color="auto"/>
            <w:left w:val="none" w:sz="0" w:space="0" w:color="auto"/>
            <w:bottom w:val="none" w:sz="0" w:space="0" w:color="auto"/>
            <w:right w:val="none" w:sz="0" w:space="0" w:color="auto"/>
          </w:divBdr>
        </w:div>
        <w:div w:id="1346788184">
          <w:marLeft w:val="450"/>
          <w:marRight w:val="0"/>
          <w:marTop w:val="0"/>
          <w:marBottom w:val="0"/>
          <w:divBdr>
            <w:top w:val="none" w:sz="0" w:space="0" w:color="auto"/>
            <w:left w:val="none" w:sz="0" w:space="0" w:color="auto"/>
            <w:bottom w:val="none" w:sz="0" w:space="0" w:color="auto"/>
            <w:right w:val="none" w:sz="0" w:space="0" w:color="auto"/>
          </w:divBdr>
        </w:div>
        <w:div w:id="2129355787">
          <w:marLeft w:val="0"/>
          <w:marRight w:val="0"/>
          <w:marTop w:val="0"/>
          <w:marBottom w:val="0"/>
          <w:divBdr>
            <w:top w:val="none" w:sz="0" w:space="0" w:color="auto"/>
            <w:left w:val="none" w:sz="0" w:space="0" w:color="auto"/>
            <w:bottom w:val="none" w:sz="0" w:space="0" w:color="auto"/>
            <w:right w:val="none" w:sz="0" w:space="0" w:color="auto"/>
          </w:divBdr>
          <w:divsChild>
            <w:div w:id="1868063214">
              <w:marLeft w:val="-225"/>
              <w:marRight w:val="-225"/>
              <w:marTop w:val="0"/>
              <w:marBottom w:val="0"/>
              <w:divBdr>
                <w:top w:val="none" w:sz="0" w:space="0" w:color="auto"/>
                <w:left w:val="none" w:sz="0" w:space="0" w:color="auto"/>
                <w:bottom w:val="none" w:sz="0" w:space="0" w:color="auto"/>
                <w:right w:val="none" w:sz="0" w:space="0" w:color="auto"/>
              </w:divBdr>
              <w:divsChild>
                <w:div w:id="900749033">
                  <w:marLeft w:val="0"/>
                  <w:marRight w:val="0"/>
                  <w:marTop w:val="0"/>
                  <w:marBottom w:val="0"/>
                  <w:divBdr>
                    <w:top w:val="none" w:sz="0" w:space="0" w:color="auto"/>
                    <w:left w:val="none" w:sz="0" w:space="0" w:color="auto"/>
                    <w:bottom w:val="none" w:sz="0" w:space="0" w:color="auto"/>
                    <w:right w:val="none" w:sz="0" w:space="0" w:color="auto"/>
                  </w:divBdr>
                </w:div>
                <w:div w:id="1829202137">
                  <w:marLeft w:val="7313"/>
                  <w:marRight w:val="0"/>
                  <w:marTop w:val="0"/>
                  <w:marBottom w:val="0"/>
                  <w:divBdr>
                    <w:top w:val="none" w:sz="0" w:space="0" w:color="auto"/>
                    <w:left w:val="none" w:sz="0" w:space="0" w:color="auto"/>
                    <w:bottom w:val="none" w:sz="0" w:space="0" w:color="auto"/>
                    <w:right w:val="none" w:sz="0" w:space="0" w:color="auto"/>
                  </w:divBdr>
                  <w:divsChild>
                    <w:div w:id="13523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201315">
      <w:bodyDiv w:val="1"/>
      <w:marLeft w:val="0"/>
      <w:marRight w:val="0"/>
      <w:marTop w:val="0"/>
      <w:marBottom w:val="0"/>
      <w:divBdr>
        <w:top w:val="none" w:sz="0" w:space="0" w:color="auto"/>
        <w:left w:val="none" w:sz="0" w:space="0" w:color="auto"/>
        <w:bottom w:val="none" w:sz="0" w:space="0" w:color="auto"/>
        <w:right w:val="none" w:sz="0" w:space="0" w:color="auto"/>
      </w:divBdr>
      <w:divsChild>
        <w:div w:id="909002661">
          <w:marLeft w:val="0"/>
          <w:marRight w:val="0"/>
          <w:marTop w:val="0"/>
          <w:marBottom w:val="0"/>
          <w:divBdr>
            <w:top w:val="none" w:sz="0" w:space="0" w:color="auto"/>
            <w:left w:val="none" w:sz="0" w:space="0" w:color="auto"/>
            <w:bottom w:val="none" w:sz="0" w:space="0" w:color="auto"/>
            <w:right w:val="none" w:sz="0" w:space="0" w:color="auto"/>
          </w:divBdr>
          <w:divsChild>
            <w:div w:id="2102681902">
              <w:marLeft w:val="0"/>
              <w:marRight w:val="0"/>
              <w:marTop w:val="0"/>
              <w:marBottom w:val="0"/>
              <w:divBdr>
                <w:top w:val="none" w:sz="0" w:space="0" w:color="auto"/>
                <w:left w:val="none" w:sz="0" w:space="0" w:color="auto"/>
                <w:bottom w:val="none" w:sz="0" w:space="0" w:color="auto"/>
                <w:right w:val="none" w:sz="0" w:space="0" w:color="auto"/>
              </w:divBdr>
              <w:divsChild>
                <w:div w:id="846165864">
                  <w:marLeft w:val="0"/>
                  <w:marRight w:val="0"/>
                  <w:marTop w:val="0"/>
                  <w:marBottom w:val="0"/>
                  <w:divBdr>
                    <w:top w:val="none" w:sz="0" w:space="0" w:color="auto"/>
                    <w:left w:val="none" w:sz="0" w:space="0" w:color="auto"/>
                    <w:bottom w:val="none" w:sz="0" w:space="0" w:color="auto"/>
                    <w:right w:val="none" w:sz="0" w:space="0" w:color="auto"/>
                  </w:divBdr>
                  <w:divsChild>
                    <w:div w:id="1013192904">
                      <w:marLeft w:val="0"/>
                      <w:marRight w:val="0"/>
                      <w:marTop w:val="0"/>
                      <w:marBottom w:val="0"/>
                      <w:divBdr>
                        <w:top w:val="none" w:sz="0" w:space="0" w:color="auto"/>
                        <w:left w:val="none" w:sz="0" w:space="0" w:color="auto"/>
                        <w:bottom w:val="none" w:sz="0" w:space="0" w:color="auto"/>
                        <w:right w:val="none" w:sz="0" w:space="0" w:color="auto"/>
                      </w:divBdr>
                      <w:divsChild>
                        <w:div w:id="10420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04795">
      <w:bodyDiv w:val="1"/>
      <w:marLeft w:val="0"/>
      <w:marRight w:val="0"/>
      <w:marTop w:val="0"/>
      <w:marBottom w:val="0"/>
      <w:divBdr>
        <w:top w:val="none" w:sz="0" w:space="0" w:color="auto"/>
        <w:left w:val="none" w:sz="0" w:space="0" w:color="auto"/>
        <w:bottom w:val="none" w:sz="0" w:space="0" w:color="auto"/>
        <w:right w:val="none" w:sz="0" w:space="0" w:color="auto"/>
      </w:divBdr>
      <w:divsChild>
        <w:div w:id="1822040954">
          <w:marLeft w:val="450"/>
          <w:marRight w:val="0"/>
          <w:marTop w:val="0"/>
          <w:marBottom w:val="0"/>
          <w:divBdr>
            <w:top w:val="none" w:sz="0" w:space="0" w:color="auto"/>
            <w:left w:val="none" w:sz="0" w:space="0" w:color="auto"/>
            <w:bottom w:val="none" w:sz="0" w:space="0" w:color="auto"/>
            <w:right w:val="none" w:sz="0" w:space="0" w:color="auto"/>
          </w:divBdr>
        </w:div>
        <w:div w:id="444155080">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ection.gc.ca/about-the-cfia/my-cfia/eng/1482204298243/1482204318353" TargetMode="External"/><Relationship Id="rId13" Type="http://schemas.openxmlformats.org/officeDocument/2006/relationships/hyperlink" Target="https://inspection.gc.ca/about-the-cfia/my-cfia/user-guidance/how-to-make-amendments-to-an-issued-permission/eng/1563816897273/156381697946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pection.gc.ca/about-the-cfia/my-cfia/eng/1482204298243/1482204318353" TargetMode="External"/><Relationship Id="rId17" Type="http://schemas.openxmlformats.org/officeDocument/2006/relationships/hyperlink" Target="https://inspection.gc.ca/about-the-cfia/my-cfia/user-guidance/how-to-make-amendments-to-an-issued-permission/eng/1563816897273/1563816979460" TargetMode="External"/><Relationship Id="rId2" Type="http://schemas.openxmlformats.org/officeDocument/2006/relationships/numbering" Target="numbering.xml"/><Relationship Id="rId16" Type="http://schemas.openxmlformats.org/officeDocument/2006/relationships/hyperlink" Target="https://inspection.gc.ca/about-the-cfia/my-cfia/eng/1482204298243/14822043183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ection.gc.ca/importing-food-plants-or-animals/food-imports/nri/eng/1539874432061/1539874432404" TargetMode="External"/><Relationship Id="rId5" Type="http://schemas.openxmlformats.org/officeDocument/2006/relationships/webSettings" Target="webSettings.xml"/><Relationship Id="rId15" Type="http://schemas.openxmlformats.org/officeDocument/2006/relationships/hyperlink" Target="https://inspection.gc.ca/food-licences/obtain-a-licence/eng/1543359915240/1543360663242" TargetMode="External"/><Relationship Id="rId10" Type="http://schemas.openxmlformats.org/officeDocument/2006/relationships/hyperlink" Target="https://www.inspection.gc.ca/food-licences/eng/1523876882572/152387688288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pection.gc.ca/about-the-cfia/my-cfia/before-you-sign-up/eng/1539706469438/1539706470034" TargetMode="External"/><Relationship Id="rId14" Type="http://schemas.openxmlformats.org/officeDocument/2006/relationships/hyperlink" Target="https://inspection.gc.ca/food-licences/obtain-a-licence/eng/1543359915240/1543360663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DEFB6-7782-458A-B753-2BBE4AFE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Fox</dc:creator>
  <cp:keywords/>
  <dc:description/>
  <cp:lastModifiedBy>Lauren Fox</cp:lastModifiedBy>
  <cp:revision>4</cp:revision>
  <cp:lastPrinted>2020-03-13T15:43:00Z</cp:lastPrinted>
  <dcterms:created xsi:type="dcterms:W3CDTF">2020-03-12T14:09:00Z</dcterms:created>
  <dcterms:modified xsi:type="dcterms:W3CDTF">2020-03-13T17:00:00Z</dcterms:modified>
</cp:coreProperties>
</file>