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4CDA" w14:textId="77777777" w:rsidR="006F68CE" w:rsidRDefault="006F68CE" w:rsidP="00217DCA">
      <w:pPr>
        <w:jc w:val="center"/>
        <w:rPr>
          <w:rFonts w:cs="Arial"/>
          <w:b/>
          <w:caps/>
          <w:u w:val="single"/>
        </w:rPr>
      </w:pPr>
    </w:p>
    <w:p w14:paraId="67A9E1B7" w14:textId="77777777" w:rsidR="006F68CE" w:rsidRDefault="006F68CE" w:rsidP="00217DCA">
      <w:pPr>
        <w:jc w:val="center"/>
        <w:rPr>
          <w:rFonts w:cs="Arial"/>
          <w:b/>
          <w:caps/>
          <w:u w:val="single"/>
        </w:rPr>
      </w:pPr>
    </w:p>
    <w:p w14:paraId="57B5F96B" w14:textId="138EC861" w:rsidR="00217DCA" w:rsidRPr="008F3AB2" w:rsidRDefault="00217DCA" w:rsidP="00217DCA">
      <w:pPr>
        <w:jc w:val="center"/>
        <w:rPr>
          <w:rFonts w:cs="Arial"/>
          <w:b/>
          <w:caps/>
          <w:u w:val="single"/>
        </w:rPr>
      </w:pPr>
      <w:r w:rsidRPr="008F3AB2">
        <w:rPr>
          <w:rFonts w:cs="Arial"/>
          <w:b/>
          <w:caps/>
          <w:u w:val="single"/>
        </w:rPr>
        <w:t xml:space="preserve">THE EXPLORATOrY STUDY ON </w:t>
      </w:r>
    </w:p>
    <w:p w14:paraId="42349CEF" w14:textId="77777777" w:rsidR="00217DCA" w:rsidRPr="008F3AB2" w:rsidRDefault="00217DCA" w:rsidP="00217DCA">
      <w:pPr>
        <w:jc w:val="center"/>
        <w:rPr>
          <w:rFonts w:cs="Arial"/>
          <w:b/>
          <w:bCs/>
          <w:caps/>
          <w:u w:val="single"/>
        </w:rPr>
      </w:pPr>
      <w:r w:rsidRPr="008F3AB2">
        <w:rPr>
          <w:rFonts w:cs="Arial"/>
          <w:b/>
          <w:caps/>
          <w:u w:val="single"/>
        </w:rPr>
        <w:t>A POSSIBLE STRATEGIC REVIEW OF THE Harmonized System (HS)</w:t>
      </w:r>
      <w:r w:rsidRPr="008F3AB2">
        <w:rPr>
          <w:rFonts w:cs="Arial"/>
          <w:b/>
          <w:bCs/>
          <w:caps/>
          <w:u w:val="single"/>
        </w:rPr>
        <w:t xml:space="preserve"> </w:t>
      </w:r>
    </w:p>
    <w:p w14:paraId="27F1BDBD" w14:textId="77777777" w:rsidR="00217DCA" w:rsidRPr="008F3AB2" w:rsidRDefault="00217DCA" w:rsidP="00217DCA">
      <w:pPr>
        <w:jc w:val="center"/>
        <w:rPr>
          <w:rFonts w:cs="Arial"/>
          <w:b/>
          <w:bCs/>
          <w:caps/>
          <w:u w:val="single"/>
        </w:rPr>
      </w:pPr>
    </w:p>
    <w:p w14:paraId="4334ADFA" w14:textId="6708060D" w:rsidR="009F077D" w:rsidRPr="008F3AB2" w:rsidRDefault="00217DCA" w:rsidP="0005390A">
      <w:pPr>
        <w:spacing w:before="120"/>
        <w:jc w:val="center"/>
        <w:rPr>
          <w:rFonts w:cs="Arial"/>
          <w:b/>
          <w:caps/>
          <w:u w:val="single"/>
        </w:rPr>
      </w:pPr>
      <w:r w:rsidRPr="008F3AB2">
        <w:rPr>
          <w:rFonts w:cs="Arial"/>
          <w:b/>
          <w:bCs/>
          <w:caps/>
          <w:u w:val="single"/>
        </w:rPr>
        <w:t xml:space="preserve">INTERIM REPORT </w:t>
      </w:r>
      <w:r w:rsidR="009F077D">
        <w:rPr>
          <w:rFonts w:cs="Arial"/>
          <w:b/>
          <w:bCs/>
          <w:caps/>
          <w:u w:val="single"/>
        </w:rPr>
        <w:t>- PUBLIC VERSION</w:t>
      </w:r>
    </w:p>
    <w:p w14:paraId="1C1C802B" w14:textId="2B67BC1E" w:rsidR="00A63910" w:rsidRPr="008F3AB2" w:rsidRDefault="00A63910" w:rsidP="0005390A">
      <w:pPr>
        <w:pStyle w:val="DocSubTitle"/>
        <w:spacing w:before="360" w:line="240" w:lineRule="auto"/>
        <w:jc w:val="left"/>
        <w:rPr>
          <w:rFonts w:cs="Arial"/>
          <w:b/>
          <w:bCs/>
        </w:rPr>
      </w:pPr>
      <w:r w:rsidRPr="008F3AB2">
        <w:rPr>
          <w:rFonts w:cs="Arial"/>
          <w:b/>
          <w:bCs/>
        </w:rPr>
        <w:t>Introduction</w:t>
      </w:r>
    </w:p>
    <w:p w14:paraId="390DF311" w14:textId="01D46512" w:rsidR="00A63910" w:rsidRPr="008F3AB2" w:rsidRDefault="00A63910" w:rsidP="00A63910">
      <w:pPr>
        <w:pStyle w:val="DocSubTitle"/>
        <w:numPr>
          <w:ilvl w:val="0"/>
          <w:numId w:val="66"/>
        </w:numPr>
        <w:spacing w:before="240" w:line="240" w:lineRule="auto"/>
        <w:ind w:left="0" w:hanging="567"/>
        <w:jc w:val="left"/>
        <w:rPr>
          <w:rFonts w:cs="Arial"/>
        </w:rPr>
      </w:pPr>
      <w:r w:rsidRPr="008F3AB2">
        <w:rPr>
          <w:rFonts w:cs="Arial"/>
        </w:rPr>
        <w:t>Preliminary analysis of input has commenced.  The following provide</w:t>
      </w:r>
      <w:r w:rsidR="00130357" w:rsidRPr="008F3AB2">
        <w:rPr>
          <w:rFonts w:cs="Arial"/>
        </w:rPr>
        <w:t>s</w:t>
      </w:r>
      <w:r w:rsidRPr="008F3AB2">
        <w:rPr>
          <w:rFonts w:cs="Arial"/>
        </w:rPr>
        <w:t xml:space="preserve"> the Harmonized System Committee with a summary of the progress to date of th</w:t>
      </w:r>
      <w:r w:rsidR="00313035" w:rsidRPr="008F3AB2">
        <w:rPr>
          <w:rFonts w:cs="Arial"/>
        </w:rPr>
        <w:t>e</w:t>
      </w:r>
      <w:r w:rsidRPr="008F3AB2">
        <w:rPr>
          <w:rFonts w:cs="Arial"/>
        </w:rPr>
        <w:t xml:space="preserve"> analysis.</w:t>
      </w:r>
    </w:p>
    <w:p w14:paraId="0234ABCF" w14:textId="3AD87723" w:rsidR="00A63910" w:rsidRPr="008F3AB2" w:rsidRDefault="00A63910" w:rsidP="00A63910">
      <w:pPr>
        <w:pStyle w:val="DocSubTitle"/>
        <w:numPr>
          <w:ilvl w:val="0"/>
          <w:numId w:val="66"/>
        </w:numPr>
        <w:spacing w:before="240" w:line="240" w:lineRule="auto"/>
        <w:ind w:left="0" w:hanging="567"/>
        <w:jc w:val="left"/>
        <w:rPr>
          <w:rFonts w:cs="Arial"/>
        </w:rPr>
      </w:pPr>
      <w:r w:rsidRPr="008F3AB2">
        <w:rPr>
          <w:rFonts w:cs="Arial"/>
        </w:rPr>
        <w:t>It should be noted that this is still a work in progress and additional elements from input may still be added.</w:t>
      </w:r>
    </w:p>
    <w:p w14:paraId="26015E04" w14:textId="6DFB35E9" w:rsidR="00A63910" w:rsidRPr="008F3AB2" w:rsidRDefault="00A63910" w:rsidP="00A63910">
      <w:pPr>
        <w:pStyle w:val="DocSubTitle"/>
        <w:numPr>
          <w:ilvl w:val="0"/>
          <w:numId w:val="66"/>
        </w:numPr>
        <w:spacing w:before="240" w:line="240" w:lineRule="auto"/>
        <w:ind w:left="0" w:hanging="567"/>
        <w:jc w:val="left"/>
      </w:pPr>
      <w:r w:rsidRPr="008F3AB2">
        <w:t xml:space="preserve">To ease </w:t>
      </w:r>
      <w:r w:rsidRPr="008F3AB2">
        <w:rPr>
          <w:rFonts w:cs="Arial"/>
        </w:rPr>
        <w:t>reading</w:t>
      </w:r>
      <w:r w:rsidRPr="008F3AB2">
        <w:t>, certain of the areas being considered have been divided with various aspects of the HS, the tools, and procedural matters being described separately</w:t>
      </w:r>
      <w:r w:rsidR="0005390A" w:rsidRPr="008F3AB2">
        <w:t>.</w:t>
      </w:r>
      <w:r w:rsidRPr="008F3AB2">
        <w:t xml:space="preserve">  However, there is a significant overlap</w:t>
      </w:r>
      <w:r w:rsidR="0005390A" w:rsidRPr="008F3AB2">
        <w:t>,</w:t>
      </w:r>
      <w:r w:rsidRPr="008F3AB2">
        <w:t xml:space="preserve"> and these may be amalgamated in the next report.</w:t>
      </w:r>
    </w:p>
    <w:p w14:paraId="6E32CA8A" w14:textId="4C3602B5" w:rsidR="00A63910" w:rsidRPr="008F3AB2" w:rsidRDefault="00A63910" w:rsidP="00A63910">
      <w:pPr>
        <w:pStyle w:val="DocSubTitle"/>
        <w:numPr>
          <w:ilvl w:val="0"/>
          <w:numId w:val="66"/>
        </w:numPr>
        <w:spacing w:before="240" w:line="240" w:lineRule="auto"/>
        <w:ind w:left="0" w:hanging="567"/>
        <w:jc w:val="left"/>
      </w:pPr>
      <w:r w:rsidRPr="008F3AB2">
        <w:t xml:space="preserve">After </w:t>
      </w:r>
      <w:r w:rsidRPr="008F3AB2">
        <w:rPr>
          <w:rFonts w:cs="Arial"/>
        </w:rPr>
        <w:t>consideration</w:t>
      </w:r>
      <w:r w:rsidRPr="008F3AB2">
        <w:t xml:space="preserve"> of specific areas, consideration of the HS in response to emerging demands has been considered.  This covers </w:t>
      </w:r>
      <w:r w:rsidR="00914A1C" w:rsidRPr="008F3AB2">
        <w:t>possible options</w:t>
      </w:r>
      <w:r w:rsidR="00027408" w:rsidRPr="008F3AB2">
        <w:t xml:space="preserve"> if major structural changes were desired</w:t>
      </w:r>
      <w:r w:rsidR="0037730A" w:rsidRPr="008F3AB2">
        <w:t xml:space="preserve"> after c</w:t>
      </w:r>
      <w:r w:rsidR="00914A1C" w:rsidRPr="008F3AB2">
        <w:t>onsideration of the Study</w:t>
      </w:r>
      <w:r w:rsidR="00027408" w:rsidRPr="008F3AB2">
        <w:t>.</w:t>
      </w:r>
    </w:p>
    <w:p w14:paraId="4C94B566" w14:textId="006AF7CE" w:rsidR="00027408" w:rsidRPr="008F3AB2" w:rsidRDefault="00027408" w:rsidP="00071EA4">
      <w:pPr>
        <w:pStyle w:val="DocSubTitle"/>
        <w:spacing w:before="240" w:line="240" w:lineRule="auto"/>
        <w:jc w:val="left"/>
        <w:rPr>
          <w:rFonts w:cs="Arial"/>
          <w:b/>
          <w:bCs/>
          <w:sz w:val="28"/>
          <w:szCs w:val="28"/>
        </w:rPr>
      </w:pPr>
      <w:r w:rsidRPr="008F3AB2">
        <w:rPr>
          <w:rFonts w:cs="Arial"/>
          <w:b/>
          <w:bCs/>
          <w:sz w:val="28"/>
          <w:szCs w:val="28"/>
        </w:rPr>
        <w:t>Specific area analysis</w:t>
      </w:r>
    </w:p>
    <w:p w14:paraId="05DA35C9" w14:textId="4B605060" w:rsidR="00BB2BBD" w:rsidRPr="008F3AB2" w:rsidRDefault="00B22032" w:rsidP="003B01D9">
      <w:pPr>
        <w:pStyle w:val="TDH2"/>
      </w:pPr>
      <w:r w:rsidRPr="008F3AB2">
        <w:t xml:space="preserve">The </w:t>
      </w:r>
      <w:r w:rsidR="00BB2BBD" w:rsidRPr="008F3AB2">
        <w:t xml:space="preserve">HS </w:t>
      </w:r>
      <w:r w:rsidR="009B4BB2" w:rsidRPr="008F3AB2">
        <w:t>–</w:t>
      </w:r>
      <w:r w:rsidR="00CD4394" w:rsidRPr="008F3AB2">
        <w:t xml:space="preserve"> G</w:t>
      </w:r>
      <w:r w:rsidR="009B4BB2" w:rsidRPr="008F3AB2">
        <w:t xml:space="preserve">eneral </w:t>
      </w:r>
      <w:r w:rsidR="00CD4394" w:rsidRPr="008F3AB2">
        <w:t>I</w:t>
      </w:r>
      <w:r w:rsidR="009B4BB2" w:rsidRPr="008F3AB2">
        <w:t xml:space="preserve">nterpretive </w:t>
      </w:r>
      <w:r w:rsidR="00CD4394" w:rsidRPr="008F3AB2">
        <w:t>R</w:t>
      </w:r>
      <w:r w:rsidR="009B4BB2" w:rsidRPr="008F3AB2">
        <w:t>ules (GIR</w:t>
      </w:r>
      <w:r w:rsidR="00CD4394" w:rsidRPr="008F3AB2">
        <w:t>s</w:t>
      </w:r>
      <w:r w:rsidR="009B4BB2" w:rsidRPr="008F3AB2">
        <w:t>)</w:t>
      </w:r>
    </w:p>
    <w:p w14:paraId="77BB78CB" w14:textId="3886C712" w:rsidR="00E248A7" w:rsidRPr="008F3AB2" w:rsidRDefault="00E248A7" w:rsidP="00B6038B">
      <w:pPr>
        <w:pStyle w:val="NormalWeb"/>
        <w:spacing w:before="240" w:beforeAutospacing="0" w:afterAutospacing="0" w:line="240" w:lineRule="auto"/>
        <w:rPr>
          <w:rFonts w:ascii="Arial" w:hAnsi="Arial" w:cs="Arial"/>
          <w:b/>
          <w:bCs/>
          <w:i/>
          <w:iCs/>
          <w:sz w:val="22"/>
          <w:szCs w:val="22"/>
        </w:rPr>
      </w:pPr>
      <w:r w:rsidRPr="008F3AB2">
        <w:rPr>
          <w:rFonts w:ascii="Arial" w:hAnsi="Arial" w:cs="Arial"/>
          <w:b/>
          <w:bCs/>
          <w:i/>
          <w:iCs/>
          <w:sz w:val="22"/>
          <w:szCs w:val="22"/>
        </w:rPr>
        <w:t>Understanding of correct use - GIRs</w:t>
      </w:r>
    </w:p>
    <w:p w14:paraId="62C945F2" w14:textId="77953435" w:rsidR="00E248A7" w:rsidRPr="008F3AB2" w:rsidRDefault="00E248A7" w:rsidP="003063F6">
      <w:pPr>
        <w:pStyle w:val="DocSubTitle"/>
        <w:numPr>
          <w:ilvl w:val="0"/>
          <w:numId w:val="66"/>
        </w:numPr>
        <w:spacing w:before="120" w:line="240" w:lineRule="auto"/>
        <w:ind w:left="0" w:hanging="567"/>
        <w:jc w:val="left"/>
        <w:rPr>
          <w:rFonts w:cs="Arial"/>
        </w:rPr>
      </w:pPr>
      <w:r w:rsidRPr="008F3AB2">
        <w:rPr>
          <w:rFonts w:cs="Arial"/>
        </w:rPr>
        <w:t xml:space="preserve">Close to a quarter of the survey participants responded that they rarely use the General Rules for the Interpretation (GIR) of the HS during the classification of goods, while another quarter employed them for a range of 25% to 49% of their classified goods. More than half of the total respondents expressed challenges in comprehending the application of </w:t>
      </w:r>
      <w:r w:rsidR="008F72A3" w:rsidRPr="008F3AB2">
        <w:rPr>
          <w:rFonts w:cs="Arial"/>
        </w:rPr>
        <w:t xml:space="preserve">the </w:t>
      </w:r>
      <w:r w:rsidRPr="008F3AB2">
        <w:rPr>
          <w:rFonts w:cs="Arial"/>
        </w:rPr>
        <w:t>GIR</w:t>
      </w:r>
      <w:r w:rsidR="008F72A3" w:rsidRPr="008F3AB2">
        <w:rPr>
          <w:rFonts w:cs="Arial"/>
        </w:rPr>
        <w:t>s</w:t>
      </w:r>
      <w:r w:rsidRPr="008F3AB2">
        <w:rPr>
          <w:rFonts w:cs="Arial"/>
        </w:rPr>
        <w:t>.</w:t>
      </w:r>
    </w:p>
    <w:p w14:paraId="23ED8C2B" w14:textId="5AA351CA" w:rsidR="009B4BB2" w:rsidRPr="008F3AB2" w:rsidRDefault="009B4BB2" w:rsidP="00071EA4">
      <w:pPr>
        <w:pStyle w:val="DocSubTitle"/>
        <w:numPr>
          <w:ilvl w:val="0"/>
          <w:numId w:val="66"/>
        </w:numPr>
        <w:spacing w:before="240" w:line="240" w:lineRule="auto"/>
        <w:ind w:left="0" w:hanging="567"/>
        <w:jc w:val="left"/>
        <w:rPr>
          <w:rFonts w:cs="Arial"/>
        </w:rPr>
      </w:pPr>
      <w:r w:rsidRPr="008F3AB2">
        <w:rPr>
          <w:rFonts w:cs="Arial"/>
        </w:rPr>
        <w:t xml:space="preserve">The GIRs are located </w:t>
      </w:r>
      <w:r w:rsidR="00B37470" w:rsidRPr="008F3AB2">
        <w:rPr>
          <w:rFonts w:cs="Arial"/>
        </w:rPr>
        <w:t xml:space="preserve">on </w:t>
      </w:r>
      <w:r w:rsidRPr="008F3AB2">
        <w:rPr>
          <w:rFonts w:cs="Arial"/>
        </w:rPr>
        <w:t>a single page at the start of the HS, and hence not overly visible to new users.</w:t>
      </w:r>
    </w:p>
    <w:p w14:paraId="6EB42379" w14:textId="265E863E" w:rsidR="00FA114C" w:rsidRPr="008F3AB2" w:rsidRDefault="009B4BB2" w:rsidP="00A63910">
      <w:pPr>
        <w:pStyle w:val="DocSubTitle"/>
        <w:numPr>
          <w:ilvl w:val="0"/>
          <w:numId w:val="66"/>
        </w:numPr>
        <w:spacing w:before="240" w:line="240" w:lineRule="auto"/>
        <w:ind w:left="0" w:hanging="567"/>
        <w:jc w:val="left"/>
        <w:rPr>
          <w:rFonts w:cs="Arial"/>
        </w:rPr>
      </w:pPr>
      <w:r w:rsidRPr="008F3AB2">
        <w:rPr>
          <w:rFonts w:cs="Arial"/>
        </w:rPr>
        <w:t>The only official information on the use of the GIRs is in the Harmonized System Explanatory Notes (HSEN), which is not freely available.</w:t>
      </w:r>
    </w:p>
    <w:p w14:paraId="726ADE7C" w14:textId="54954AF8" w:rsidR="00027408" w:rsidRPr="008F3AB2" w:rsidRDefault="00027408" w:rsidP="00071EA4">
      <w:pPr>
        <w:spacing w:before="240"/>
        <w:rPr>
          <w:i/>
          <w:iCs/>
        </w:rPr>
      </w:pPr>
      <w:r w:rsidRPr="008F3AB2">
        <w:rPr>
          <w:rFonts w:cs="Arial"/>
          <w:i/>
          <w:iCs/>
        </w:rPr>
        <w:t>Focus of the preliminary analysis</w:t>
      </w:r>
      <w:r w:rsidR="00CC42FD" w:rsidRPr="008F3AB2">
        <w:rPr>
          <w:rFonts w:cs="Arial"/>
          <w:i/>
          <w:iCs/>
        </w:rPr>
        <w:t xml:space="preserve"> </w:t>
      </w:r>
    </w:p>
    <w:p w14:paraId="6C3C019C" w14:textId="77777777" w:rsidR="00027408" w:rsidRPr="008F3AB2" w:rsidRDefault="00027408" w:rsidP="003063F6">
      <w:pPr>
        <w:pStyle w:val="ListParagraph"/>
        <w:numPr>
          <w:ilvl w:val="0"/>
          <w:numId w:val="66"/>
        </w:numPr>
        <w:spacing w:before="120"/>
        <w:ind w:left="0" w:hanging="567"/>
        <w:rPr>
          <w:rFonts w:cs="Arial"/>
        </w:rPr>
      </w:pPr>
      <w:r w:rsidRPr="008F3AB2">
        <w:rPr>
          <w:rFonts w:cs="Arial"/>
        </w:rPr>
        <w:t>Consideration is being given to:</w:t>
      </w:r>
    </w:p>
    <w:p w14:paraId="55169CFB" w14:textId="53043F62" w:rsidR="00027408" w:rsidRPr="008F3AB2" w:rsidRDefault="00027408" w:rsidP="003063F6">
      <w:pPr>
        <w:pStyle w:val="ListParagraph"/>
        <w:numPr>
          <w:ilvl w:val="0"/>
          <w:numId w:val="23"/>
        </w:numPr>
        <w:spacing w:before="120"/>
        <w:rPr>
          <w:rFonts w:cs="Arial"/>
        </w:rPr>
      </w:pPr>
      <w:r w:rsidRPr="008F3AB2">
        <w:rPr>
          <w:rFonts w:cs="Arial"/>
        </w:rPr>
        <w:t>How the GIRs can be made more visible (physical placement); and</w:t>
      </w:r>
    </w:p>
    <w:p w14:paraId="45E9CA13" w14:textId="78F86EB3" w:rsidR="00027408" w:rsidRPr="008F3AB2" w:rsidRDefault="00027408" w:rsidP="003063F6">
      <w:pPr>
        <w:pStyle w:val="ListParagraph"/>
        <w:numPr>
          <w:ilvl w:val="0"/>
          <w:numId w:val="23"/>
        </w:numPr>
        <w:spacing w:before="120"/>
        <w:rPr>
          <w:rFonts w:cs="Arial"/>
        </w:rPr>
      </w:pPr>
      <w:r w:rsidRPr="008F3AB2">
        <w:rPr>
          <w:rFonts w:cs="Arial"/>
        </w:rPr>
        <w:t>Potential means to improve the understanding of the GIRs (education, awareness raising)</w:t>
      </w:r>
      <w:r w:rsidR="00433218" w:rsidRPr="00007E1C">
        <w:rPr>
          <w:rFonts w:cs="Arial"/>
        </w:rPr>
        <w:t>.</w:t>
      </w:r>
    </w:p>
    <w:p w14:paraId="62013C00" w14:textId="20A9AD45" w:rsidR="00532D5C" w:rsidRPr="008F3AB2" w:rsidRDefault="00532D5C" w:rsidP="003063F6">
      <w:pPr>
        <w:pStyle w:val="NormalWeb"/>
        <w:keepNext/>
        <w:spacing w:before="240" w:beforeAutospacing="0" w:afterAutospacing="0" w:line="240" w:lineRule="auto"/>
        <w:rPr>
          <w:rFonts w:ascii="Arial" w:hAnsi="Arial" w:cs="Arial"/>
          <w:b/>
          <w:bCs/>
          <w:i/>
          <w:iCs/>
          <w:sz w:val="22"/>
          <w:szCs w:val="22"/>
        </w:rPr>
      </w:pPr>
      <w:r w:rsidRPr="008F3AB2">
        <w:rPr>
          <w:rFonts w:ascii="Arial" w:hAnsi="Arial" w:cs="Arial"/>
          <w:b/>
          <w:bCs/>
          <w:i/>
          <w:iCs/>
          <w:sz w:val="22"/>
          <w:szCs w:val="22"/>
        </w:rPr>
        <w:t>Ambiguity of concepts</w:t>
      </w:r>
    </w:p>
    <w:p w14:paraId="213D6552" w14:textId="3E64C4FC" w:rsidR="00532D5C" w:rsidRPr="008F3AB2" w:rsidRDefault="79753F56" w:rsidP="003063F6">
      <w:pPr>
        <w:pStyle w:val="DocSubTitle"/>
        <w:numPr>
          <w:ilvl w:val="0"/>
          <w:numId w:val="66"/>
        </w:numPr>
        <w:spacing w:before="120" w:line="240" w:lineRule="auto"/>
        <w:ind w:left="0" w:hanging="567"/>
        <w:jc w:val="left"/>
        <w:rPr>
          <w:rFonts w:cs="Arial"/>
        </w:rPr>
      </w:pPr>
      <w:r w:rsidRPr="008F3AB2">
        <w:rPr>
          <w:rFonts w:cs="Arial"/>
        </w:rPr>
        <w:t xml:space="preserve">The GIRs have a degree of subjectivity.  Respondents pointed out that the terms </w:t>
      </w:r>
      <w:r w:rsidR="5C2E8988" w:rsidRPr="008F3AB2">
        <w:rPr>
          <w:rFonts w:cs="Arial"/>
        </w:rPr>
        <w:t xml:space="preserve">“essential character”, </w:t>
      </w:r>
      <w:r w:rsidR="3E6093F1" w:rsidRPr="008F3AB2">
        <w:rPr>
          <w:rFonts w:cs="Arial"/>
        </w:rPr>
        <w:t>“most specific”</w:t>
      </w:r>
      <w:r w:rsidR="232635FD" w:rsidRPr="008F3AB2">
        <w:rPr>
          <w:rFonts w:cs="Arial"/>
        </w:rPr>
        <w:t xml:space="preserve">, </w:t>
      </w:r>
      <w:r w:rsidR="24F7783F" w:rsidRPr="008F3AB2">
        <w:rPr>
          <w:rFonts w:cs="Arial"/>
        </w:rPr>
        <w:t>“goods put up in sets for retail sale”,</w:t>
      </w:r>
      <w:r w:rsidR="232635FD" w:rsidRPr="008F3AB2">
        <w:rPr>
          <w:rFonts w:cs="Arial"/>
        </w:rPr>
        <w:t xml:space="preserve"> “insofar as this criterion is applicable”</w:t>
      </w:r>
      <w:r w:rsidR="1F41F2DE" w:rsidRPr="008F3AB2">
        <w:rPr>
          <w:rFonts w:cs="Arial"/>
        </w:rPr>
        <w:t xml:space="preserve"> and “among those that equally merit consideration”</w:t>
      </w:r>
      <w:r w:rsidR="37676527" w:rsidRPr="008F3AB2">
        <w:rPr>
          <w:rFonts w:cs="Arial"/>
        </w:rPr>
        <w:t xml:space="preserve"> cause difficulty</w:t>
      </w:r>
      <w:r w:rsidR="1F41F2DE" w:rsidRPr="008F3AB2">
        <w:rPr>
          <w:rFonts w:cs="Arial"/>
        </w:rPr>
        <w:t>.</w:t>
      </w:r>
      <w:r w:rsidR="2D670AEF" w:rsidRPr="008F3AB2">
        <w:rPr>
          <w:rFonts w:cs="Arial"/>
        </w:rPr>
        <w:t xml:space="preserve"> </w:t>
      </w:r>
    </w:p>
    <w:p w14:paraId="14016BFB" w14:textId="6862BC4C" w:rsidR="004217D3" w:rsidRPr="008F3AB2" w:rsidRDefault="004217D3" w:rsidP="004217D3">
      <w:pPr>
        <w:pStyle w:val="DocSubTitle"/>
        <w:numPr>
          <w:ilvl w:val="0"/>
          <w:numId w:val="66"/>
        </w:numPr>
        <w:spacing w:before="240" w:line="240" w:lineRule="auto"/>
        <w:ind w:left="0" w:hanging="567"/>
        <w:jc w:val="left"/>
        <w:rPr>
          <w:rFonts w:cs="Arial"/>
        </w:rPr>
      </w:pPr>
      <w:r w:rsidRPr="008F3AB2">
        <w:rPr>
          <w:rFonts w:cs="Arial"/>
        </w:rPr>
        <w:lastRenderedPageBreak/>
        <w:t xml:space="preserve">In addition, </w:t>
      </w:r>
      <w:r w:rsidR="00647195" w:rsidRPr="008F3AB2">
        <w:rPr>
          <w:rFonts w:cs="Arial"/>
        </w:rPr>
        <w:t xml:space="preserve">some input raised </w:t>
      </w:r>
      <w:r w:rsidRPr="008F3AB2">
        <w:rPr>
          <w:rFonts w:cs="Arial"/>
        </w:rPr>
        <w:t xml:space="preserve">concerns </w:t>
      </w:r>
      <w:r w:rsidR="00647195" w:rsidRPr="008F3AB2">
        <w:rPr>
          <w:rFonts w:cs="Arial"/>
        </w:rPr>
        <w:t>that</w:t>
      </w:r>
      <w:r w:rsidRPr="008F3AB2">
        <w:rPr>
          <w:rFonts w:cs="Arial"/>
        </w:rPr>
        <w:t xml:space="preserve"> the subjectivity of the GIRs simplified portraying commercial fraud as either a genuine error or as an arguable classification. They noted that the concept of essential character made it easier to make minor variations to the goods in order to claim a different classification</w:t>
      </w:r>
      <w:r w:rsidR="0077605D">
        <w:rPr>
          <w:rFonts w:cs="Arial"/>
        </w:rPr>
        <w:t>.</w:t>
      </w:r>
      <w:r w:rsidRPr="00235DA2">
        <w:rPr>
          <w:rFonts w:cs="Arial"/>
          <w:strike/>
        </w:rPr>
        <w:t xml:space="preserve"> </w:t>
      </w:r>
    </w:p>
    <w:p w14:paraId="3042595C" w14:textId="7E6A0181" w:rsidR="007C1A47" w:rsidRPr="008F3AB2" w:rsidRDefault="007C1A47" w:rsidP="007C1A47">
      <w:pPr>
        <w:spacing w:before="240"/>
        <w:rPr>
          <w:i/>
          <w:iCs/>
        </w:rPr>
      </w:pPr>
      <w:r w:rsidRPr="008F3AB2">
        <w:rPr>
          <w:rFonts w:cs="Arial"/>
          <w:i/>
          <w:iCs/>
        </w:rPr>
        <w:t>Focus of the preliminary analysis</w:t>
      </w:r>
      <w:r w:rsidR="00A85BB9" w:rsidRPr="008F3AB2">
        <w:rPr>
          <w:rFonts w:cs="Arial"/>
          <w:i/>
          <w:iCs/>
        </w:rPr>
        <w:t xml:space="preserve"> </w:t>
      </w:r>
    </w:p>
    <w:p w14:paraId="7C6ADC3C" w14:textId="77777777" w:rsidR="007C1A47" w:rsidRPr="008F3AB2" w:rsidRDefault="73D62A83" w:rsidP="00A63910">
      <w:pPr>
        <w:pStyle w:val="ListParagraph"/>
        <w:numPr>
          <w:ilvl w:val="0"/>
          <w:numId w:val="66"/>
        </w:numPr>
        <w:spacing w:before="240"/>
        <w:ind w:left="0" w:hanging="567"/>
        <w:rPr>
          <w:rFonts w:cs="Arial"/>
        </w:rPr>
      </w:pPr>
      <w:r w:rsidRPr="008F3AB2">
        <w:rPr>
          <w:rFonts w:cs="Arial"/>
        </w:rPr>
        <w:t>Consideration is being given to:</w:t>
      </w:r>
    </w:p>
    <w:p w14:paraId="097B8E9D" w14:textId="5D377BAA" w:rsidR="00027408" w:rsidRPr="008F3AB2" w:rsidRDefault="00027408" w:rsidP="00027408">
      <w:pPr>
        <w:pStyle w:val="ListParagraph"/>
        <w:numPr>
          <w:ilvl w:val="0"/>
          <w:numId w:val="23"/>
        </w:numPr>
        <w:spacing w:before="240"/>
        <w:rPr>
          <w:rFonts w:cs="Arial"/>
        </w:rPr>
      </w:pPr>
      <w:r w:rsidRPr="008F3AB2">
        <w:rPr>
          <w:rFonts w:cs="Arial"/>
        </w:rPr>
        <w:t xml:space="preserve">The </w:t>
      </w:r>
      <w:r w:rsidR="0042773E" w:rsidRPr="008F3AB2">
        <w:rPr>
          <w:rFonts w:cs="Arial"/>
        </w:rPr>
        <w:t>p</w:t>
      </w:r>
      <w:r w:rsidR="000E2C96" w:rsidRPr="008F3AB2">
        <w:rPr>
          <w:rFonts w:cs="Arial"/>
        </w:rPr>
        <w:t>ossibility of</w:t>
      </w:r>
      <w:r w:rsidRPr="008F3AB2">
        <w:rPr>
          <w:rFonts w:cs="Arial"/>
        </w:rPr>
        <w:t xml:space="preserve"> reviewing the current guidance material on the GIRs in the Harmonized System Explanatory Notes (HSEN)</w:t>
      </w:r>
      <w:r w:rsidR="000E2C96" w:rsidRPr="008F3AB2">
        <w:rPr>
          <w:rFonts w:cs="Arial"/>
        </w:rPr>
        <w:t>,</w:t>
      </w:r>
      <w:r w:rsidRPr="008F3AB2">
        <w:rPr>
          <w:rFonts w:cs="Arial"/>
        </w:rPr>
        <w:t xml:space="preserve"> with a view to improving clarity, including </w:t>
      </w:r>
      <w:r w:rsidR="003C58CC" w:rsidRPr="008F3AB2">
        <w:rPr>
          <w:rFonts w:cs="Arial"/>
        </w:rPr>
        <w:t>alternative</w:t>
      </w:r>
      <w:r w:rsidR="00492329" w:rsidRPr="008F3AB2">
        <w:rPr>
          <w:rFonts w:cs="Arial"/>
        </w:rPr>
        <w:t xml:space="preserve"> </w:t>
      </w:r>
      <w:r w:rsidR="009F077D">
        <w:rPr>
          <w:rFonts w:cs="Arial"/>
        </w:rPr>
        <w:t xml:space="preserve">possibilities for </w:t>
      </w:r>
      <w:r w:rsidR="00AC19C3" w:rsidRPr="008F3AB2">
        <w:rPr>
          <w:rFonts w:cs="Arial"/>
        </w:rPr>
        <w:t>perfor</w:t>
      </w:r>
      <w:r w:rsidR="00E7404B" w:rsidRPr="008F3AB2">
        <w:rPr>
          <w:rFonts w:cs="Arial"/>
        </w:rPr>
        <w:t>m</w:t>
      </w:r>
      <w:r w:rsidR="009F077D">
        <w:rPr>
          <w:rFonts w:cs="Arial"/>
        </w:rPr>
        <w:t>ing</w:t>
      </w:r>
      <w:r w:rsidR="00E7404B" w:rsidRPr="008F3AB2">
        <w:rPr>
          <w:rFonts w:cs="Arial"/>
        </w:rPr>
        <w:t xml:space="preserve"> </w:t>
      </w:r>
      <w:r w:rsidR="009F077D">
        <w:rPr>
          <w:rFonts w:cs="Arial"/>
        </w:rPr>
        <w:t xml:space="preserve">such a </w:t>
      </w:r>
      <w:r w:rsidR="00E7404B" w:rsidRPr="0007766B">
        <w:rPr>
          <w:rFonts w:cs="Arial"/>
        </w:rPr>
        <w:t>review</w:t>
      </w:r>
      <w:r w:rsidR="00B24EB4" w:rsidRPr="008F3AB2">
        <w:rPr>
          <w:rFonts w:cs="Arial"/>
        </w:rPr>
        <w:t xml:space="preserve">, possible workload, </w:t>
      </w:r>
      <w:r w:rsidR="00F23187" w:rsidRPr="008F3AB2">
        <w:rPr>
          <w:rFonts w:cs="Arial"/>
        </w:rPr>
        <w:t>and</w:t>
      </w:r>
      <w:r w:rsidRPr="008F3AB2">
        <w:rPr>
          <w:rFonts w:cs="Arial"/>
        </w:rPr>
        <w:t xml:space="preserve"> </w:t>
      </w:r>
      <w:r w:rsidR="006278FF" w:rsidRPr="008F3AB2">
        <w:rPr>
          <w:rFonts w:cs="Arial"/>
        </w:rPr>
        <w:t>w</w:t>
      </w:r>
      <w:r w:rsidR="0093451A" w:rsidRPr="008F3AB2">
        <w:rPr>
          <w:rFonts w:cs="Arial"/>
        </w:rPr>
        <w:t>hether the</w:t>
      </w:r>
      <w:r w:rsidR="00DC6B65" w:rsidRPr="008F3AB2">
        <w:rPr>
          <w:rFonts w:cs="Arial"/>
        </w:rPr>
        <w:t xml:space="preserve">re would be benefit for </w:t>
      </w:r>
      <w:r w:rsidR="00E43C90" w:rsidRPr="008F3AB2">
        <w:rPr>
          <w:rFonts w:cs="Arial"/>
        </w:rPr>
        <w:t>a</w:t>
      </w:r>
      <w:r w:rsidR="00B05906" w:rsidRPr="008F3AB2">
        <w:rPr>
          <w:rFonts w:cs="Arial"/>
        </w:rPr>
        <w:t xml:space="preserve">n analysis of </w:t>
      </w:r>
      <w:r w:rsidR="00D078B3" w:rsidRPr="008F3AB2">
        <w:rPr>
          <w:rFonts w:cs="Arial"/>
        </w:rPr>
        <w:t xml:space="preserve">selected jurisdiction’s bodies of </w:t>
      </w:r>
      <w:r w:rsidR="00B05906" w:rsidRPr="008F3AB2">
        <w:rPr>
          <w:rFonts w:cs="Arial"/>
        </w:rPr>
        <w:t xml:space="preserve">national </w:t>
      </w:r>
      <w:r w:rsidR="001A043A" w:rsidRPr="008F3AB2">
        <w:rPr>
          <w:rFonts w:cs="Arial"/>
        </w:rPr>
        <w:t>judicial precedent</w:t>
      </w:r>
      <w:r w:rsidR="00D078B3" w:rsidRPr="008F3AB2">
        <w:rPr>
          <w:rFonts w:cs="Arial"/>
        </w:rPr>
        <w:t xml:space="preserve"> on the GIRs</w:t>
      </w:r>
      <w:r w:rsidRPr="008F3AB2">
        <w:rPr>
          <w:rFonts w:cs="Arial"/>
        </w:rPr>
        <w:t>;</w:t>
      </w:r>
    </w:p>
    <w:p w14:paraId="1B7609AF" w14:textId="605471DC" w:rsidR="00027408" w:rsidRPr="008F3AB2" w:rsidRDefault="00027408" w:rsidP="00D32A63">
      <w:pPr>
        <w:pStyle w:val="ListParagraph"/>
        <w:numPr>
          <w:ilvl w:val="0"/>
          <w:numId w:val="23"/>
        </w:numPr>
        <w:spacing w:before="120"/>
        <w:rPr>
          <w:rFonts w:cs="Arial"/>
        </w:rPr>
      </w:pPr>
      <w:r w:rsidRPr="008F3AB2">
        <w:rPr>
          <w:rFonts w:cs="Arial"/>
        </w:rPr>
        <w:t>The possibility of creating public guidance tools (free) to explain the GIR concepts, including whether this could have an effective reach, if there is sufficient material from HSC deliberations and the existing HSEN to base this on, the question of clarity on its status in relation to national practice and national legal precedent; and the requirements for endorsement; and</w:t>
      </w:r>
    </w:p>
    <w:p w14:paraId="2960F557" w14:textId="74E223AF" w:rsidR="00851024" w:rsidRPr="00AF15AD" w:rsidRDefault="00851024" w:rsidP="004F7264">
      <w:pPr>
        <w:pStyle w:val="ListParagraph"/>
        <w:numPr>
          <w:ilvl w:val="0"/>
          <w:numId w:val="23"/>
        </w:numPr>
        <w:spacing w:before="120"/>
        <w:rPr>
          <w:rFonts w:cs="Arial"/>
        </w:rPr>
      </w:pPr>
      <w:r w:rsidRPr="00AF15AD">
        <w:rPr>
          <w:rFonts w:cs="Arial"/>
        </w:rPr>
        <w:t xml:space="preserve">The </w:t>
      </w:r>
      <w:r w:rsidR="00027408" w:rsidRPr="00AF15AD">
        <w:rPr>
          <w:rFonts w:cs="Arial"/>
        </w:rPr>
        <w:t xml:space="preserve">potential </w:t>
      </w:r>
      <w:r w:rsidR="00F3126A" w:rsidRPr="00AF15AD">
        <w:rPr>
          <w:rFonts w:cs="Arial"/>
        </w:rPr>
        <w:t xml:space="preserve">for </w:t>
      </w:r>
      <w:r w:rsidRPr="00AF15AD">
        <w:rPr>
          <w:rFonts w:cs="Arial"/>
        </w:rPr>
        <w:t xml:space="preserve">reviewing the GIRs </w:t>
      </w:r>
      <w:r w:rsidR="00DE65B9" w:rsidRPr="00AF15AD">
        <w:rPr>
          <w:rFonts w:cs="Arial"/>
        </w:rPr>
        <w:t xml:space="preserve">themselves </w:t>
      </w:r>
      <w:r w:rsidR="00027408" w:rsidRPr="00AF15AD">
        <w:rPr>
          <w:rFonts w:cs="Arial"/>
        </w:rPr>
        <w:t xml:space="preserve">with a view to </w:t>
      </w:r>
      <w:r w:rsidRPr="00AF15AD">
        <w:rPr>
          <w:rFonts w:cs="Arial"/>
        </w:rPr>
        <w:t>improv</w:t>
      </w:r>
      <w:r w:rsidR="00027408" w:rsidRPr="00AF15AD">
        <w:rPr>
          <w:rFonts w:cs="Arial"/>
        </w:rPr>
        <w:t>ing</w:t>
      </w:r>
      <w:r w:rsidRPr="00AF15AD">
        <w:rPr>
          <w:rFonts w:cs="Arial"/>
        </w:rPr>
        <w:t xml:space="preserve"> clarity</w:t>
      </w:r>
      <w:r w:rsidR="00B30A13" w:rsidRPr="00AF15AD">
        <w:rPr>
          <w:rFonts w:cs="Arial"/>
        </w:rPr>
        <w:t xml:space="preserve"> and </w:t>
      </w:r>
      <w:r w:rsidR="00E74C88" w:rsidRPr="00AF15AD">
        <w:rPr>
          <w:rFonts w:cs="Arial"/>
        </w:rPr>
        <w:t xml:space="preserve">the </w:t>
      </w:r>
      <w:r w:rsidR="00B30A13" w:rsidRPr="00AF15AD">
        <w:rPr>
          <w:rFonts w:cs="Arial"/>
        </w:rPr>
        <w:t>potential repercussions</w:t>
      </w:r>
      <w:r w:rsidR="00E74C88" w:rsidRPr="00AF15AD">
        <w:rPr>
          <w:rFonts w:cs="Arial"/>
        </w:rPr>
        <w:t xml:space="preserve"> of changing the GIRs</w:t>
      </w:r>
      <w:r w:rsidR="00B30A13" w:rsidRPr="00AF15AD">
        <w:rPr>
          <w:rFonts w:cs="Arial"/>
        </w:rPr>
        <w:t xml:space="preserve">, including </w:t>
      </w:r>
      <w:r w:rsidR="00F30CA0" w:rsidRPr="00AF15AD">
        <w:rPr>
          <w:rFonts w:cs="Arial"/>
        </w:rPr>
        <w:t xml:space="preserve">noting both the </w:t>
      </w:r>
      <w:r w:rsidR="005B2DE4" w:rsidRPr="00AF15AD">
        <w:rPr>
          <w:rFonts w:cs="Arial"/>
        </w:rPr>
        <w:t>potential benefits (</w:t>
      </w:r>
      <w:r w:rsidR="00EB7CD9" w:rsidRPr="00AF15AD">
        <w:rPr>
          <w:rFonts w:cs="Arial"/>
        </w:rPr>
        <w:t xml:space="preserve">including </w:t>
      </w:r>
      <w:r w:rsidR="005B2DE4" w:rsidRPr="00AF15AD">
        <w:rPr>
          <w:rFonts w:cs="Arial"/>
        </w:rPr>
        <w:t>simpler, less ambiguous classification</w:t>
      </w:r>
      <w:r w:rsidR="00EB7CD9" w:rsidRPr="00AF15AD">
        <w:rPr>
          <w:rFonts w:cs="Arial"/>
        </w:rPr>
        <w:t xml:space="preserve">) and potential risks (including the risk of new, unforeseen outcomes as </w:t>
      </w:r>
      <w:r w:rsidR="00B1778E" w:rsidRPr="00AF15AD">
        <w:rPr>
          <w:rFonts w:cs="Arial"/>
        </w:rPr>
        <w:t>courts establish a new body of judicial precedent</w:t>
      </w:r>
      <w:r w:rsidR="002F7D44" w:rsidRPr="00AF15AD">
        <w:rPr>
          <w:rFonts w:cs="Arial"/>
        </w:rPr>
        <w:t>)</w:t>
      </w:r>
      <w:r w:rsidR="00433218" w:rsidRPr="00AF15AD">
        <w:rPr>
          <w:rFonts w:cs="Arial"/>
        </w:rPr>
        <w:t>.</w:t>
      </w:r>
    </w:p>
    <w:p w14:paraId="07034209" w14:textId="1DD03A1E" w:rsidR="00CD4394" w:rsidRPr="008F3AB2" w:rsidRDefault="00CD4394" w:rsidP="00071EA4">
      <w:pPr>
        <w:pStyle w:val="TDH2"/>
      </w:pPr>
      <w:r w:rsidRPr="008F3AB2">
        <w:t xml:space="preserve">THE HS </w:t>
      </w:r>
      <w:r w:rsidR="00EA6907" w:rsidRPr="008F3AB2">
        <w:t>–</w:t>
      </w:r>
      <w:r w:rsidRPr="008F3AB2">
        <w:t xml:space="preserve"> </w:t>
      </w:r>
      <w:r w:rsidR="00660A3A" w:rsidRPr="008F3AB2">
        <w:t>Notes</w:t>
      </w:r>
      <w:r w:rsidR="00772E06" w:rsidRPr="008F3AB2">
        <w:t>, their usability</w:t>
      </w:r>
      <w:r w:rsidR="00071EA4" w:rsidRPr="008F3AB2">
        <w:t>,</w:t>
      </w:r>
      <w:r w:rsidR="00EA6907" w:rsidRPr="008F3AB2">
        <w:t xml:space="preserve"> and their relationship to the terms</w:t>
      </w:r>
    </w:p>
    <w:p w14:paraId="2B578069" w14:textId="173020BA" w:rsidR="00CD4394" w:rsidRPr="008F3AB2" w:rsidRDefault="00CD4394" w:rsidP="004F7264">
      <w:pPr>
        <w:pStyle w:val="ListParagraph"/>
        <w:numPr>
          <w:ilvl w:val="0"/>
          <w:numId w:val="66"/>
        </w:numPr>
        <w:spacing w:before="120" w:line="240" w:lineRule="auto"/>
        <w:ind w:left="0" w:hanging="567"/>
      </w:pPr>
      <w:r w:rsidRPr="008F3AB2">
        <w:rPr>
          <w:rFonts w:cs="Arial"/>
        </w:rPr>
        <w:t xml:space="preserve">There are 1,228 headings and 480 legal notes in the HS 2022. GIR 1 gives equal weight to the </w:t>
      </w:r>
      <w:r w:rsidR="00EA6907" w:rsidRPr="008F3AB2">
        <w:rPr>
          <w:rFonts w:cs="Arial"/>
        </w:rPr>
        <w:t xml:space="preserve">terms of the </w:t>
      </w:r>
      <w:r w:rsidRPr="008F3AB2">
        <w:rPr>
          <w:rFonts w:cs="Arial"/>
        </w:rPr>
        <w:t>headings</w:t>
      </w:r>
      <w:r w:rsidR="00EA6907" w:rsidRPr="008F3AB2">
        <w:rPr>
          <w:rFonts w:cs="Arial"/>
        </w:rPr>
        <w:t xml:space="preserve"> </w:t>
      </w:r>
      <w:r w:rsidRPr="008F3AB2">
        <w:rPr>
          <w:rFonts w:cs="Arial"/>
        </w:rPr>
        <w:t xml:space="preserve">and legal notes. </w:t>
      </w:r>
      <w:r w:rsidR="1F6D98B4" w:rsidRPr="008F3AB2">
        <w:rPr>
          <w:rFonts w:cs="Arial"/>
        </w:rPr>
        <w:t xml:space="preserve">This equal weight is replicated at </w:t>
      </w:r>
      <w:r w:rsidR="00071EA4" w:rsidRPr="008F3AB2">
        <w:rPr>
          <w:rFonts w:cs="Arial"/>
        </w:rPr>
        <w:t xml:space="preserve">the </w:t>
      </w:r>
      <w:r w:rsidR="1F6D98B4" w:rsidRPr="008F3AB2">
        <w:rPr>
          <w:rFonts w:cs="Arial"/>
        </w:rPr>
        <w:t>subheading level</w:t>
      </w:r>
      <w:r w:rsidR="00071EA4" w:rsidRPr="008F3AB2">
        <w:rPr>
          <w:rFonts w:cs="Arial"/>
        </w:rPr>
        <w:t>s</w:t>
      </w:r>
      <w:r w:rsidR="1F6D98B4" w:rsidRPr="008F3AB2">
        <w:rPr>
          <w:rFonts w:cs="Arial"/>
        </w:rPr>
        <w:t xml:space="preserve"> through GIRs 1 &amp; 6 in combination.  </w:t>
      </w:r>
      <w:r w:rsidRPr="008F3AB2">
        <w:rPr>
          <w:rFonts w:cs="Arial"/>
        </w:rPr>
        <w:t xml:space="preserve">Therefore, </w:t>
      </w:r>
      <w:r w:rsidR="1F6D98B4" w:rsidRPr="008F3AB2">
        <w:rPr>
          <w:rFonts w:cs="Arial"/>
        </w:rPr>
        <w:t>terms and Notes</w:t>
      </w:r>
      <w:r w:rsidRPr="008F3AB2">
        <w:rPr>
          <w:rFonts w:cs="Arial"/>
        </w:rPr>
        <w:t xml:space="preserve"> must be read in conjunction with each other.</w:t>
      </w:r>
    </w:p>
    <w:p w14:paraId="56E618FB" w14:textId="1E37804E" w:rsidR="00CD4394" w:rsidRDefault="00CD4394" w:rsidP="00071EA4">
      <w:pPr>
        <w:pStyle w:val="ListParagraph"/>
        <w:numPr>
          <w:ilvl w:val="0"/>
          <w:numId w:val="66"/>
        </w:numPr>
        <w:spacing w:before="240" w:line="240" w:lineRule="auto"/>
        <w:ind w:left="0" w:hanging="567"/>
        <w:rPr>
          <w:rFonts w:cs="Arial"/>
        </w:rPr>
      </w:pPr>
      <w:r w:rsidRPr="008F3AB2">
        <w:rPr>
          <w:rFonts w:cs="Arial"/>
        </w:rPr>
        <w:t xml:space="preserve">Both direct inputs </w:t>
      </w:r>
      <w:r w:rsidR="00071EA4" w:rsidRPr="008F3AB2">
        <w:rPr>
          <w:rFonts w:cs="Arial"/>
        </w:rPr>
        <w:t xml:space="preserve">into the Study </w:t>
      </w:r>
      <w:r w:rsidRPr="008F3AB2">
        <w:rPr>
          <w:rFonts w:cs="Arial"/>
        </w:rPr>
        <w:t>and anecdotal reports indicate that</w:t>
      </w:r>
      <w:r w:rsidR="00C64484" w:rsidRPr="008F3AB2">
        <w:rPr>
          <w:rFonts w:cs="Arial"/>
        </w:rPr>
        <w:t>, concerningly,</w:t>
      </w:r>
      <w:r w:rsidRPr="008F3AB2">
        <w:rPr>
          <w:rFonts w:cs="Arial"/>
        </w:rPr>
        <w:t xml:space="preserve"> many users, are either unaware of the existence of potentially relevant Notes or do not consider them </w:t>
      </w:r>
      <w:r w:rsidR="00C64484" w:rsidRPr="008F3AB2">
        <w:rPr>
          <w:rFonts w:cs="Arial"/>
        </w:rPr>
        <w:t>when classifying</w:t>
      </w:r>
      <w:r w:rsidRPr="008F3AB2">
        <w:rPr>
          <w:rFonts w:cs="Arial"/>
        </w:rPr>
        <w:t>.</w:t>
      </w:r>
    </w:p>
    <w:p w14:paraId="716E9B64" w14:textId="279D2DAE" w:rsidR="00E0296C" w:rsidRPr="008F3AB2" w:rsidRDefault="00E0296C" w:rsidP="00071EA4">
      <w:pPr>
        <w:pStyle w:val="ListParagraph"/>
        <w:numPr>
          <w:ilvl w:val="0"/>
          <w:numId w:val="66"/>
        </w:numPr>
        <w:spacing w:before="240" w:line="240" w:lineRule="auto"/>
        <w:ind w:left="0" w:hanging="567"/>
        <w:rPr>
          <w:rFonts w:cs="Arial"/>
        </w:rPr>
      </w:pPr>
      <w:r>
        <w:rPr>
          <w:rFonts w:cs="Arial"/>
        </w:rPr>
        <w:t>The relationship between the Notes and terms complicates an already concerning trend noted: that is the tendency for other organizations to create “flat” versions of the terms.</w:t>
      </w:r>
    </w:p>
    <w:p w14:paraId="5459310B" w14:textId="6EE3100B" w:rsidR="00CD4394" w:rsidRPr="008F3AB2" w:rsidRDefault="00CD4394" w:rsidP="00071EA4">
      <w:pPr>
        <w:pStyle w:val="ListParagraph"/>
        <w:numPr>
          <w:ilvl w:val="0"/>
          <w:numId w:val="66"/>
        </w:numPr>
        <w:spacing w:before="240" w:line="240" w:lineRule="auto"/>
        <w:ind w:left="0" w:hanging="567"/>
        <w:rPr>
          <w:rFonts w:cs="Arial"/>
        </w:rPr>
      </w:pPr>
      <w:r w:rsidRPr="008F3AB2">
        <w:rPr>
          <w:rFonts w:cs="Arial"/>
        </w:rPr>
        <w:t>Th</w:t>
      </w:r>
      <w:r w:rsidR="6B022177" w:rsidRPr="008F3AB2">
        <w:rPr>
          <w:rFonts w:cs="Arial"/>
        </w:rPr>
        <w:t xml:space="preserve">ere are several issues with the use of legal Notes </w:t>
      </w:r>
      <w:r w:rsidR="7A6F78B9" w:rsidRPr="008F3AB2">
        <w:rPr>
          <w:rFonts w:cs="Arial"/>
        </w:rPr>
        <w:t>that were identified.</w:t>
      </w:r>
    </w:p>
    <w:p w14:paraId="391CE03F" w14:textId="3C8C8CCF" w:rsidR="00F724E9" w:rsidRPr="008F3AB2" w:rsidRDefault="00F724E9" w:rsidP="00071EA4">
      <w:pPr>
        <w:pStyle w:val="ListParagraph"/>
        <w:keepNext/>
        <w:spacing w:before="240" w:line="240" w:lineRule="auto"/>
        <w:ind w:left="0"/>
        <w:rPr>
          <w:rFonts w:cs="Arial"/>
          <w:b/>
          <w:bCs/>
          <w:i/>
          <w:iCs/>
        </w:rPr>
      </w:pPr>
      <w:r w:rsidRPr="008F3AB2">
        <w:rPr>
          <w:rFonts w:cs="Arial"/>
          <w:b/>
          <w:bCs/>
          <w:i/>
          <w:iCs/>
        </w:rPr>
        <w:t>Definitional Notes</w:t>
      </w:r>
    </w:p>
    <w:p w14:paraId="0BA64C32" w14:textId="77777777" w:rsidR="00CD4394" w:rsidRPr="00EA2949" w:rsidRDefault="00CD4394" w:rsidP="00EA2949">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For the provision of “definitional” notes, that is Notes that legally define a word or phrase in the context of the HS, there is no set procedure or practice for determining if a word or phrase being introduced into the HS </w:t>
      </w:r>
      <w:r w:rsidRPr="00EA2949">
        <w:rPr>
          <w:rFonts w:ascii="Arial" w:hAnsi="Arial" w:cs="Arial"/>
          <w:sz w:val="22"/>
          <w:szCs w:val="22"/>
        </w:rPr>
        <w:t>should</w:t>
      </w:r>
      <w:r w:rsidRPr="008F3AB2">
        <w:rPr>
          <w:rFonts w:ascii="Arial" w:hAnsi="Arial" w:cs="Arial"/>
          <w:sz w:val="22"/>
          <w:szCs w:val="22"/>
        </w:rPr>
        <w:t xml:space="preserve"> be legally defined.  It is simply dependent on whether a proposal to do so was introduced and considered during the drafting process.</w:t>
      </w:r>
    </w:p>
    <w:p w14:paraId="05C5D390" w14:textId="77777777" w:rsidR="00CD4394" w:rsidRPr="008F3AB2" w:rsidRDefault="00CD4394" w:rsidP="00071EA4">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Where there are legal definitions provided, the level of clarity and ease of location can vary.</w:t>
      </w:r>
    </w:p>
    <w:p w14:paraId="1151F409" w14:textId="01A6A6EB" w:rsidR="00CD4394" w:rsidRPr="008F3AB2" w:rsidRDefault="00CD4394" w:rsidP="00071EA4">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lastRenderedPageBreak/>
        <w:t>Some provisions are quite clearly defined</w:t>
      </w:r>
      <w:r w:rsidR="0CF199FD" w:rsidRPr="008F3AB2">
        <w:rPr>
          <w:rFonts w:ascii="Arial" w:hAnsi="Arial" w:cs="Arial"/>
          <w:sz w:val="22"/>
          <w:szCs w:val="22"/>
        </w:rPr>
        <w:t xml:space="preserve"> in Notes</w:t>
      </w:r>
      <w:r w:rsidRPr="008F3AB2">
        <w:rPr>
          <w:rFonts w:ascii="Arial" w:hAnsi="Arial" w:cs="Arial"/>
          <w:sz w:val="22"/>
          <w:szCs w:val="22"/>
        </w:rPr>
        <w:t xml:space="preserve"> based on objective physical characteristics, </w:t>
      </w:r>
      <w:r w:rsidR="00C64484" w:rsidRPr="008F3AB2">
        <w:rPr>
          <w:rFonts w:ascii="Arial" w:hAnsi="Arial" w:cs="Arial"/>
          <w:sz w:val="22"/>
          <w:szCs w:val="22"/>
        </w:rPr>
        <w:t>e.g.,</w:t>
      </w:r>
      <w:r w:rsidRPr="008F3AB2">
        <w:rPr>
          <w:rFonts w:ascii="Arial" w:hAnsi="Arial" w:cs="Arial"/>
          <w:sz w:val="22"/>
          <w:szCs w:val="22"/>
        </w:rPr>
        <w:t xml:space="preserve"> the use of physical test results in Note 3 to Chapter 34</w:t>
      </w:r>
      <w:r w:rsidR="00071EA4" w:rsidRPr="008F3AB2">
        <w:rPr>
          <w:rFonts w:ascii="Arial" w:hAnsi="Arial" w:cs="Arial"/>
          <w:sz w:val="22"/>
          <w:szCs w:val="22"/>
        </w:rPr>
        <w:t>,</w:t>
      </w:r>
      <w:r w:rsidRPr="008F3AB2">
        <w:rPr>
          <w:rFonts w:ascii="Arial" w:hAnsi="Arial" w:cs="Arial"/>
          <w:sz w:val="22"/>
          <w:szCs w:val="22"/>
        </w:rPr>
        <w:t xml:space="preserve"> or the use of weights, thicknesses, materials, and the type of physical support used in Note 4 to Section XI. </w:t>
      </w:r>
    </w:p>
    <w:p w14:paraId="100BC401" w14:textId="715E455B" w:rsidR="00CD4394" w:rsidRPr="008F3AB2" w:rsidRDefault="00CD4394" w:rsidP="00071EA4">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Other words and terms have more general definitions that include components based on design use or other concepts that in themselves require some interpretation </w:t>
      </w:r>
      <w:r w:rsidR="00C64484" w:rsidRPr="008F3AB2">
        <w:rPr>
          <w:rFonts w:ascii="Arial" w:hAnsi="Arial" w:cs="Arial"/>
          <w:sz w:val="22"/>
          <w:szCs w:val="22"/>
        </w:rPr>
        <w:t>e.g.,</w:t>
      </w:r>
      <w:r w:rsidRPr="008F3AB2">
        <w:rPr>
          <w:rFonts w:ascii="Arial" w:hAnsi="Arial" w:cs="Arial"/>
          <w:sz w:val="22"/>
          <w:szCs w:val="22"/>
        </w:rPr>
        <w:t xml:space="preserve"> “of the kind commonly used for domestic purposes” in Note 4 to Chapter 85. </w:t>
      </w:r>
    </w:p>
    <w:p w14:paraId="2E6B1FD3" w14:textId="58EA92FF" w:rsidR="00CD4394" w:rsidRPr="008F3AB2" w:rsidRDefault="1D094730" w:rsidP="318E81A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To locate if a term has a defined meaning requires a careful reading of the legal </w:t>
      </w:r>
      <w:r w:rsidR="1433DD13" w:rsidRPr="008F3AB2">
        <w:rPr>
          <w:rFonts w:ascii="Arial" w:hAnsi="Arial" w:cs="Arial"/>
          <w:sz w:val="22"/>
          <w:szCs w:val="22"/>
        </w:rPr>
        <w:t>N</w:t>
      </w:r>
      <w:r w:rsidRPr="008F3AB2">
        <w:rPr>
          <w:rFonts w:ascii="Arial" w:hAnsi="Arial" w:cs="Arial"/>
          <w:sz w:val="22"/>
          <w:szCs w:val="22"/>
        </w:rPr>
        <w:t xml:space="preserve">otes, not only in the Chapter or Section relevant to your provisions, but also across any other Section or Chapter that may use the same term as it may or may not be in the same chapter or section as the provision being considered.  </w:t>
      </w:r>
    </w:p>
    <w:p w14:paraId="4C81F34C" w14:textId="1FF9B023" w:rsidR="00CD4394" w:rsidRPr="008F3AB2" w:rsidRDefault="00D55CC4" w:rsidP="2F9EB48D">
      <w:pPr>
        <w:spacing w:before="120" w:line="240" w:lineRule="auto"/>
        <w:rPr>
          <w:rFonts w:cs="Arial"/>
        </w:rPr>
      </w:pPr>
      <w:r w:rsidRPr="008F3AB2">
        <w:rPr>
          <w:noProof/>
          <w:lang w:val="en-US" w:eastAsia="en-US"/>
        </w:rPr>
        <mc:AlternateContent>
          <mc:Choice Requires="wps">
            <w:drawing>
              <wp:inline distT="0" distB="0" distL="0" distR="0" wp14:anchorId="51BF3B73" wp14:editId="7A081351">
                <wp:extent cx="5767705" cy="868680"/>
                <wp:effectExtent l="0" t="0" r="23495" b="26670"/>
                <wp:docPr id="583856789" name="Rectangle 583856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7705" cy="868680"/>
                        </a:xfrm>
                        <a:prstGeom prst="rect">
                          <a:avLst/>
                        </a:prstGeom>
                        <a:solidFill>
                          <a:srgbClr val="FFFFFF"/>
                        </a:solidFill>
                        <a:ln w="9525">
                          <a:solidFill>
                            <a:srgbClr val="000000"/>
                          </a:solidFill>
                          <a:miter/>
                        </a:ln>
                      </wps:spPr>
                      <wps:txbx>
                        <w:txbxContent>
                          <w:p w14:paraId="6CC98E9B" w14:textId="77777777" w:rsidR="00B31013" w:rsidRDefault="00B31013" w:rsidP="00B31013">
                            <w:pPr>
                              <w:spacing w:before="120" w:line="256" w:lineRule="auto"/>
                              <w:ind w:left="58"/>
                              <w:rPr>
                                <w:rFonts w:cs="Arial"/>
                              </w:rPr>
                            </w:pPr>
                            <w:r>
                              <w:rPr>
                                <w:rFonts w:cs="Arial"/>
                              </w:rPr>
                              <w:t xml:space="preserve">Example: </w:t>
                            </w:r>
                            <w:r>
                              <w:rPr>
                                <w:rFonts w:cs="Arial"/>
                                <w:b/>
                                <w:bCs/>
                              </w:rPr>
                              <w:t>“Fine animal hair”</w:t>
                            </w:r>
                            <w:r>
                              <w:rPr>
                                <w:rFonts w:cs="Arial"/>
                              </w:rPr>
                              <w:t xml:space="preserve"> </w:t>
                            </w:r>
                          </w:p>
                          <w:p w14:paraId="029A1C4D" w14:textId="5F9EF75D" w:rsidR="00B31013" w:rsidRDefault="00B31013" w:rsidP="001921A9">
                            <w:pPr>
                              <w:spacing w:before="120" w:after="120" w:line="256" w:lineRule="auto"/>
                              <w:ind w:left="58"/>
                              <w:rPr>
                                <w:rFonts w:ascii="Calibri" w:hAnsi="Calibri" w:cs="Calibri"/>
                                <w:sz w:val="14"/>
                                <w:szCs w:val="14"/>
                              </w:rPr>
                            </w:pPr>
                            <w:r>
                              <w:rPr>
                                <w:rFonts w:cs="Arial"/>
                              </w:rPr>
                              <w:t xml:space="preserve">Fine animal hair is referred to in multiple chapters of Section XI, but the legal definition is not in the Section Notes, it is in the Chapter 51 Notes. </w:t>
                            </w:r>
                            <w:r>
                              <w:rPr>
                                <w:rFonts w:ascii="Calibri" w:hAnsi="Calibri" w:cs="Calibri"/>
                                <w:sz w:val="14"/>
                                <w:szCs w:val="14"/>
                              </w:rPr>
                              <w:t> </w:t>
                            </w:r>
                          </w:p>
                        </w:txbxContent>
                      </wps:txbx>
                      <wps:bodyPr wrap="square" lIns="91440" tIns="45720" rIns="91440" bIns="45720" anchor="t">
                        <a:noAutofit/>
                      </wps:bodyPr>
                    </wps:wsp>
                  </a:graphicData>
                </a:graphic>
              </wp:inline>
            </w:drawing>
          </mc:Choice>
          <mc:Fallback>
            <w:pict>
              <v:rect w14:anchorId="51BF3B73" id="Rectangle 583856789" o:spid="_x0000_s1026" style="width:454.1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">
                <v:textbox>
                  <w:txbxContent>
                    <w:p w14:paraId="6CC98E9B" w14:textId="77777777" w:rsidR="00B31013" w:rsidRDefault="00B31013" w:rsidP="00B31013">
                      <w:pPr>
                        <w:spacing w:before="120" w:line="256" w:lineRule="auto"/>
                        <w:ind w:left="58"/>
                        <w:rPr>
                          <w:rFonts w:cs="Arial"/>
                        </w:rPr>
                      </w:pPr>
                      <w:r>
                        <w:rPr>
                          <w:rFonts w:cs="Arial"/>
                        </w:rPr>
                        <w:t xml:space="preserve">Example: </w:t>
                      </w:r>
                      <w:r>
                        <w:rPr>
                          <w:rFonts w:cs="Arial"/>
                          <w:b/>
                          <w:bCs/>
                        </w:rPr>
                        <w:t>“Fine animal hair”</w:t>
                      </w:r>
                      <w:r>
                        <w:rPr>
                          <w:rFonts w:cs="Arial"/>
                        </w:rPr>
                        <w:t xml:space="preserve"> </w:t>
                      </w:r>
                    </w:p>
                    <w:p w14:paraId="029A1C4D" w14:textId="5F9EF75D" w:rsidR="00B31013" w:rsidRDefault="00B31013" w:rsidP="001921A9">
                      <w:pPr>
                        <w:spacing w:before="120" w:after="120" w:line="256" w:lineRule="auto"/>
                        <w:ind w:left="58"/>
                        <w:rPr>
                          <w:rFonts w:ascii="Calibri" w:hAnsi="Calibri" w:cs="Calibri"/>
                          <w:sz w:val="14"/>
                          <w:szCs w:val="14"/>
                        </w:rPr>
                      </w:pPr>
                      <w:r>
                        <w:rPr>
                          <w:rFonts w:cs="Arial"/>
                        </w:rPr>
                        <w:t xml:space="preserve">Fine animal hair is referred to in multiple chapters of Section XI, but the legal definition is not in the Section Notes, it is in the Chapter 51 Notes. </w:t>
                      </w:r>
                      <w:r>
                        <w:rPr>
                          <w:rFonts w:ascii="Calibri" w:hAnsi="Calibri" w:cs="Calibri"/>
                          <w:sz w:val="14"/>
                          <w:szCs w:val="14"/>
                        </w:rPr>
                        <w:t> </w:t>
                      </w:r>
                    </w:p>
                  </w:txbxContent>
                </v:textbox>
                <w10:anchorlock/>
              </v:rect>
            </w:pict>
          </mc:Fallback>
        </mc:AlternateContent>
      </w:r>
    </w:p>
    <w:p w14:paraId="5EB0A3BD" w14:textId="5E8DE1F9" w:rsidR="00CD4394" w:rsidRPr="008F3AB2" w:rsidRDefault="00CD4394" w:rsidP="004B4F3F">
      <w:pPr>
        <w:pStyle w:val="ListParagraph"/>
        <w:numPr>
          <w:ilvl w:val="0"/>
          <w:numId w:val="66"/>
        </w:numPr>
        <w:spacing w:before="120" w:line="240" w:lineRule="auto"/>
        <w:ind w:left="0" w:hanging="567"/>
      </w:pPr>
      <w:r w:rsidRPr="008F3AB2">
        <w:rPr>
          <w:rFonts w:cs="Arial"/>
        </w:rPr>
        <w:t xml:space="preserve">Currently there are 21 legal Notes </w:t>
      </w:r>
      <w:r w:rsidR="003D2DBA" w:rsidRPr="008F3AB2">
        <w:rPr>
          <w:rFonts w:cs="Arial"/>
        </w:rPr>
        <w:t>with</w:t>
      </w:r>
      <w:r w:rsidRPr="008F3AB2">
        <w:rPr>
          <w:rFonts w:cs="Arial"/>
        </w:rPr>
        <w:t xml:space="preserve"> a whole-of-Nomenclature scope, and these are scattered across various Sections and Chapters. These are all Notes that define words or terms. While some provisions use references to Notes (</w:t>
      </w:r>
      <w:r w:rsidR="00C64484" w:rsidRPr="008F3AB2">
        <w:rPr>
          <w:rFonts w:cs="Arial"/>
        </w:rPr>
        <w:t>e.g.,</w:t>
      </w:r>
      <w:r w:rsidRPr="008F3AB2">
        <w:rPr>
          <w:rFonts w:cs="Arial"/>
        </w:rPr>
        <w:t xml:space="preserve"> “specified in”), </w:t>
      </w:r>
      <w:r w:rsidR="00C64484" w:rsidRPr="008F3AB2">
        <w:rPr>
          <w:rFonts w:cs="Arial"/>
        </w:rPr>
        <w:t>this is not common.  T</w:t>
      </w:r>
      <w:r w:rsidRPr="008F3AB2">
        <w:rPr>
          <w:rFonts w:cs="Arial"/>
        </w:rPr>
        <w:t>here are generally few references to Notes in the terms of headings or subheadings, especially where outside of the Section or Chapter where the Note is located.</w:t>
      </w:r>
      <w:r w:rsidRPr="008F3AB2">
        <w:rPr>
          <w:rFonts w:cs="Arial"/>
          <w:i/>
          <w:iCs/>
        </w:rPr>
        <w:t xml:space="preserve"> </w:t>
      </w:r>
      <w:r w:rsidRPr="008F3AB2">
        <w:rPr>
          <w:rFonts w:cs="Arial"/>
        </w:rPr>
        <w:t xml:space="preserve">When the definition is outside of the Chapter of the classification a user is dealing with and there is no reference to that Note, this </w:t>
      </w:r>
      <w:r w:rsidR="00C64484" w:rsidRPr="008F3AB2">
        <w:rPr>
          <w:rFonts w:cs="Arial"/>
        </w:rPr>
        <w:t xml:space="preserve">further </w:t>
      </w:r>
      <w:r w:rsidRPr="008F3AB2">
        <w:rPr>
          <w:rFonts w:cs="Arial"/>
        </w:rPr>
        <w:t xml:space="preserve">increases the risk that they will not know that a relevant word or term is legally defined. </w:t>
      </w:r>
    </w:p>
    <w:p w14:paraId="6E0765A0" w14:textId="711F7265" w:rsidR="00CD4394" w:rsidRPr="008F3AB2" w:rsidRDefault="00CD4394" w:rsidP="004B4F3F">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For importers simply looking at tariff provisions, it may also simply not occur to them that a particular word or term might be legally defined.  </w:t>
      </w:r>
    </w:p>
    <w:p w14:paraId="72B123A7" w14:textId="10EDDFBC" w:rsidR="00CD4394" w:rsidRPr="008F3AB2" w:rsidRDefault="00CD4394" w:rsidP="2F9EB48D">
      <w:pPr>
        <w:pStyle w:val="NormalWeb"/>
        <w:spacing w:before="240" w:beforeAutospacing="0" w:afterAutospacing="0" w:line="240" w:lineRule="auto"/>
        <w:rPr>
          <w:rFonts w:cs="Arial"/>
          <w:i/>
          <w:iCs/>
        </w:rPr>
      </w:pPr>
      <w:r w:rsidRPr="008F3AB2">
        <w:rPr>
          <w:noProof/>
          <w:lang w:val="en-US" w:eastAsia="en-US"/>
        </w:rPr>
        <mc:AlternateContent>
          <mc:Choice Requires="wps">
            <w:drawing>
              <wp:inline distT="45720" distB="45720" distL="114300" distR="114300" wp14:anchorId="5C6630CE" wp14:editId="5CC88328">
                <wp:extent cx="5886450" cy="1443355"/>
                <wp:effectExtent l="0" t="0" r="19050" b="23495"/>
                <wp:docPr id="1362362087" name="Text Box 136236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43355"/>
                        </a:xfrm>
                        <a:prstGeom prst="rect">
                          <a:avLst/>
                        </a:prstGeom>
                        <a:solidFill>
                          <a:srgbClr val="FFFFFF"/>
                        </a:solidFill>
                        <a:ln w="9525">
                          <a:solidFill>
                            <a:srgbClr val="000000"/>
                          </a:solidFill>
                          <a:miter lim="800000"/>
                          <a:headEnd/>
                          <a:tailEnd/>
                        </a:ln>
                      </wps:spPr>
                      <wps:txbx>
                        <w:txbxContent>
                          <w:p w14:paraId="685A3B59" w14:textId="736AC3F7" w:rsidR="00CD4394" w:rsidRDefault="00CD4394" w:rsidP="00CD4394">
                            <w:pPr>
                              <w:keepNext/>
                              <w:spacing w:before="240" w:line="240" w:lineRule="auto"/>
                              <w:ind w:left="57"/>
                              <w:rPr>
                                <w:rFonts w:cs="Arial"/>
                              </w:rPr>
                            </w:pPr>
                            <w:r>
                              <w:rPr>
                                <w:rFonts w:cs="Arial"/>
                              </w:rPr>
                              <w:t xml:space="preserve">Example: </w:t>
                            </w:r>
                            <w:r>
                              <w:rPr>
                                <w:rFonts w:cs="Arial"/>
                                <w:b/>
                                <w:bCs/>
                              </w:rPr>
                              <w:t>“Suit”</w:t>
                            </w:r>
                            <w:r>
                              <w:rPr>
                                <w:rFonts w:cs="Arial"/>
                              </w:rPr>
                              <w:t xml:space="preserve"> </w:t>
                            </w:r>
                          </w:p>
                          <w:p w14:paraId="68A3B92B" w14:textId="2EFECCF6" w:rsidR="00CD4394" w:rsidRPr="00C764DB" w:rsidRDefault="00CD4394" w:rsidP="00CD4394">
                            <w:pPr>
                              <w:spacing w:before="120" w:line="240" w:lineRule="auto"/>
                              <w:ind w:left="57"/>
                              <w:rPr>
                                <w:sz w:val="14"/>
                                <w:szCs w:val="14"/>
                              </w:rPr>
                            </w:pPr>
                            <w:r>
                              <w:rPr>
                                <w:rFonts w:cs="Arial"/>
                              </w:rPr>
                              <w:t>Suit is legally defined for Chapters 61 and 62 in the respective Chapter Notes.  But input indicates that awareness of the Notes is low and as this is a common word, importers can easily assume that it uses the “ordinary meaning”.</w:t>
                            </w:r>
                            <w:r w:rsidRPr="00552227">
                              <w:rPr>
                                <w:rFonts w:cs="Arial"/>
                                <w:strike/>
                                <w:color w:val="0070C0"/>
                              </w:rPr>
                              <w:t xml:space="preserve"> </w:t>
                            </w:r>
                          </w:p>
                        </w:txbxContent>
                      </wps:txbx>
                      <wps:bodyPr rot="0" vert="horz" wrap="square" lIns="91440" tIns="45720" rIns="91440" bIns="45720" anchor="t" anchorCtr="0">
                        <a:spAutoFit/>
                      </wps:bodyPr>
                    </wps:wsp>
                  </a:graphicData>
                </a:graphic>
              </wp:inline>
            </w:drawing>
          </mc:Choice>
          <mc:Fallback>
            <w:pict>
              <v:shapetype w14:anchorId="5C6630CE" id="_x0000_t202" coordsize="21600,21600" o:spt="202" path="m,l,21600r21600,l21600,xe">
                <v:stroke joinstyle="miter"/>
                <v:path gradientshapeok="t" o:connecttype="rect"/>
              </v:shapetype>
              <v:shape id="Text Box 1362362087" o:spid="_x0000_s1027" type="#_x0000_t202" style="width:463.5pt;height:1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">
                <v:textbox style="mso-fit-shape-to-text:t">
                  <w:txbxContent>
                    <w:p w14:paraId="685A3B59" w14:textId="736AC3F7" w:rsidR="00CD4394" w:rsidRDefault="00CD4394" w:rsidP="00CD4394">
                      <w:pPr>
                        <w:keepNext/>
                        <w:spacing w:before="240" w:line="240" w:lineRule="auto"/>
                        <w:ind w:left="57"/>
                        <w:rPr>
                          <w:rFonts w:cs="Arial"/>
                        </w:rPr>
                      </w:pPr>
                      <w:r>
                        <w:rPr>
                          <w:rFonts w:cs="Arial"/>
                        </w:rPr>
                        <w:t xml:space="preserve">Example: </w:t>
                      </w:r>
                      <w:r>
                        <w:rPr>
                          <w:rFonts w:cs="Arial"/>
                          <w:b/>
                          <w:bCs/>
                        </w:rPr>
                        <w:t>“Suit”</w:t>
                      </w:r>
                      <w:r>
                        <w:rPr>
                          <w:rFonts w:cs="Arial"/>
                        </w:rPr>
                        <w:t xml:space="preserve"> </w:t>
                      </w:r>
                    </w:p>
                    <w:p w14:paraId="68A3B92B" w14:textId="2EFECCF6" w:rsidR="00CD4394" w:rsidRPr="00C764DB" w:rsidRDefault="00CD4394" w:rsidP="00CD4394">
                      <w:pPr>
                        <w:spacing w:before="120" w:line="240" w:lineRule="auto"/>
                        <w:ind w:left="57"/>
                        <w:rPr>
                          <w:sz w:val="14"/>
                          <w:szCs w:val="14"/>
                        </w:rPr>
                      </w:pPr>
                      <w:r>
                        <w:rPr>
                          <w:rFonts w:cs="Arial"/>
                        </w:rPr>
                        <w:t>Suit is legally defined for Chapters 61 and 62 in the respective Chapter Notes.  But input indicates that awareness of the Notes is low and as this is a common word, importers can easily assume that it uses the “ordinary meaning”.</w:t>
                      </w:r>
                      <w:r w:rsidRPr="00552227">
                        <w:rPr>
                          <w:rFonts w:cs="Arial"/>
                          <w:strike/>
                          <w:color w:val="0070C0"/>
                        </w:rPr>
                        <w:t xml:space="preserve"> </w:t>
                      </w:r>
                    </w:p>
                  </w:txbxContent>
                </v:textbox>
                <w10:anchorlock/>
              </v:shape>
            </w:pict>
          </mc:Fallback>
        </mc:AlternateContent>
      </w:r>
    </w:p>
    <w:p w14:paraId="2823C6BD" w14:textId="0344C072" w:rsidR="00071EA4" w:rsidRPr="008F3AB2" w:rsidRDefault="00071EA4" w:rsidP="004B4F3F">
      <w:pPr>
        <w:keepNext/>
        <w:spacing w:before="240"/>
        <w:rPr>
          <w:i/>
          <w:iCs/>
        </w:rPr>
      </w:pPr>
      <w:r w:rsidRPr="008F3AB2">
        <w:rPr>
          <w:rFonts w:cs="Arial"/>
          <w:i/>
          <w:iCs/>
        </w:rPr>
        <w:t>Focus of the preliminary analysis</w:t>
      </w:r>
      <w:r w:rsidR="00CC42FD" w:rsidRPr="008F3AB2">
        <w:rPr>
          <w:rFonts w:cs="Arial"/>
          <w:i/>
          <w:iCs/>
        </w:rPr>
        <w:t xml:space="preserve"> </w:t>
      </w:r>
    </w:p>
    <w:p w14:paraId="7F8C1BEB" w14:textId="77777777" w:rsidR="00071EA4" w:rsidRPr="008F3AB2" w:rsidRDefault="00071EA4" w:rsidP="00EF50E9">
      <w:pPr>
        <w:pStyle w:val="ListParagraph"/>
        <w:numPr>
          <w:ilvl w:val="0"/>
          <w:numId w:val="66"/>
        </w:numPr>
        <w:spacing w:before="120"/>
        <w:ind w:left="0" w:hanging="567"/>
        <w:rPr>
          <w:rFonts w:cs="Arial"/>
        </w:rPr>
      </w:pPr>
      <w:r w:rsidRPr="008F3AB2">
        <w:rPr>
          <w:rFonts w:cs="Arial"/>
        </w:rPr>
        <w:t>Consideration is being given to:</w:t>
      </w:r>
    </w:p>
    <w:p w14:paraId="3D180FB7" w14:textId="66D3E000" w:rsidR="00071EA4" w:rsidRPr="008F3AB2" w:rsidRDefault="4FE79060" w:rsidP="00EF50E9">
      <w:pPr>
        <w:pStyle w:val="ListParagraph"/>
        <w:numPr>
          <w:ilvl w:val="0"/>
          <w:numId w:val="23"/>
        </w:numPr>
        <w:spacing w:before="120"/>
        <w:rPr>
          <w:rFonts w:cs="Arial"/>
        </w:rPr>
      </w:pPr>
      <w:r w:rsidRPr="008F3AB2">
        <w:rPr>
          <w:rFonts w:cs="Arial"/>
        </w:rPr>
        <w:t xml:space="preserve">different methods that might be used to indicate within provisions that a word or phrase </w:t>
      </w:r>
      <w:r w:rsidR="029BBD67" w:rsidRPr="008F3AB2">
        <w:rPr>
          <w:rFonts w:cs="Arial"/>
        </w:rPr>
        <w:t>is legally</w:t>
      </w:r>
      <w:r w:rsidRPr="008F3AB2">
        <w:rPr>
          <w:rFonts w:cs="Arial"/>
        </w:rPr>
        <w:t xml:space="preserve"> defined (e.g.</w:t>
      </w:r>
      <w:r w:rsidR="13C1796F" w:rsidRPr="008F3AB2">
        <w:rPr>
          <w:rFonts w:cs="Arial"/>
        </w:rPr>
        <w:t>,</w:t>
      </w:r>
      <w:r w:rsidRPr="008F3AB2">
        <w:rPr>
          <w:rFonts w:cs="Arial"/>
        </w:rPr>
        <w:t xml:space="preserve"> italics, underlin</w:t>
      </w:r>
      <w:r w:rsidR="00544336" w:rsidRPr="008F3AB2">
        <w:rPr>
          <w:rFonts w:cs="Arial"/>
        </w:rPr>
        <w:t>e</w:t>
      </w:r>
      <w:r w:rsidRPr="008F3AB2">
        <w:rPr>
          <w:rFonts w:cs="Arial"/>
        </w:rPr>
        <w:t>, asterisks, footnotes, etc.);</w:t>
      </w:r>
    </w:p>
    <w:p w14:paraId="5F1FB75F" w14:textId="77777777" w:rsidR="00071EA4" w:rsidRPr="008F3AB2" w:rsidRDefault="00071EA4" w:rsidP="00EF50E9">
      <w:pPr>
        <w:pStyle w:val="ListParagraph"/>
        <w:numPr>
          <w:ilvl w:val="0"/>
          <w:numId w:val="23"/>
        </w:numPr>
        <w:spacing w:before="120"/>
        <w:rPr>
          <w:rFonts w:cs="Arial"/>
        </w:rPr>
      </w:pPr>
      <w:r w:rsidRPr="008F3AB2">
        <w:rPr>
          <w:rFonts w:cs="Arial"/>
        </w:rPr>
        <w:t>different methods that might be used to reference relevant Notes in the provisions themselves;</w:t>
      </w:r>
    </w:p>
    <w:p w14:paraId="5ECA93D2" w14:textId="5FC71F2B" w:rsidR="00071EA4" w:rsidRPr="008F3AB2" w:rsidRDefault="00071EA4" w:rsidP="00EF50E9">
      <w:pPr>
        <w:pStyle w:val="ListParagraph"/>
        <w:numPr>
          <w:ilvl w:val="0"/>
          <w:numId w:val="23"/>
        </w:numPr>
        <w:spacing w:before="120"/>
        <w:rPr>
          <w:rFonts w:cs="Arial"/>
        </w:rPr>
      </w:pPr>
      <w:r w:rsidRPr="008F3AB2">
        <w:rPr>
          <w:rFonts w:cs="Arial"/>
        </w:rPr>
        <w:t>the possibilities, advantages and disadvantages around grouping either all nomenclature-wide Notes, or all definitional Notes together for easier consultation</w:t>
      </w:r>
      <w:r w:rsidR="00845DC7" w:rsidRPr="008F3AB2">
        <w:rPr>
          <w:rFonts w:cs="Arial"/>
        </w:rPr>
        <w:t xml:space="preserve"> (e.g. a</w:t>
      </w:r>
      <w:r w:rsidR="00CE0899" w:rsidRPr="008F3AB2">
        <w:rPr>
          <w:rFonts w:cs="Arial"/>
        </w:rPr>
        <w:t>t the beginning of the nomenclature)</w:t>
      </w:r>
      <w:r w:rsidRPr="008F3AB2">
        <w:rPr>
          <w:rFonts w:cs="Arial"/>
        </w:rPr>
        <w:t xml:space="preserve">; </w:t>
      </w:r>
    </w:p>
    <w:p w14:paraId="1C95D71A" w14:textId="37282AD6" w:rsidR="00071EA4" w:rsidRPr="008F3AB2" w:rsidRDefault="00071EA4" w:rsidP="00EF50E9">
      <w:pPr>
        <w:pStyle w:val="ListParagraph"/>
        <w:numPr>
          <w:ilvl w:val="0"/>
          <w:numId w:val="23"/>
        </w:numPr>
        <w:spacing w:before="120"/>
        <w:rPr>
          <w:rFonts w:cs="Arial"/>
        </w:rPr>
      </w:pPr>
      <w:r w:rsidRPr="008F3AB2">
        <w:rPr>
          <w:rFonts w:cs="Arial"/>
        </w:rPr>
        <w:t xml:space="preserve">the workload and potential benefits and disadvantages of conducting a review or survey to identify the words and terms most likely to result in disputes; </w:t>
      </w:r>
      <w:r w:rsidR="00CC42FD" w:rsidRPr="008F3AB2">
        <w:rPr>
          <w:rFonts w:cs="Arial"/>
        </w:rPr>
        <w:t>and</w:t>
      </w:r>
    </w:p>
    <w:p w14:paraId="3B69C4EE" w14:textId="1A96067B" w:rsidR="00071EA4" w:rsidRPr="008F3AB2" w:rsidRDefault="4FE79060" w:rsidP="00EF50E9">
      <w:pPr>
        <w:pStyle w:val="ListParagraph"/>
        <w:numPr>
          <w:ilvl w:val="0"/>
          <w:numId w:val="23"/>
        </w:numPr>
        <w:spacing w:before="120"/>
        <w:rPr>
          <w:rFonts w:cs="Arial"/>
        </w:rPr>
      </w:pPr>
      <w:r w:rsidRPr="008F3AB2">
        <w:rPr>
          <w:rFonts w:cs="Arial"/>
        </w:rPr>
        <w:lastRenderedPageBreak/>
        <w:t xml:space="preserve">the potential utility of requiring </w:t>
      </w:r>
      <w:r w:rsidR="710731A3" w:rsidRPr="008F3AB2">
        <w:rPr>
          <w:rFonts w:cs="Arial"/>
        </w:rPr>
        <w:t>an</w:t>
      </w:r>
      <w:r w:rsidR="5EF27853" w:rsidRPr="008F3AB2">
        <w:rPr>
          <w:rFonts w:cs="Arial"/>
        </w:rPr>
        <w:t xml:space="preserve"> </w:t>
      </w:r>
      <w:r w:rsidR="0CE791AA" w:rsidRPr="008F3AB2">
        <w:rPr>
          <w:rFonts w:cs="Arial"/>
        </w:rPr>
        <w:t>explicit</w:t>
      </w:r>
      <w:r w:rsidRPr="008F3AB2">
        <w:rPr>
          <w:rFonts w:cs="Arial"/>
        </w:rPr>
        <w:t xml:space="preserve"> decision on whether definitions are </w:t>
      </w:r>
      <w:r w:rsidR="6B2FAB2A" w:rsidRPr="008F3AB2">
        <w:rPr>
          <w:rFonts w:cs="Arial"/>
        </w:rPr>
        <w:t xml:space="preserve">needed </w:t>
      </w:r>
      <w:r w:rsidRPr="008F3AB2">
        <w:rPr>
          <w:rFonts w:cs="Arial"/>
        </w:rPr>
        <w:t>for all new proposals to ensure that this is considered during drafting</w:t>
      </w:r>
      <w:r w:rsidR="60D3C9BF" w:rsidRPr="008F3AB2">
        <w:rPr>
          <w:rFonts w:cs="Arial"/>
        </w:rPr>
        <w:t>.</w:t>
      </w:r>
    </w:p>
    <w:p w14:paraId="76219D47" w14:textId="3F9848B3" w:rsidR="00C31E5F" w:rsidRPr="008F3AB2" w:rsidRDefault="00C31E5F" w:rsidP="004B4F3F">
      <w:pPr>
        <w:pStyle w:val="ListParagraph"/>
        <w:keepNext/>
        <w:spacing w:before="240" w:line="240" w:lineRule="auto"/>
        <w:ind w:left="0"/>
        <w:rPr>
          <w:rFonts w:cs="Arial"/>
          <w:b/>
          <w:bCs/>
          <w:i/>
          <w:iCs/>
        </w:rPr>
      </w:pPr>
      <w:r w:rsidRPr="00F569AA">
        <w:rPr>
          <w:rFonts w:cs="Arial"/>
          <w:b/>
          <w:bCs/>
          <w:i/>
          <w:iCs/>
        </w:rPr>
        <w:t>Notes directing the means of classification</w:t>
      </w:r>
    </w:p>
    <w:p w14:paraId="32105B2E" w14:textId="624C6BBC" w:rsidR="00E05A69" w:rsidRPr="008F3AB2" w:rsidRDefault="0ADD1C44" w:rsidP="00544336">
      <w:pPr>
        <w:pStyle w:val="NormalWeb"/>
        <w:numPr>
          <w:ilvl w:val="0"/>
          <w:numId w:val="66"/>
        </w:numPr>
        <w:spacing w:before="12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A number of Notes </w:t>
      </w:r>
      <w:r w:rsidR="5CBB2BED" w:rsidRPr="008F3AB2">
        <w:rPr>
          <w:rFonts w:ascii="Arial" w:hAnsi="Arial" w:cs="Arial"/>
          <w:sz w:val="22"/>
          <w:szCs w:val="22"/>
        </w:rPr>
        <w:t xml:space="preserve">give direction on how goods are to be classified, thereby preventing the use of </w:t>
      </w:r>
      <w:r w:rsidR="2AF744C4" w:rsidRPr="008F3AB2">
        <w:rPr>
          <w:rFonts w:ascii="Arial" w:hAnsi="Arial" w:cs="Arial"/>
          <w:sz w:val="22"/>
          <w:szCs w:val="22"/>
        </w:rPr>
        <w:t>GIRs 2 to 5.  It is uncertain if there is a wide understanding of this</w:t>
      </w:r>
      <w:r w:rsidR="002824B4" w:rsidRPr="008F3AB2">
        <w:rPr>
          <w:rFonts w:ascii="Arial" w:hAnsi="Arial" w:cs="Arial"/>
          <w:sz w:val="22"/>
          <w:szCs w:val="22"/>
        </w:rPr>
        <w:t xml:space="preserve"> among users</w:t>
      </w:r>
      <w:r w:rsidR="2AF744C4" w:rsidRPr="008F3AB2">
        <w:rPr>
          <w:rFonts w:ascii="Arial" w:hAnsi="Arial" w:cs="Arial"/>
          <w:sz w:val="22"/>
          <w:szCs w:val="22"/>
        </w:rPr>
        <w:t>.</w:t>
      </w:r>
    </w:p>
    <w:p w14:paraId="1A8AE179" w14:textId="10ED501E" w:rsidR="33826A54" w:rsidRPr="008F3AB2" w:rsidRDefault="33826A54" w:rsidP="2F9EB48D">
      <w:pPr>
        <w:pStyle w:val="NormalWeb"/>
        <w:spacing w:before="240" w:beforeAutospacing="0" w:afterAutospacing="0" w:line="240" w:lineRule="auto"/>
        <w:rPr>
          <w:rFonts w:cs="Arial"/>
          <w:i/>
          <w:iCs/>
        </w:rPr>
      </w:pPr>
      <w:r w:rsidRPr="008F3AB2">
        <w:rPr>
          <w:noProof/>
          <w:lang w:val="en-US" w:eastAsia="en-US"/>
        </w:rPr>
        <mc:AlternateContent>
          <mc:Choice Requires="wps">
            <w:drawing>
              <wp:inline distT="45720" distB="45720" distL="114300" distR="114300" wp14:anchorId="2F3E713D" wp14:editId="210C66AD">
                <wp:extent cx="5875020" cy="1948180"/>
                <wp:effectExtent l="0" t="0" r="11430" b="13970"/>
                <wp:docPr id="64764543" name="Rectangle 64764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75020" cy="1948180"/>
                        </a:xfrm>
                        <a:prstGeom prst="rect">
                          <a:avLst/>
                        </a:prstGeom>
                        <a:solidFill>
                          <a:srgbClr val="FFFFFF"/>
                        </a:solidFill>
                        <a:ln w="9525">
                          <a:solidFill>
                            <a:srgbClr val="000000"/>
                          </a:solidFill>
                          <a:miter/>
                        </a:ln>
                      </wps:spPr>
                      <wps:txbx>
                        <w:txbxContent>
                          <w:p w14:paraId="6F6E6DD1" w14:textId="77777777" w:rsidR="00B31013" w:rsidRDefault="00B31013" w:rsidP="00B31013">
                            <w:pPr>
                              <w:spacing w:before="240" w:line="256" w:lineRule="auto"/>
                              <w:ind w:left="58"/>
                              <w:rPr>
                                <w:rFonts w:cs="Arial"/>
                              </w:rPr>
                            </w:pPr>
                            <w:r>
                              <w:rPr>
                                <w:rFonts w:cs="Arial"/>
                              </w:rPr>
                              <w:t>Example:</w:t>
                            </w:r>
                            <w:r>
                              <w:rPr>
                                <w:rFonts w:cs="Arial"/>
                                <w:b/>
                                <w:bCs/>
                              </w:rPr>
                              <w:t xml:space="preserve">  </w:t>
                            </w:r>
                            <w:r>
                              <w:rPr>
                                <w:rFonts w:cs="Arial"/>
                                <w:b/>
                                <w:bCs/>
                                <w:color w:val="000000"/>
                              </w:rPr>
                              <w:t>Note 3 to Chapter 29</w:t>
                            </w:r>
                            <w:r>
                              <w:rPr>
                                <w:rFonts w:cs="Arial"/>
                                <w:b/>
                                <w:bCs/>
                              </w:rPr>
                              <w:t xml:space="preserve"> </w:t>
                            </w:r>
                          </w:p>
                          <w:p w14:paraId="7A77E2A8" w14:textId="4FCC0DE1" w:rsidR="00B31013" w:rsidRDefault="00B31013" w:rsidP="001F5140">
                            <w:pPr>
                              <w:spacing w:before="120" w:line="256" w:lineRule="auto"/>
                              <w:ind w:left="426" w:hanging="368"/>
                              <w:rPr>
                                <w:rFonts w:cs="Arial"/>
                                <w:color w:val="000000"/>
                              </w:rPr>
                            </w:pPr>
                            <w:r>
                              <w:rPr>
                                <w:rFonts w:cs="Arial"/>
                                <w:color w:val="000000"/>
                              </w:rPr>
                              <w:t xml:space="preserve">3.- </w:t>
                            </w:r>
                            <w:r w:rsidR="00071EA4">
                              <w:rPr>
                                <w:rFonts w:cs="Arial"/>
                                <w:color w:val="000000"/>
                              </w:rPr>
                              <w:tab/>
                            </w:r>
                            <w:r>
                              <w:rPr>
                                <w:rFonts w:cs="Arial"/>
                                <w:color w:val="000000"/>
                              </w:rPr>
                              <w:t xml:space="preserve">Goods which could be included in two or more of the headings of this Chapter are to be classified in that one of those headings which occurs last in numerical order. </w:t>
                            </w:r>
                          </w:p>
                          <w:p w14:paraId="643F516C" w14:textId="143BC57B" w:rsidR="00B31013" w:rsidRDefault="00071EA4" w:rsidP="00B31013">
                            <w:pPr>
                              <w:spacing w:before="120" w:line="256" w:lineRule="auto"/>
                              <w:ind w:left="58"/>
                              <w:rPr>
                                <w:rFonts w:cs="Arial"/>
                                <w:color w:val="000000"/>
                              </w:rPr>
                            </w:pPr>
                            <w:r>
                              <w:rPr>
                                <w:rFonts w:cs="Arial"/>
                                <w:color w:val="000000"/>
                              </w:rPr>
                              <w:t>T</w:t>
                            </w:r>
                            <w:r w:rsidR="00B31013">
                              <w:rPr>
                                <w:rFonts w:cs="Arial"/>
                                <w:color w:val="000000"/>
                              </w:rPr>
                              <w:t xml:space="preserve">his Note prevents GIR 3 (a) and GIR 3 (b) being used and imposes a method of deciding between two competing headings in the Chapter that is equivalent to GIR 3 (c). This can produce counter-intuitive results in </w:t>
                            </w:r>
                            <w:r w:rsidR="008D6DEE">
                              <w:rPr>
                                <w:rFonts w:cs="Arial"/>
                                <w:color w:val="000000"/>
                              </w:rPr>
                              <w:t>classification</w:t>
                            </w:r>
                            <w:r w:rsidR="00B31013">
                              <w:rPr>
                                <w:rFonts w:cs="Arial"/>
                                <w:color w:val="000000"/>
                              </w:rPr>
                              <w:t xml:space="preserve"> in Chapter 29 where an earlier heading provides a better description or describes the principal component of a chemical. A lack of awareness of </w:t>
                            </w:r>
                            <w:r>
                              <w:rPr>
                                <w:rFonts w:cs="Arial"/>
                                <w:color w:val="000000"/>
                              </w:rPr>
                              <w:t xml:space="preserve">the requirement to use this Note </w:t>
                            </w:r>
                            <w:r w:rsidR="00B31013">
                              <w:rPr>
                                <w:rFonts w:cs="Arial"/>
                                <w:color w:val="000000"/>
                              </w:rPr>
                              <w:t xml:space="preserve">can result in misclassification. </w:t>
                            </w:r>
                          </w:p>
                        </w:txbxContent>
                      </wps:txbx>
                      <wps:bodyPr wrap="square" lIns="91440" tIns="45720" rIns="91440" bIns="45720" anchor="t">
                        <a:spAutoFit/>
                      </wps:bodyPr>
                    </wps:wsp>
                  </a:graphicData>
                </a:graphic>
              </wp:inline>
            </w:drawing>
          </mc:Choice>
          <mc:Fallback>
            <w:pict>
              <v:rect w14:anchorId="2F3E713D" id="Rectangle 64764543" o:spid="_x0000_s1028" style="width:462.6pt;height:1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">
                <v:textbox style="mso-fit-shape-to-text:t">
                  <w:txbxContent>
                    <w:p w14:paraId="6F6E6DD1" w14:textId="77777777" w:rsidR="00B31013" w:rsidRDefault="00B31013" w:rsidP="00B31013">
                      <w:pPr>
                        <w:spacing w:before="240" w:line="256" w:lineRule="auto"/>
                        <w:ind w:left="58"/>
                        <w:rPr>
                          <w:rFonts w:cs="Arial"/>
                        </w:rPr>
                      </w:pPr>
                      <w:r>
                        <w:rPr>
                          <w:rFonts w:cs="Arial"/>
                        </w:rPr>
                        <w:t>Example:</w:t>
                      </w:r>
                      <w:r>
                        <w:rPr>
                          <w:rFonts w:cs="Arial"/>
                          <w:b/>
                          <w:bCs/>
                        </w:rPr>
                        <w:t xml:space="preserve">  </w:t>
                      </w:r>
                      <w:r>
                        <w:rPr>
                          <w:rFonts w:cs="Arial"/>
                          <w:b/>
                          <w:bCs/>
                          <w:color w:val="000000"/>
                        </w:rPr>
                        <w:t>Note 3 to Chapter 29</w:t>
                      </w:r>
                      <w:r>
                        <w:rPr>
                          <w:rFonts w:cs="Arial"/>
                          <w:b/>
                          <w:bCs/>
                        </w:rPr>
                        <w:t xml:space="preserve"> </w:t>
                      </w:r>
                    </w:p>
                    <w:p w14:paraId="7A77E2A8" w14:textId="4FCC0DE1" w:rsidR="00B31013" w:rsidRDefault="00B31013" w:rsidP="001F5140">
                      <w:pPr>
                        <w:spacing w:before="120" w:line="256" w:lineRule="auto"/>
                        <w:ind w:left="426" w:hanging="368"/>
                        <w:rPr>
                          <w:rFonts w:cs="Arial"/>
                          <w:color w:val="000000"/>
                        </w:rPr>
                      </w:pPr>
                      <w:r>
                        <w:rPr>
                          <w:rFonts w:cs="Arial"/>
                          <w:color w:val="000000"/>
                        </w:rPr>
                        <w:t xml:space="preserve">3.- </w:t>
                      </w:r>
                      <w:r w:rsidR="00071EA4">
                        <w:rPr>
                          <w:rFonts w:cs="Arial"/>
                          <w:color w:val="000000"/>
                        </w:rPr>
                        <w:tab/>
                      </w:r>
                      <w:r>
                        <w:rPr>
                          <w:rFonts w:cs="Arial"/>
                          <w:color w:val="000000"/>
                        </w:rPr>
                        <w:t xml:space="preserve">Goods which could be included in two or more of the headings of this Chapter are to be classified in that one of those headings which occurs last in numerical order. </w:t>
                      </w:r>
                    </w:p>
                    <w:p w14:paraId="643F516C" w14:textId="143BC57B" w:rsidR="00B31013" w:rsidRDefault="00071EA4" w:rsidP="00B31013">
                      <w:pPr>
                        <w:spacing w:before="120" w:line="256" w:lineRule="auto"/>
                        <w:ind w:left="58"/>
                        <w:rPr>
                          <w:rFonts w:cs="Arial"/>
                          <w:color w:val="000000"/>
                        </w:rPr>
                      </w:pPr>
                      <w:r>
                        <w:rPr>
                          <w:rFonts w:cs="Arial"/>
                          <w:color w:val="000000"/>
                        </w:rPr>
                        <w:t>T</w:t>
                      </w:r>
                      <w:r w:rsidR="00B31013">
                        <w:rPr>
                          <w:rFonts w:cs="Arial"/>
                          <w:color w:val="000000"/>
                        </w:rPr>
                        <w:t xml:space="preserve">his Note prevents GIR 3 (a) and GIR 3 (b) being used and imposes a method of deciding between two competing headings in the Chapter that is equivalent to GIR 3 (c). This can produce counter-intuitive results in </w:t>
                      </w:r>
                      <w:r w:rsidR="008D6DEE">
                        <w:rPr>
                          <w:rFonts w:cs="Arial"/>
                          <w:color w:val="000000"/>
                        </w:rPr>
                        <w:t>classification</w:t>
                      </w:r>
                      <w:r w:rsidR="00B31013">
                        <w:rPr>
                          <w:rFonts w:cs="Arial"/>
                          <w:color w:val="000000"/>
                        </w:rPr>
                        <w:t xml:space="preserve"> in Chapter 29 where an earlier heading provides a better description or describes the principal component of a chemical. A lack of awareness of </w:t>
                      </w:r>
                      <w:r>
                        <w:rPr>
                          <w:rFonts w:cs="Arial"/>
                          <w:color w:val="000000"/>
                        </w:rPr>
                        <w:t xml:space="preserve">the requirement to use this Note </w:t>
                      </w:r>
                      <w:r w:rsidR="00B31013">
                        <w:rPr>
                          <w:rFonts w:cs="Arial"/>
                          <w:color w:val="000000"/>
                        </w:rPr>
                        <w:t xml:space="preserve">can result in misclassification. </w:t>
                      </w:r>
                    </w:p>
                  </w:txbxContent>
                </v:textbox>
                <w10:anchorlock/>
              </v:rect>
            </w:pict>
          </mc:Fallback>
        </mc:AlternateContent>
      </w:r>
    </w:p>
    <w:p w14:paraId="26269C3C" w14:textId="069BA588" w:rsidR="003E04A7" w:rsidRPr="008F3AB2" w:rsidRDefault="2AF744C4" w:rsidP="004B4F3F">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The difficulties for non-experts </w:t>
      </w:r>
      <w:r w:rsidR="00643CDC" w:rsidRPr="008F3AB2">
        <w:rPr>
          <w:rFonts w:ascii="Arial" w:hAnsi="Arial" w:cs="Arial"/>
          <w:sz w:val="22"/>
          <w:szCs w:val="22"/>
        </w:rPr>
        <w:t xml:space="preserve">in </w:t>
      </w:r>
      <w:r w:rsidRPr="008F3AB2">
        <w:rPr>
          <w:rFonts w:ascii="Arial" w:hAnsi="Arial" w:cs="Arial"/>
          <w:sz w:val="22"/>
          <w:szCs w:val="22"/>
        </w:rPr>
        <w:t>clearly understand</w:t>
      </w:r>
      <w:r w:rsidR="00643CDC" w:rsidRPr="008F3AB2">
        <w:rPr>
          <w:rFonts w:ascii="Arial" w:hAnsi="Arial" w:cs="Arial"/>
          <w:sz w:val="22"/>
          <w:szCs w:val="22"/>
        </w:rPr>
        <w:t>ing</w:t>
      </w:r>
      <w:r w:rsidRPr="008F3AB2">
        <w:rPr>
          <w:rFonts w:ascii="Arial" w:hAnsi="Arial" w:cs="Arial"/>
          <w:sz w:val="22"/>
          <w:szCs w:val="22"/>
        </w:rPr>
        <w:t xml:space="preserve"> the relationship between </w:t>
      </w:r>
      <w:r w:rsidR="546C71D0" w:rsidRPr="008F3AB2">
        <w:rPr>
          <w:rFonts w:ascii="Arial" w:hAnsi="Arial" w:cs="Arial"/>
          <w:sz w:val="22"/>
          <w:szCs w:val="22"/>
        </w:rPr>
        <w:t xml:space="preserve">Notes that direct the means of classification and the GIRs is part of the wider issue of complexity of use </w:t>
      </w:r>
      <w:r w:rsidR="3401E989" w:rsidRPr="008F3AB2">
        <w:rPr>
          <w:rFonts w:ascii="Arial" w:hAnsi="Arial" w:cs="Arial"/>
          <w:sz w:val="22"/>
          <w:szCs w:val="22"/>
        </w:rPr>
        <w:t>that applies to the HS as a whole.</w:t>
      </w:r>
    </w:p>
    <w:p w14:paraId="4A07D22C" w14:textId="43C8A3E7" w:rsidR="00071EA4" w:rsidRPr="008F3AB2" w:rsidRDefault="00071EA4" w:rsidP="00071EA4">
      <w:pPr>
        <w:keepNext/>
        <w:spacing w:before="240"/>
        <w:rPr>
          <w:i/>
          <w:iCs/>
        </w:rPr>
      </w:pPr>
      <w:r w:rsidRPr="008F3AB2">
        <w:rPr>
          <w:rFonts w:cs="Arial"/>
          <w:i/>
          <w:iCs/>
        </w:rPr>
        <w:t>Focus of the preliminary analysis</w:t>
      </w:r>
      <w:r w:rsidR="00DE7D05" w:rsidRPr="008F3AB2">
        <w:rPr>
          <w:rFonts w:cs="Arial"/>
          <w:i/>
          <w:iCs/>
        </w:rPr>
        <w:t xml:space="preserve"> </w:t>
      </w:r>
    </w:p>
    <w:p w14:paraId="2916CC29" w14:textId="744584F9" w:rsidR="00071EA4" w:rsidRPr="008F3AB2" w:rsidRDefault="00071EA4" w:rsidP="00375DE5">
      <w:pPr>
        <w:pStyle w:val="ListParagraph"/>
        <w:numPr>
          <w:ilvl w:val="0"/>
          <w:numId w:val="66"/>
        </w:numPr>
        <w:spacing w:before="120"/>
        <w:ind w:left="0" w:hanging="567"/>
        <w:rPr>
          <w:rFonts w:cs="Arial"/>
        </w:rPr>
      </w:pPr>
      <w:r w:rsidRPr="008F3AB2">
        <w:rPr>
          <w:rFonts w:cs="Arial"/>
        </w:rPr>
        <w:t>Consideration is being given to:</w:t>
      </w:r>
    </w:p>
    <w:p w14:paraId="7B73C8D2" w14:textId="298BF8D3" w:rsidR="00FC68D5" w:rsidRPr="008F3AB2" w:rsidRDefault="00071EA4" w:rsidP="00375DE5">
      <w:pPr>
        <w:pStyle w:val="ListParagraph"/>
        <w:numPr>
          <w:ilvl w:val="0"/>
          <w:numId w:val="23"/>
        </w:numPr>
        <w:spacing w:before="120"/>
        <w:rPr>
          <w:rFonts w:cs="Arial"/>
        </w:rPr>
      </w:pPr>
      <w:r w:rsidRPr="008F3AB2">
        <w:rPr>
          <w:rFonts w:cs="Arial"/>
        </w:rPr>
        <w:t>how greater clarity of the role and function of Notes may be introduced</w:t>
      </w:r>
      <w:r w:rsidR="00E975E2" w:rsidRPr="008F3AB2">
        <w:rPr>
          <w:rFonts w:cs="Arial"/>
        </w:rPr>
        <w:t>; and</w:t>
      </w:r>
      <w:r w:rsidRPr="008F3AB2">
        <w:rPr>
          <w:rFonts w:cs="Arial"/>
        </w:rPr>
        <w:t xml:space="preserve"> </w:t>
      </w:r>
    </w:p>
    <w:p w14:paraId="71D0ED99" w14:textId="64C2D218" w:rsidR="00071EA4" w:rsidRPr="00AF15AD" w:rsidRDefault="00FC68D5" w:rsidP="00375DE5">
      <w:pPr>
        <w:pStyle w:val="ListParagraph"/>
        <w:numPr>
          <w:ilvl w:val="0"/>
          <w:numId w:val="23"/>
        </w:numPr>
        <w:spacing w:before="120"/>
        <w:rPr>
          <w:rFonts w:cs="Arial"/>
        </w:rPr>
      </w:pPr>
      <w:r w:rsidRPr="008F3AB2">
        <w:rPr>
          <w:rFonts w:cs="Arial"/>
        </w:rPr>
        <w:t>if it could be better specified</w:t>
      </w:r>
      <w:r w:rsidR="00B476B8" w:rsidRPr="008F3AB2">
        <w:rPr>
          <w:rFonts w:cs="Arial"/>
        </w:rPr>
        <w:t>,</w:t>
      </w:r>
      <w:r w:rsidRPr="008F3AB2">
        <w:rPr>
          <w:rFonts w:cs="Arial"/>
        </w:rPr>
        <w:t xml:space="preserve"> within the Note or through other </w:t>
      </w:r>
      <w:r w:rsidR="00B476B8" w:rsidRPr="008F3AB2">
        <w:rPr>
          <w:rFonts w:cs="Arial"/>
        </w:rPr>
        <w:t xml:space="preserve">means, </w:t>
      </w:r>
      <w:r w:rsidR="00071EA4" w:rsidRPr="008F3AB2">
        <w:rPr>
          <w:rFonts w:cs="Arial"/>
        </w:rPr>
        <w:t xml:space="preserve">where </w:t>
      </w:r>
      <w:r w:rsidR="00B476B8" w:rsidRPr="008F3AB2">
        <w:rPr>
          <w:rFonts w:cs="Arial"/>
        </w:rPr>
        <w:t>a</w:t>
      </w:r>
      <w:r w:rsidR="00071EA4" w:rsidRPr="008F3AB2">
        <w:rPr>
          <w:rFonts w:cs="Arial"/>
        </w:rPr>
        <w:t xml:space="preserve"> </w:t>
      </w:r>
      <w:r w:rsidR="00B476B8" w:rsidRPr="008F3AB2">
        <w:rPr>
          <w:rFonts w:cs="Arial"/>
        </w:rPr>
        <w:t xml:space="preserve">note </w:t>
      </w:r>
      <w:r w:rsidR="00071EA4" w:rsidRPr="008F3AB2">
        <w:rPr>
          <w:rFonts w:cs="Arial"/>
        </w:rPr>
        <w:t>alter</w:t>
      </w:r>
      <w:r w:rsidR="00B476B8" w:rsidRPr="008F3AB2">
        <w:rPr>
          <w:rFonts w:cs="Arial"/>
        </w:rPr>
        <w:t>s</w:t>
      </w:r>
      <w:r w:rsidR="00071EA4" w:rsidRPr="008F3AB2">
        <w:rPr>
          <w:rFonts w:cs="Arial"/>
        </w:rPr>
        <w:t xml:space="preserve"> the </w:t>
      </w:r>
      <w:r w:rsidR="00071EA4" w:rsidRPr="00AF15AD">
        <w:rPr>
          <w:rFonts w:cs="Arial"/>
        </w:rPr>
        <w:t>availability of GIRs 2 to 5</w:t>
      </w:r>
      <w:r w:rsidR="00B476B8" w:rsidRPr="00AF15AD">
        <w:rPr>
          <w:rFonts w:cs="Arial"/>
        </w:rPr>
        <w:t xml:space="preserve"> (i.e., where it “otherwise requires</w:t>
      </w:r>
      <w:r w:rsidR="00BF6D6C" w:rsidRPr="00AF15AD">
        <w:rPr>
          <w:rFonts w:cs="Arial"/>
        </w:rPr>
        <w:t>" in the language of GIR 1)</w:t>
      </w:r>
      <w:r w:rsidR="004C7CF5" w:rsidRPr="00AF15AD">
        <w:rPr>
          <w:rFonts w:cs="Arial"/>
        </w:rPr>
        <w:t>.</w:t>
      </w:r>
    </w:p>
    <w:p w14:paraId="1E92E2F2" w14:textId="4870C13D" w:rsidR="00AA0C01" w:rsidRPr="008F3AB2" w:rsidRDefault="00AA0C01" w:rsidP="00AA0C01">
      <w:pPr>
        <w:pStyle w:val="ListParagraph"/>
        <w:keepNext/>
        <w:spacing w:before="240" w:line="240" w:lineRule="auto"/>
        <w:ind w:left="0"/>
        <w:rPr>
          <w:rFonts w:cs="Arial"/>
          <w:b/>
          <w:bCs/>
          <w:i/>
          <w:iCs/>
        </w:rPr>
      </w:pPr>
      <w:r w:rsidRPr="00F569AA">
        <w:rPr>
          <w:rFonts w:cs="Arial"/>
          <w:b/>
          <w:bCs/>
          <w:i/>
          <w:iCs/>
        </w:rPr>
        <w:t>Notes including, excluding or otherwise directing the scope of terms</w:t>
      </w:r>
    </w:p>
    <w:p w14:paraId="0419149E" w14:textId="0295A0D4" w:rsidR="00AA0C01" w:rsidRPr="008F3AB2" w:rsidRDefault="602698EE" w:rsidP="00AE08DF">
      <w:pPr>
        <w:pStyle w:val="NormalWeb"/>
        <w:numPr>
          <w:ilvl w:val="0"/>
          <w:numId w:val="66"/>
        </w:numPr>
        <w:spacing w:before="12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Notes that narrow or broaden the scope of sections, chapters, headings, or subheadings by either specifically excluding or including certain goods or providing further clarification of the scope are common.  </w:t>
      </w:r>
    </w:p>
    <w:p w14:paraId="72029355" w14:textId="5D44909E" w:rsidR="00AA0C01" w:rsidRPr="008F3AB2" w:rsidRDefault="602698EE" w:rsidP="00AA0C01">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These Notes are generally essential to simplify classification </w:t>
      </w:r>
      <w:r w:rsidR="0011404D" w:rsidRPr="008F3AB2">
        <w:rPr>
          <w:rFonts w:ascii="Arial" w:hAnsi="Arial" w:cs="Arial"/>
          <w:sz w:val="22"/>
          <w:szCs w:val="22"/>
        </w:rPr>
        <w:t xml:space="preserve">as they </w:t>
      </w:r>
      <w:r w:rsidRPr="008F3AB2">
        <w:rPr>
          <w:rFonts w:ascii="Arial" w:hAnsi="Arial" w:cs="Arial"/>
          <w:sz w:val="22"/>
          <w:szCs w:val="22"/>
        </w:rPr>
        <w:t>giv</w:t>
      </w:r>
      <w:r w:rsidR="0075356A" w:rsidRPr="008F3AB2">
        <w:rPr>
          <w:rFonts w:ascii="Arial" w:hAnsi="Arial" w:cs="Arial"/>
          <w:sz w:val="22"/>
          <w:szCs w:val="22"/>
        </w:rPr>
        <w:t>e</w:t>
      </w:r>
      <w:r w:rsidRPr="008F3AB2">
        <w:rPr>
          <w:rFonts w:ascii="Arial" w:hAnsi="Arial" w:cs="Arial"/>
          <w:sz w:val="22"/>
          <w:szCs w:val="22"/>
        </w:rPr>
        <w:t xml:space="preserve"> clarity on the coverage of goods that would otherwise be ambiguous.  However, the issues of</w:t>
      </w:r>
      <w:r w:rsidR="0075356A" w:rsidRPr="008F3AB2">
        <w:rPr>
          <w:rFonts w:ascii="Arial" w:hAnsi="Arial" w:cs="Arial"/>
          <w:sz w:val="22"/>
          <w:szCs w:val="22"/>
        </w:rPr>
        <w:t>;</w:t>
      </w:r>
      <w:r w:rsidRPr="008F3AB2">
        <w:rPr>
          <w:rFonts w:ascii="Arial" w:hAnsi="Arial" w:cs="Arial"/>
          <w:sz w:val="22"/>
          <w:szCs w:val="22"/>
        </w:rPr>
        <w:t xml:space="preserve"> awareness of the Notes</w:t>
      </w:r>
      <w:r w:rsidR="0075356A" w:rsidRPr="008F3AB2">
        <w:rPr>
          <w:rFonts w:ascii="Arial" w:hAnsi="Arial" w:cs="Arial"/>
          <w:sz w:val="22"/>
          <w:szCs w:val="22"/>
        </w:rPr>
        <w:t>;</w:t>
      </w:r>
      <w:r w:rsidRPr="008F3AB2">
        <w:rPr>
          <w:rFonts w:ascii="Arial" w:hAnsi="Arial" w:cs="Arial"/>
          <w:sz w:val="22"/>
          <w:szCs w:val="22"/>
        </w:rPr>
        <w:t xml:space="preserve"> the possibility of needing to refer to exclusions in multiple areas</w:t>
      </w:r>
      <w:r w:rsidR="0075356A" w:rsidRPr="008F3AB2">
        <w:rPr>
          <w:rFonts w:ascii="Arial" w:hAnsi="Arial" w:cs="Arial"/>
          <w:sz w:val="22"/>
          <w:szCs w:val="22"/>
        </w:rPr>
        <w:t>;</w:t>
      </w:r>
      <w:r w:rsidRPr="008F3AB2">
        <w:rPr>
          <w:rFonts w:ascii="Arial" w:hAnsi="Arial" w:cs="Arial"/>
          <w:sz w:val="22"/>
          <w:szCs w:val="22"/>
        </w:rPr>
        <w:t xml:space="preserve"> and the ability for some of these Notes to seem to contradict each other can cause significant problems.</w:t>
      </w:r>
    </w:p>
    <w:p w14:paraId="7EF9BA42" w14:textId="2368927F" w:rsidR="000C1B14" w:rsidRPr="008F3AB2" w:rsidRDefault="002C27D1" w:rsidP="00446B19">
      <w:pPr>
        <w:pStyle w:val="NormalWeb"/>
        <w:spacing w:before="240" w:beforeAutospacing="0" w:afterAutospacing="0" w:line="240" w:lineRule="auto"/>
        <w:rPr>
          <w:rFonts w:ascii="Arial" w:hAnsi="Arial" w:cs="Arial"/>
          <w:sz w:val="22"/>
          <w:szCs w:val="22"/>
        </w:rPr>
      </w:pPr>
      <w:r w:rsidRPr="008F3AB2">
        <w:rPr>
          <w:noProof/>
          <w:lang w:val="en-US" w:eastAsia="en-US"/>
        </w:rPr>
        <w:lastRenderedPageBreak/>
        <mc:AlternateContent>
          <mc:Choice Requires="wps">
            <w:drawing>
              <wp:inline distT="45720" distB="45720" distL="114300" distR="114300" wp14:anchorId="7DC8E2FB" wp14:editId="3FAC83FF">
                <wp:extent cx="5943600" cy="4789170"/>
                <wp:effectExtent l="0" t="0" r="19050" b="1143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4789170"/>
                        </a:xfrm>
                        <a:prstGeom prst="rect">
                          <a:avLst/>
                        </a:prstGeom>
                        <a:solidFill>
                          <a:srgbClr val="FFFFFF"/>
                        </a:solidFill>
                        <a:ln w="9525">
                          <a:solidFill>
                            <a:srgbClr val="000000"/>
                          </a:solidFill>
                          <a:miter/>
                        </a:ln>
                      </wps:spPr>
                      <wps:txbx>
                        <w:txbxContent>
                          <w:p w14:paraId="45BF2E6F" w14:textId="77777777" w:rsidR="002C27D1" w:rsidRDefault="002C27D1" w:rsidP="002C27D1">
                            <w:pPr>
                              <w:spacing w:before="240" w:line="252" w:lineRule="auto"/>
                              <w:ind w:left="58"/>
                              <w:rPr>
                                <w:rFonts w:cs="Arial"/>
                              </w:rPr>
                            </w:pPr>
                            <w:r>
                              <w:rPr>
                                <w:rFonts w:cs="Arial"/>
                              </w:rPr>
                              <w:t>Example:</w:t>
                            </w:r>
                            <w:r>
                              <w:rPr>
                                <w:rFonts w:cs="Arial"/>
                                <w:b/>
                                <w:bCs/>
                              </w:rPr>
                              <w:t xml:space="preserve"> vehicle</w:t>
                            </w:r>
                            <w:r>
                              <w:rPr>
                                <w:rFonts w:cs="Arial"/>
                                <w:b/>
                                <w:bCs/>
                                <w:color w:val="000000"/>
                              </w:rPr>
                              <w:t xml:space="preserve"> headlights</w:t>
                            </w:r>
                          </w:p>
                          <w:p w14:paraId="52653D67" w14:textId="77777777" w:rsidR="002C27D1" w:rsidRDefault="002C27D1" w:rsidP="002C27D1">
                            <w:pPr>
                              <w:spacing w:before="120" w:line="252" w:lineRule="auto"/>
                              <w:ind w:left="58"/>
                              <w:rPr>
                                <w:rFonts w:cs="Arial"/>
                                <w:color w:val="000000"/>
                              </w:rPr>
                            </w:pPr>
                            <w:r>
                              <w:rPr>
                                <w:rFonts w:cs="Arial"/>
                                <w:b/>
                                <w:bCs/>
                                <w:color w:val="000000"/>
                              </w:rPr>
                              <w:t>Note 2 to Section XVII</w:t>
                            </w:r>
                            <w:r>
                              <w:rPr>
                                <w:rFonts w:cs="Arial"/>
                                <w:color w:val="000000"/>
                              </w:rPr>
                              <w:t xml:space="preserve"> is the primary exclusionary Note that affects the classification of vehicle parts under heading 87.08.  However, it excludes multiple goods on the basis of their classification in specific chapters or headings, e.g., 2 (g) “Articles of Chapter 90”.  Hence there is a need to read the exclusion Notes for those provisions as well to determine coverage.  </w:t>
                            </w:r>
                          </w:p>
                          <w:p w14:paraId="10F17389" w14:textId="77777777" w:rsidR="002C27D1" w:rsidRDefault="002C27D1" w:rsidP="002C27D1">
                            <w:pPr>
                              <w:spacing w:before="120" w:line="252" w:lineRule="auto"/>
                              <w:ind w:left="58"/>
                              <w:rPr>
                                <w:rFonts w:cs="Arial"/>
                                <w:color w:val="000000"/>
                              </w:rPr>
                            </w:pPr>
                            <w:r>
                              <w:rPr>
                                <w:rFonts w:cs="Arial"/>
                                <w:color w:val="000000"/>
                              </w:rPr>
                              <w:t xml:space="preserve">Taking headlights, as an example, the following is a potential path. </w:t>
                            </w:r>
                          </w:p>
                          <w:p w14:paraId="19E9FD74" w14:textId="062BBD81" w:rsidR="002C27D1" w:rsidRDefault="002C27D1" w:rsidP="002C27D1">
                            <w:pPr>
                              <w:pStyle w:val="ListParagraph"/>
                              <w:numPr>
                                <w:ilvl w:val="0"/>
                                <w:numId w:val="69"/>
                              </w:numPr>
                              <w:spacing w:before="120" w:line="252" w:lineRule="auto"/>
                              <w:rPr>
                                <w:rFonts w:cs="Arial"/>
                                <w:color w:val="000000"/>
                              </w:rPr>
                            </w:pPr>
                            <w:r>
                              <w:rPr>
                                <w:rFonts w:cs="Arial"/>
                                <w:color w:val="000000"/>
                              </w:rPr>
                              <w:t>R</w:t>
                            </w:r>
                            <w:r w:rsidRPr="00611F89">
                              <w:rPr>
                                <w:rFonts w:cs="Arial"/>
                                <w:color w:val="000000"/>
                              </w:rPr>
                              <w:t xml:space="preserve">eading </w:t>
                            </w:r>
                            <w:r>
                              <w:rPr>
                                <w:rFonts w:cs="Arial"/>
                                <w:color w:val="000000"/>
                              </w:rPr>
                              <w:t xml:space="preserve">Note </w:t>
                            </w:r>
                            <w:r w:rsidRPr="00611F89">
                              <w:rPr>
                                <w:rFonts w:cs="Arial"/>
                                <w:color w:val="000000"/>
                              </w:rPr>
                              <w:t>2 (k)</w:t>
                            </w:r>
                            <w:r>
                              <w:rPr>
                                <w:rFonts w:cs="Arial"/>
                                <w:color w:val="000000"/>
                              </w:rPr>
                              <w:t>, which excludes “Lamps or lighting fittings of heading 94.05”.</w:t>
                            </w:r>
                            <w:r w:rsidRPr="00611F89">
                              <w:rPr>
                                <w:rFonts w:cs="Arial"/>
                                <w:color w:val="000000"/>
                              </w:rPr>
                              <w:t xml:space="preserve"> may lead to the conclusion that they are excluded from Section XVII and covered under heading 9</w:t>
                            </w:r>
                            <w:r w:rsidR="006A6A54">
                              <w:rPr>
                                <w:rFonts w:cs="Arial"/>
                                <w:color w:val="000000"/>
                              </w:rPr>
                              <w:t>4</w:t>
                            </w:r>
                            <w:r w:rsidRPr="00611F89">
                              <w:rPr>
                                <w:rFonts w:cs="Arial"/>
                                <w:color w:val="000000"/>
                              </w:rPr>
                              <w:t xml:space="preserve">.05.  </w:t>
                            </w:r>
                          </w:p>
                          <w:p w14:paraId="40AD04D6" w14:textId="6A623420" w:rsidR="002C27D1" w:rsidRDefault="002C27D1" w:rsidP="002C27D1">
                            <w:pPr>
                              <w:pStyle w:val="ListParagraph"/>
                              <w:numPr>
                                <w:ilvl w:val="0"/>
                                <w:numId w:val="69"/>
                              </w:numPr>
                              <w:spacing w:before="120" w:line="252" w:lineRule="auto"/>
                              <w:rPr>
                                <w:rFonts w:cs="Arial"/>
                                <w:color w:val="000000"/>
                              </w:rPr>
                            </w:pPr>
                            <w:r w:rsidRPr="00611F89">
                              <w:rPr>
                                <w:rFonts w:cs="Arial"/>
                                <w:color w:val="000000"/>
                              </w:rPr>
                              <w:t xml:space="preserve">However, </w:t>
                            </w:r>
                            <w:r>
                              <w:rPr>
                                <w:rFonts w:cs="Arial"/>
                                <w:color w:val="000000"/>
                              </w:rPr>
                              <w:t xml:space="preserve">reading </w:t>
                            </w:r>
                            <w:r w:rsidRPr="00611F89">
                              <w:rPr>
                                <w:rFonts w:cs="Arial"/>
                                <w:color w:val="000000"/>
                              </w:rPr>
                              <w:t>exclusion Note 1 (f) to Chapter 9</w:t>
                            </w:r>
                            <w:r w:rsidR="006A6A54">
                              <w:rPr>
                                <w:rFonts w:cs="Arial"/>
                                <w:color w:val="000000"/>
                              </w:rPr>
                              <w:t>4</w:t>
                            </w:r>
                            <w:r w:rsidRPr="00611F89">
                              <w:rPr>
                                <w:rFonts w:cs="Arial"/>
                                <w:color w:val="000000"/>
                              </w:rPr>
                              <w:t xml:space="preserve"> </w:t>
                            </w:r>
                            <w:r>
                              <w:rPr>
                                <w:rFonts w:cs="Arial"/>
                                <w:color w:val="000000"/>
                              </w:rPr>
                              <w:t xml:space="preserve">shows that </w:t>
                            </w:r>
                            <w:r w:rsidRPr="00611F89">
                              <w:rPr>
                                <w:rFonts w:cs="Arial"/>
                                <w:color w:val="000000"/>
                              </w:rPr>
                              <w:t>“Lamps or lighting fittings of Chapter 85”</w:t>
                            </w:r>
                            <w:r>
                              <w:rPr>
                                <w:rFonts w:cs="Arial"/>
                                <w:color w:val="000000"/>
                              </w:rPr>
                              <w:t xml:space="preserve"> are excluded from the Chapter</w:t>
                            </w:r>
                            <w:r w:rsidRPr="00611F89">
                              <w:rPr>
                                <w:rFonts w:cs="Arial"/>
                                <w:color w:val="000000"/>
                              </w:rPr>
                              <w:t xml:space="preserve">.  </w:t>
                            </w:r>
                          </w:p>
                          <w:p w14:paraId="489F5A56" w14:textId="77777777" w:rsidR="002C27D1" w:rsidRDefault="002C27D1" w:rsidP="002C27D1">
                            <w:pPr>
                              <w:pStyle w:val="ListParagraph"/>
                              <w:numPr>
                                <w:ilvl w:val="0"/>
                                <w:numId w:val="69"/>
                              </w:numPr>
                              <w:spacing w:before="120" w:line="252" w:lineRule="auto"/>
                              <w:rPr>
                                <w:rFonts w:cs="Arial"/>
                                <w:color w:val="000000"/>
                              </w:rPr>
                            </w:pPr>
                            <w:r w:rsidRPr="00611F89">
                              <w:rPr>
                                <w:rFonts w:cs="Arial"/>
                                <w:color w:val="000000"/>
                              </w:rPr>
                              <w:t xml:space="preserve">Turning to Chapter 85, it can be found that heading 85.12 covers “Electrical lighting or signalling equipment (excluding articles of heading 85.39), windscreen wipers, defrosters and demisters, of a kind used for cycles or motor vehicles”.  </w:t>
                            </w:r>
                          </w:p>
                          <w:p w14:paraId="245971DB" w14:textId="77777777" w:rsidR="002C27D1" w:rsidRDefault="002C27D1" w:rsidP="002C27D1">
                            <w:pPr>
                              <w:pStyle w:val="ListParagraph"/>
                              <w:numPr>
                                <w:ilvl w:val="0"/>
                                <w:numId w:val="69"/>
                              </w:numPr>
                              <w:spacing w:before="120" w:line="252" w:lineRule="auto"/>
                              <w:rPr>
                                <w:rFonts w:cs="Arial"/>
                                <w:color w:val="000000"/>
                              </w:rPr>
                            </w:pPr>
                            <w:r>
                              <w:rPr>
                                <w:rFonts w:cs="Arial"/>
                                <w:color w:val="000000"/>
                              </w:rPr>
                              <w:t>From this it can be concluded that Note 2 (k) to Section XVII does not exclude headlamps.</w:t>
                            </w:r>
                          </w:p>
                          <w:p w14:paraId="1671A585" w14:textId="77777777" w:rsidR="002C27D1" w:rsidRDefault="002C27D1" w:rsidP="002C27D1">
                            <w:pPr>
                              <w:pStyle w:val="ListParagraph"/>
                              <w:numPr>
                                <w:ilvl w:val="0"/>
                                <w:numId w:val="69"/>
                              </w:numPr>
                              <w:spacing w:before="120" w:line="252" w:lineRule="auto"/>
                              <w:rPr>
                                <w:rFonts w:cs="Arial"/>
                                <w:color w:val="000000"/>
                              </w:rPr>
                            </w:pPr>
                            <w:r>
                              <w:rPr>
                                <w:rFonts w:cs="Arial"/>
                                <w:color w:val="000000"/>
                              </w:rPr>
                              <w:t xml:space="preserve">However, Note 2 (f) to Section XVII excludes “Electrical machinery or equipment (Chapter 85), and as they can fit into the terms “electrical lighting of hence it is still excluded, but not by Note 2 (k).  </w:t>
                            </w:r>
                          </w:p>
                          <w:p w14:paraId="20E79352" w14:textId="345E3C1E" w:rsidR="002C27D1" w:rsidRPr="00633786" w:rsidRDefault="002C27D1" w:rsidP="002C27D1">
                            <w:pPr>
                              <w:spacing w:before="120" w:line="252" w:lineRule="auto"/>
                              <w:rPr>
                                <w:rFonts w:cs="Arial"/>
                                <w:color w:val="000000"/>
                              </w:rPr>
                            </w:pPr>
                            <w:r w:rsidRPr="00633786">
                              <w:rPr>
                                <w:rFonts w:cs="Arial"/>
                                <w:color w:val="000000"/>
                              </w:rPr>
                              <w:t xml:space="preserve">It should also be noted that for parts where the exclusion Notes are silent, e.g., </w:t>
                            </w:r>
                            <w:r w:rsidR="00B94D36">
                              <w:rPr>
                                <w:rFonts w:cs="Arial"/>
                                <w:color w:val="000000"/>
                              </w:rPr>
                              <w:t>fuel tanks</w:t>
                            </w:r>
                            <w:r w:rsidRPr="00633786">
                              <w:rPr>
                                <w:rFonts w:cs="Arial"/>
                                <w:color w:val="000000"/>
                              </w:rPr>
                              <w:t xml:space="preserve">, people unfamiliar with the exclusion Notes would still need to read multiple Notes very carefully to be sure that they are not actually covered.    </w:t>
                            </w:r>
                          </w:p>
                        </w:txbxContent>
                      </wps:txbx>
                      <wps:bodyPr wrap="square" lIns="91440" tIns="45720" rIns="91440" bIns="45720" anchor="t">
                        <a:spAutoFit/>
                      </wps:bodyPr>
                    </wps:wsp>
                  </a:graphicData>
                </a:graphic>
              </wp:inline>
            </w:drawing>
          </mc:Choice>
          <mc:Fallback>
            <w:pict>
              <v:rect w14:anchorId="7DC8E2FB" id="Rectangle 4" o:spid="_x0000_s1029" style="width:468pt;height:3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">
                <v:textbox style="mso-fit-shape-to-text:t">
                  <w:txbxContent>
                    <w:p w14:paraId="45BF2E6F" w14:textId="77777777" w:rsidR="002C27D1" w:rsidRDefault="002C27D1" w:rsidP="002C27D1">
                      <w:pPr>
                        <w:spacing w:before="240" w:line="252" w:lineRule="auto"/>
                        <w:ind w:left="58"/>
                        <w:rPr>
                          <w:rFonts w:cs="Arial"/>
                        </w:rPr>
                      </w:pPr>
                      <w:r>
                        <w:rPr>
                          <w:rFonts w:cs="Arial"/>
                        </w:rPr>
                        <w:t>Example:</w:t>
                      </w:r>
                      <w:r>
                        <w:rPr>
                          <w:rFonts w:cs="Arial"/>
                          <w:b/>
                          <w:bCs/>
                        </w:rPr>
                        <w:t xml:space="preserve"> vehicle</w:t>
                      </w:r>
                      <w:r>
                        <w:rPr>
                          <w:rFonts w:cs="Arial"/>
                          <w:b/>
                          <w:bCs/>
                          <w:color w:val="000000"/>
                        </w:rPr>
                        <w:t xml:space="preserve"> headlights</w:t>
                      </w:r>
                    </w:p>
                    <w:p w14:paraId="52653D67" w14:textId="77777777" w:rsidR="002C27D1" w:rsidRDefault="002C27D1" w:rsidP="002C27D1">
                      <w:pPr>
                        <w:spacing w:before="120" w:line="252" w:lineRule="auto"/>
                        <w:ind w:left="58"/>
                        <w:rPr>
                          <w:rFonts w:cs="Arial"/>
                          <w:color w:val="000000"/>
                        </w:rPr>
                      </w:pPr>
                      <w:r>
                        <w:rPr>
                          <w:rFonts w:cs="Arial"/>
                          <w:b/>
                          <w:bCs/>
                          <w:color w:val="000000"/>
                        </w:rPr>
                        <w:t>Note 2 to Section XVII</w:t>
                      </w:r>
                      <w:r>
                        <w:rPr>
                          <w:rFonts w:cs="Arial"/>
                          <w:color w:val="000000"/>
                        </w:rPr>
                        <w:t xml:space="preserve"> is the primary exclusionary Note that affects the classification of vehicle parts under heading 87.08.  However, it excludes multiple goods </w:t>
                      </w:r>
                      <w:proofErr w:type="gramStart"/>
                      <w:r>
                        <w:rPr>
                          <w:rFonts w:cs="Arial"/>
                          <w:color w:val="000000"/>
                        </w:rPr>
                        <w:t>on the basis of</w:t>
                      </w:r>
                      <w:proofErr w:type="gramEnd"/>
                      <w:r>
                        <w:rPr>
                          <w:rFonts w:cs="Arial"/>
                          <w:color w:val="000000"/>
                        </w:rPr>
                        <w:t xml:space="preserve"> their classification in specific chapters or headings, e.g., 2 (g) “Articles of Chapter 90”.  Hence there is a need to read the exclusion Notes for those provisions as well to determine coverage.  </w:t>
                      </w:r>
                    </w:p>
                    <w:p w14:paraId="10F17389" w14:textId="77777777" w:rsidR="002C27D1" w:rsidRDefault="002C27D1" w:rsidP="002C27D1">
                      <w:pPr>
                        <w:spacing w:before="120" w:line="252" w:lineRule="auto"/>
                        <w:ind w:left="58"/>
                        <w:rPr>
                          <w:rFonts w:cs="Arial"/>
                          <w:color w:val="000000"/>
                        </w:rPr>
                      </w:pPr>
                      <w:r>
                        <w:rPr>
                          <w:rFonts w:cs="Arial"/>
                          <w:color w:val="000000"/>
                        </w:rPr>
                        <w:t xml:space="preserve">Taking headlights, as an example, the following is a potential path. </w:t>
                      </w:r>
                    </w:p>
                    <w:p w14:paraId="19E9FD74" w14:textId="062BBD81" w:rsidR="002C27D1" w:rsidRDefault="002C27D1" w:rsidP="002C27D1">
                      <w:pPr>
                        <w:pStyle w:val="ListParagraph"/>
                        <w:numPr>
                          <w:ilvl w:val="0"/>
                          <w:numId w:val="69"/>
                        </w:numPr>
                        <w:spacing w:before="120" w:line="252" w:lineRule="auto"/>
                        <w:rPr>
                          <w:rFonts w:cs="Arial"/>
                          <w:color w:val="000000"/>
                        </w:rPr>
                      </w:pPr>
                      <w:r>
                        <w:rPr>
                          <w:rFonts w:cs="Arial"/>
                          <w:color w:val="000000"/>
                        </w:rPr>
                        <w:t>R</w:t>
                      </w:r>
                      <w:r w:rsidRPr="00611F89">
                        <w:rPr>
                          <w:rFonts w:cs="Arial"/>
                          <w:color w:val="000000"/>
                        </w:rPr>
                        <w:t xml:space="preserve">eading </w:t>
                      </w:r>
                      <w:r>
                        <w:rPr>
                          <w:rFonts w:cs="Arial"/>
                          <w:color w:val="000000"/>
                        </w:rPr>
                        <w:t xml:space="preserve">Note </w:t>
                      </w:r>
                      <w:r w:rsidRPr="00611F89">
                        <w:rPr>
                          <w:rFonts w:cs="Arial"/>
                          <w:color w:val="000000"/>
                        </w:rPr>
                        <w:t>2 (k)</w:t>
                      </w:r>
                      <w:r>
                        <w:rPr>
                          <w:rFonts w:cs="Arial"/>
                          <w:color w:val="000000"/>
                        </w:rPr>
                        <w:t>, which excludes “Lamps or lighting fittings of heading 94.05”.</w:t>
                      </w:r>
                      <w:r w:rsidRPr="00611F89">
                        <w:rPr>
                          <w:rFonts w:cs="Arial"/>
                          <w:color w:val="000000"/>
                        </w:rPr>
                        <w:t xml:space="preserve"> may lead to the conclusion that they are excluded from Section XVII and covered under heading 9</w:t>
                      </w:r>
                      <w:r w:rsidR="006A6A54">
                        <w:rPr>
                          <w:rFonts w:cs="Arial"/>
                          <w:color w:val="000000"/>
                        </w:rPr>
                        <w:t>4</w:t>
                      </w:r>
                      <w:r w:rsidRPr="00611F89">
                        <w:rPr>
                          <w:rFonts w:cs="Arial"/>
                          <w:color w:val="000000"/>
                        </w:rPr>
                        <w:t xml:space="preserve">.05.  </w:t>
                      </w:r>
                    </w:p>
                    <w:p w14:paraId="40AD04D6" w14:textId="6A623420" w:rsidR="002C27D1" w:rsidRDefault="002C27D1" w:rsidP="002C27D1">
                      <w:pPr>
                        <w:pStyle w:val="ListParagraph"/>
                        <w:numPr>
                          <w:ilvl w:val="0"/>
                          <w:numId w:val="69"/>
                        </w:numPr>
                        <w:spacing w:before="120" w:line="252" w:lineRule="auto"/>
                        <w:rPr>
                          <w:rFonts w:cs="Arial"/>
                          <w:color w:val="000000"/>
                        </w:rPr>
                      </w:pPr>
                      <w:r w:rsidRPr="00611F89">
                        <w:rPr>
                          <w:rFonts w:cs="Arial"/>
                          <w:color w:val="000000"/>
                        </w:rPr>
                        <w:t xml:space="preserve">However, </w:t>
                      </w:r>
                      <w:r>
                        <w:rPr>
                          <w:rFonts w:cs="Arial"/>
                          <w:color w:val="000000"/>
                        </w:rPr>
                        <w:t xml:space="preserve">reading </w:t>
                      </w:r>
                      <w:r w:rsidRPr="00611F89">
                        <w:rPr>
                          <w:rFonts w:cs="Arial"/>
                          <w:color w:val="000000"/>
                        </w:rPr>
                        <w:t>exclusion Note 1 (f) to Chapter 9</w:t>
                      </w:r>
                      <w:r w:rsidR="006A6A54">
                        <w:rPr>
                          <w:rFonts w:cs="Arial"/>
                          <w:color w:val="000000"/>
                        </w:rPr>
                        <w:t>4</w:t>
                      </w:r>
                      <w:r w:rsidRPr="00611F89">
                        <w:rPr>
                          <w:rFonts w:cs="Arial"/>
                          <w:color w:val="000000"/>
                        </w:rPr>
                        <w:t xml:space="preserve"> </w:t>
                      </w:r>
                      <w:r>
                        <w:rPr>
                          <w:rFonts w:cs="Arial"/>
                          <w:color w:val="000000"/>
                        </w:rPr>
                        <w:t xml:space="preserve">shows that </w:t>
                      </w:r>
                      <w:r w:rsidRPr="00611F89">
                        <w:rPr>
                          <w:rFonts w:cs="Arial"/>
                          <w:color w:val="000000"/>
                        </w:rPr>
                        <w:t>“Lamps or lighting fittings of Chapter 85”</w:t>
                      </w:r>
                      <w:r>
                        <w:rPr>
                          <w:rFonts w:cs="Arial"/>
                          <w:color w:val="000000"/>
                        </w:rPr>
                        <w:t xml:space="preserve"> are excluded from the Chapter</w:t>
                      </w:r>
                      <w:r w:rsidRPr="00611F89">
                        <w:rPr>
                          <w:rFonts w:cs="Arial"/>
                          <w:color w:val="000000"/>
                        </w:rPr>
                        <w:t xml:space="preserve">.  </w:t>
                      </w:r>
                    </w:p>
                    <w:p w14:paraId="489F5A56" w14:textId="77777777" w:rsidR="002C27D1" w:rsidRDefault="002C27D1" w:rsidP="002C27D1">
                      <w:pPr>
                        <w:pStyle w:val="ListParagraph"/>
                        <w:numPr>
                          <w:ilvl w:val="0"/>
                          <w:numId w:val="69"/>
                        </w:numPr>
                        <w:spacing w:before="120" w:line="252" w:lineRule="auto"/>
                        <w:rPr>
                          <w:rFonts w:cs="Arial"/>
                          <w:color w:val="000000"/>
                        </w:rPr>
                      </w:pPr>
                      <w:r w:rsidRPr="00611F89">
                        <w:rPr>
                          <w:rFonts w:cs="Arial"/>
                          <w:color w:val="000000"/>
                        </w:rPr>
                        <w:t xml:space="preserve">Turning to Chapter 85, it can be found that heading 85.12 covers “Electrical lighting or signalling equipment (excluding articles of heading 85.39), windscreen wipers, defrosters and demisters, of a kind used for cycles or motor vehicles”.  </w:t>
                      </w:r>
                    </w:p>
                    <w:p w14:paraId="245971DB" w14:textId="77777777" w:rsidR="002C27D1" w:rsidRDefault="002C27D1" w:rsidP="002C27D1">
                      <w:pPr>
                        <w:pStyle w:val="ListParagraph"/>
                        <w:numPr>
                          <w:ilvl w:val="0"/>
                          <w:numId w:val="69"/>
                        </w:numPr>
                        <w:spacing w:before="120" w:line="252" w:lineRule="auto"/>
                        <w:rPr>
                          <w:rFonts w:cs="Arial"/>
                          <w:color w:val="000000"/>
                        </w:rPr>
                      </w:pPr>
                      <w:r>
                        <w:rPr>
                          <w:rFonts w:cs="Arial"/>
                          <w:color w:val="000000"/>
                        </w:rPr>
                        <w:t>From this it can be concluded that Note 2 (k) to Section XVII does not exclude headlamps.</w:t>
                      </w:r>
                    </w:p>
                    <w:p w14:paraId="1671A585" w14:textId="77777777" w:rsidR="002C27D1" w:rsidRDefault="002C27D1" w:rsidP="002C27D1">
                      <w:pPr>
                        <w:pStyle w:val="ListParagraph"/>
                        <w:numPr>
                          <w:ilvl w:val="0"/>
                          <w:numId w:val="69"/>
                        </w:numPr>
                        <w:spacing w:before="120" w:line="252" w:lineRule="auto"/>
                        <w:rPr>
                          <w:rFonts w:cs="Arial"/>
                          <w:color w:val="000000"/>
                        </w:rPr>
                      </w:pPr>
                      <w:r>
                        <w:rPr>
                          <w:rFonts w:cs="Arial"/>
                          <w:color w:val="000000"/>
                        </w:rPr>
                        <w:t xml:space="preserve">However, </w:t>
                      </w:r>
                      <w:proofErr w:type="gramStart"/>
                      <w:r>
                        <w:rPr>
                          <w:rFonts w:cs="Arial"/>
                          <w:color w:val="000000"/>
                        </w:rPr>
                        <w:t>Note</w:t>
                      </w:r>
                      <w:proofErr w:type="gramEnd"/>
                      <w:r>
                        <w:rPr>
                          <w:rFonts w:cs="Arial"/>
                          <w:color w:val="000000"/>
                        </w:rPr>
                        <w:t xml:space="preserve"> 2 (f) to Section XVII excludes “Electrical machinery or equipment (Chapter 85), and as they can fit into the terms “electrical lighting of hence it is still excluded, but not by Note 2 (k).  </w:t>
                      </w:r>
                    </w:p>
                    <w:p w14:paraId="20E79352" w14:textId="345E3C1E" w:rsidR="002C27D1" w:rsidRPr="00633786" w:rsidRDefault="002C27D1" w:rsidP="002C27D1">
                      <w:pPr>
                        <w:spacing w:before="120" w:line="252" w:lineRule="auto"/>
                        <w:rPr>
                          <w:rFonts w:cs="Arial"/>
                          <w:color w:val="000000"/>
                        </w:rPr>
                      </w:pPr>
                      <w:r w:rsidRPr="00633786">
                        <w:rPr>
                          <w:rFonts w:cs="Arial"/>
                          <w:color w:val="000000"/>
                        </w:rPr>
                        <w:t xml:space="preserve">It should also be noted that for parts where the exclusion Notes are silent, e.g., </w:t>
                      </w:r>
                      <w:r w:rsidR="00B94D36">
                        <w:rPr>
                          <w:rFonts w:cs="Arial"/>
                          <w:color w:val="000000"/>
                        </w:rPr>
                        <w:t>fuel tanks</w:t>
                      </w:r>
                      <w:r w:rsidRPr="00633786">
                        <w:rPr>
                          <w:rFonts w:cs="Arial"/>
                          <w:color w:val="000000"/>
                        </w:rPr>
                        <w:t xml:space="preserve">, people unfamiliar with the exclusion Notes would still need to read multiple Notes very carefully to be sure that they are not actually covered.    </w:t>
                      </w:r>
                    </w:p>
                  </w:txbxContent>
                </v:textbox>
                <w10:anchorlock/>
              </v:rect>
            </w:pict>
          </mc:Fallback>
        </mc:AlternateContent>
      </w:r>
    </w:p>
    <w:p w14:paraId="17090A6B" w14:textId="709E204D" w:rsidR="00845E55" w:rsidRPr="008F3AB2" w:rsidRDefault="5E8317DE" w:rsidP="00AA0C01">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Further analysis of the </w:t>
      </w:r>
      <w:r w:rsidR="345FA11F" w:rsidRPr="008F3AB2">
        <w:rPr>
          <w:rFonts w:ascii="Arial" w:hAnsi="Arial" w:cs="Arial"/>
          <w:sz w:val="22"/>
          <w:szCs w:val="22"/>
        </w:rPr>
        <w:t xml:space="preserve">potential confusion around interacting Notes </w:t>
      </w:r>
      <w:r w:rsidR="4658502A" w:rsidRPr="008F3AB2">
        <w:rPr>
          <w:rFonts w:ascii="Arial" w:hAnsi="Arial" w:cs="Arial"/>
          <w:sz w:val="22"/>
          <w:szCs w:val="22"/>
        </w:rPr>
        <w:t xml:space="preserve">will be done, including looking </w:t>
      </w:r>
      <w:r w:rsidR="4C10E864" w:rsidRPr="008F3AB2">
        <w:rPr>
          <w:rFonts w:ascii="Arial" w:hAnsi="Arial" w:cs="Arial"/>
          <w:sz w:val="22"/>
          <w:szCs w:val="22"/>
        </w:rPr>
        <w:t>at specific example</w:t>
      </w:r>
      <w:r w:rsidR="2600411B" w:rsidRPr="008F3AB2">
        <w:rPr>
          <w:rFonts w:ascii="Arial" w:hAnsi="Arial" w:cs="Arial"/>
          <w:sz w:val="22"/>
          <w:szCs w:val="22"/>
        </w:rPr>
        <w:t>s</w:t>
      </w:r>
      <w:r w:rsidR="4C10E864" w:rsidRPr="008F3AB2">
        <w:rPr>
          <w:rFonts w:ascii="Arial" w:hAnsi="Arial" w:cs="Arial"/>
          <w:sz w:val="22"/>
          <w:szCs w:val="22"/>
        </w:rPr>
        <w:t xml:space="preserve"> to see how </w:t>
      </w:r>
      <w:r w:rsidR="49CBA18A" w:rsidRPr="008F3AB2">
        <w:rPr>
          <w:rFonts w:ascii="Arial" w:hAnsi="Arial" w:cs="Arial"/>
          <w:sz w:val="22"/>
          <w:szCs w:val="22"/>
        </w:rPr>
        <w:t>they are</w:t>
      </w:r>
      <w:r w:rsidR="4C10E864" w:rsidRPr="008F3AB2">
        <w:rPr>
          <w:rFonts w:ascii="Arial" w:hAnsi="Arial" w:cs="Arial"/>
          <w:sz w:val="22"/>
          <w:szCs w:val="22"/>
        </w:rPr>
        <w:t xml:space="preserve"> being handled currently</w:t>
      </w:r>
      <w:r w:rsidR="5563838C" w:rsidRPr="008F3AB2">
        <w:rPr>
          <w:rFonts w:ascii="Arial" w:hAnsi="Arial" w:cs="Arial"/>
          <w:sz w:val="22"/>
          <w:szCs w:val="22"/>
        </w:rPr>
        <w:t xml:space="preserve"> in practice</w:t>
      </w:r>
      <w:r w:rsidR="0748888F" w:rsidRPr="008F3AB2">
        <w:rPr>
          <w:rFonts w:ascii="Arial" w:hAnsi="Arial" w:cs="Arial"/>
          <w:sz w:val="22"/>
          <w:szCs w:val="22"/>
        </w:rPr>
        <w:t xml:space="preserve"> and whether any guidance is offered in the existing HSEN</w:t>
      </w:r>
      <w:r w:rsidR="4C10E864" w:rsidRPr="008F3AB2">
        <w:rPr>
          <w:rFonts w:ascii="Arial" w:hAnsi="Arial" w:cs="Arial"/>
          <w:sz w:val="22"/>
          <w:szCs w:val="22"/>
        </w:rPr>
        <w:t>.</w:t>
      </w:r>
    </w:p>
    <w:p w14:paraId="56F2D507" w14:textId="3BDDDAFC" w:rsidR="00A67BEA" w:rsidRPr="008F3AB2" w:rsidRDefault="122FA456" w:rsidP="318E81A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There is also some concern that there may be a </w:t>
      </w:r>
      <w:r w:rsidR="31950768" w:rsidRPr="008F3AB2">
        <w:rPr>
          <w:rFonts w:ascii="Arial" w:hAnsi="Arial" w:cs="Arial"/>
          <w:sz w:val="22"/>
          <w:szCs w:val="22"/>
        </w:rPr>
        <w:t>ten</w:t>
      </w:r>
      <w:r w:rsidR="029399AB" w:rsidRPr="008F3AB2">
        <w:rPr>
          <w:rFonts w:ascii="Arial" w:hAnsi="Arial" w:cs="Arial"/>
          <w:sz w:val="22"/>
          <w:szCs w:val="22"/>
        </w:rPr>
        <w:t>dency in some cases to a view that i</w:t>
      </w:r>
      <w:r w:rsidR="22781850" w:rsidRPr="008F3AB2">
        <w:rPr>
          <w:rFonts w:ascii="Arial" w:hAnsi="Arial" w:cs="Arial"/>
          <w:sz w:val="22"/>
          <w:szCs w:val="22"/>
        </w:rPr>
        <w:t>f</w:t>
      </w:r>
      <w:r w:rsidR="029399AB" w:rsidRPr="008F3AB2">
        <w:rPr>
          <w:rFonts w:ascii="Arial" w:hAnsi="Arial" w:cs="Arial"/>
          <w:sz w:val="22"/>
          <w:szCs w:val="22"/>
        </w:rPr>
        <w:t xml:space="preserve"> it is not excluded, it must be included.  </w:t>
      </w:r>
      <w:r w:rsidR="73D02B25" w:rsidRPr="008F3AB2">
        <w:rPr>
          <w:rFonts w:ascii="Arial" w:hAnsi="Arial" w:cs="Arial"/>
          <w:sz w:val="22"/>
          <w:szCs w:val="22"/>
        </w:rPr>
        <w:t>It is not clear if this is a common problem or not, there is simply anecdotal accounts of arguments that used this reasoning, ignoring the need to also comply with the terms and,</w:t>
      </w:r>
      <w:r w:rsidR="0B16E716" w:rsidRPr="008F3AB2">
        <w:rPr>
          <w:rFonts w:ascii="Arial" w:hAnsi="Arial" w:cs="Arial"/>
          <w:sz w:val="22"/>
          <w:szCs w:val="22"/>
        </w:rPr>
        <w:t xml:space="preserve"> when appropriate,</w:t>
      </w:r>
      <w:r w:rsidR="73D02B25" w:rsidRPr="008F3AB2">
        <w:rPr>
          <w:rFonts w:ascii="Arial" w:hAnsi="Arial" w:cs="Arial"/>
          <w:sz w:val="22"/>
          <w:szCs w:val="22"/>
        </w:rPr>
        <w:t xml:space="preserve"> to </w:t>
      </w:r>
      <w:r w:rsidR="1B8C8410" w:rsidRPr="008F3AB2">
        <w:rPr>
          <w:rFonts w:ascii="Arial" w:hAnsi="Arial" w:cs="Arial"/>
          <w:sz w:val="22"/>
          <w:szCs w:val="22"/>
        </w:rPr>
        <w:t xml:space="preserve">apply </w:t>
      </w:r>
      <w:r w:rsidR="0B16E716" w:rsidRPr="008F3AB2">
        <w:rPr>
          <w:rFonts w:ascii="Arial" w:hAnsi="Arial" w:cs="Arial"/>
          <w:sz w:val="22"/>
          <w:szCs w:val="22"/>
        </w:rPr>
        <w:t>GIR 3.</w:t>
      </w:r>
      <w:r w:rsidR="181E33B7" w:rsidRPr="008F3AB2">
        <w:rPr>
          <w:rFonts w:ascii="Arial" w:hAnsi="Arial" w:cs="Arial"/>
          <w:sz w:val="22"/>
          <w:szCs w:val="22"/>
        </w:rPr>
        <w:t xml:space="preserve"> </w:t>
      </w:r>
    </w:p>
    <w:p w14:paraId="5B47B0A8" w14:textId="58CBB7EB" w:rsidR="0035125F" w:rsidRPr="008F3AB2" w:rsidRDefault="0035125F" w:rsidP="0035125F">
      <w:pPr>
        <w:pStyle w:val="NormalWeb"/>
        <w:spacing w:before="240" w:beforeAutospacing="0" w:afterAutospacing="0" w:line="240" w:lineRule="auto"/>
        <w:rPr>
          <w:rFonts w:ascii="Arial" w:hAnsi="Arial" w:cs="Arial"/>
          <w:sz w:val="22"/>
          <w:szCs w:val="22"/>
        </w:rPr>
      </w:pPr>
      <w:r w:rsidRPr="008F3AB2">
        <w:rPr>
          <w:noProof/>
          <w:lang w:val="en-US" w:eastAsia="en-US"/>
        </w:rPr>
        <w:lastRenderedPageBreak/>
        <mc:AlternateContent>
          <mc:Choice Requires="wps">
            <w:drawing>
              <wp:inline distT="45720" distB="45720" distL="114300" distR="114300" wp14:anchorId="1A5B937B" wp14:editId="69F2558F">
                <wp:extent cx="5943600" cy="7686364"/>
                <wp:effectExtent l="0" t="0" r="19050" b="1524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7686364"/>
                        </a:xfrm>
                        <a:prstGeom prst="rect">
                          <a:avLst/>
                        </a:prstGeom>
                        <a:solidFill>
                          <a:srgbClr val="FFFFFF"/>
                        </a:solidFill>
                        <a:ln w="9525">
                          <a:solidFill>
                            <a:srgbClr val="000000"/>
                          </a:solidFill>
                          <a:miter/>
                        </a:ln>
                      </wps:spPr>
                      <wps:txbx>
                        <w:txbxContent>
                          <w:p w14:paraId="603149FD" w14:textId="77777777" w:rsidR="0035125F" w:rsidRDefault="0035125F" w:rsidP="0035125F">
                            <w:pPr>
                              <w:spacing w:before="240" w:line="256" w:lineRule="auto"/>
                              <w:ind w:left="58"/>
                              <w:rPr>
                                <w:rFonts w:cs="Arial"/>
                                <w:color w:val="000000"/>
                              </w:rPr>
                            </w:pPr>
                            <w:r>
                              <w:rPr>
                                <w:rFonts w:cs="Arial"/>
                              </w:rPr>
                              <w:t>Example:</w:t>
                            </w:r>
                            <w:r>
                              <w:rPr>
                                <w:rFonts w:cs="Arial"/>
                                <w:b/>
                                <w:bCs/>
                              </w:rPr>
                              <w:t xml:space="preserve">  </w:t>
                            </w:r>
                            <w:r w:rsidRPr="00D02EFC">
                              <w:rPr>
                                <w:rFonts w:cs="Arial"/>
                                <w:b/>
                                <w:bCs/>
                                <w:color w:val="000000"/>
                              </w:rPr>
                              <w:t xml:space="preserve">Do </w:t>
                            </w:r>
                            <w:r>
                              <w:rPr>
                                <w:rFonts w:cs="Arial"/>
                                <w:b/>
                                <w:bCs/>
                                <w:color w:val="000000"/>
                              </w:rPr>
                              <w:t xml:space="preserve">plastic covered textiles </w:t>
                            </w:r>
                            <w:r w:rsidRPr="00D02EFC">
                              <w:rPr>
                                <w:rFonts w:cs="Arial"/>
                                <w:b/>
                                <w:bCs/>
                                <w:color w:val="000000"/>
                              </w:rPr>
                              <w:t>go to Chapter 39 or Section XI?</w:t>
                            </w:r>
                          </w:p>
                          <w:p w14:paraId="5DF05EC7" w14:textId="77777777" w:rsidR="0035125F" w:rsidRDefault="0035125F" w:rsidP="0035125F">
                            <w:pPr>
                              <w:spacing w:before="240" w:line="256" w:lineRule="auto"/>
                              <w:ind w:left="58"/>
                              <w:rPr>
                                <w:rFonts w:cs="Arial"/>
                                <w:color w:val="000000"/>
                              </w:rPr>
                            </w:pPr>
                            <w:r>
                              <w:rPr>
                                <w:rFonts w:cs="Arial"/>
                                <w:color w:val="000000"/>
                              </w:rPr>
                              <w:t>Chapter 39 Notes</w:t>
                            </w:r>
                          </w:p>
                          <w:p w14:paraId="6970D966" w14:textId="77777777" w:rsidR="0035125F" w:rsidRDefault="0035125F" w:rsidP="0035125F">
                            <w:pPr>
                              <w:spacing w:before="120" w:line="256" w:lineRule="auto"/>
                              <w:ind w:left="58"/>
                              <w:rPr>
                                <w:rFonts w:cs="Arial"/>
                                <w:color w:val="000000"/>
                              </w:rPr>
                            </w:pPr>
                            <w:r w:rsidRPr="00B67146">
                              <w:rPr>
                                <w:rFonts w:cs="Arial"/>
                                <w:color w:val="000000"/>
                              </w:rPr>
                              <w:t>2.</w:t>
                            </w:r>
                            <w:r w:rsidRPr="00B67146">
                              <w:rPr>
                                <w:rFonts w:ascii="Cambria Math" w:hAnsi="Cambria Math" w:cs="Cambria Math"/>
                                <w:color w:val="000000"/>
                              </w:rPr>
                              <w:t>‑</w:t>
                            </w:r>
                            <w:r w:rsidRPr="00B67146">
                              <w:rPr>
                                <w:rFonts w:cs="Arial"/>
                                <w:color w:val="000000"/>
                              </w:rPr>
                              <w:t xml:space="preserve">  This Chapter does not cover :</w:t>
                            </w:r>
                          </w:p>
                          <w:p w14:paraId="2951077B" w14:textId="77777777" w:rsidR="0035125F" w:rsidRDefault="0035125F" w:rsidP="0035125F">
                            <w:pPr>
                              <w:spacing w:before="60" w:after="60" w:line="256" w:lineRule="auto"/>
                              <w:ind w:left="58"/>
                              <w:rPr>
                                <w:rFonts w:cs="Arial"/>
                                <w:color w:val="000000"/>
                              </w:rPr>
                            </w:pPr>
                            <w:r>
                              <w:rPr>
                                <w:rFonts w:cs="Arial"/>
                                <w:color w:val="000000"/>
                              </w:rPr>
                              <w:t xml:space="preserve">(…) </w:t>
                            </w:r>
                          </w:p>
                          <w:p w14:paraId="2498C2F7" w14:textId="77777777" w:rsidR="0035125F" w:rsidRDefault="0035125F" w:rsidP="0035125F">
                            <w:pPr>
                              <w:spacing w:after="120" w:line="256" w:lineRule="auto"/>
                              <w:ind w:left="58"/>
                              <w:rPr>
                                <w:rFonts w:cs="Arial"/>
                                <w:color w:val="000000"/>
                              </w:rPr>
                            </w:pPr>
                            <w:r w:rsidRPr="00F31E65">
                              <w:rPr>
                                <w:rFonts w:cs="Arial"/>
                                <w:color w:val="000000"/>
                              </w:rPr>
                              <w:t>(p)  Goods of Section XI (textiles and textile articles);</w:t>
                            </w:r>
                          </w:p>
                          <w:p w14:paraId="137C49F0" w14:textId="77777777" w:rsidR="0035125F" w:rsidRDefault="0035125F" w:rsidP="0035125F">
                            <w:pPr>
                              <w:spacing w:before="240" w:line="256" w:lineRule="auto"/>
                              <w:ind w:left="58"/>
                              <w:rPr>
                                <w:rFonts w:cs="Arial"/>
                                <w:color w:val="000000"/>
                              </w:rPr>
                            </w:pPr>
                            <w:r>
                              <w:rPr>
                                <w:rFonts w:cs="Arial"/>
                                <w:color w:val="000000"/>
                              </w:rPr>
                              <w:t>Section XI Notes</w:t>
                            </w:r>
                          </w:p>
                          <w:p w14:paraId="222D2540" w14:textId="77777777" w:rsidR="0035125F" w:rsidRDefault="0035125F" w:rsidP="0035125F">
                            <w:pPr>
                              <w:spacing w:before="120" w:line="256" w:lineRule="auto"/>
                              <w:ind w:left="58"/>
                              <w:rPr>
                                <w:rFonts w:cs="Arial"/>
                                <w:color w:val="000000"/>
                              </w:rPr>
                            </w:pPr>
                            <w:r w:rsidRPr="00B62C19">
                              <w:rPr>
                                <w:rFonts w:cs="Arial"/>
                                <w:color w:val="000000"/>
                              </w:rPr>
                              <w:t>1.</w:t>
                            </w:r>
                            <w:r w:rsidRPr="00B62C19">
                              <w:rPr>
                                <w:rFonts w:ascii="Cambria Math" w:hAnsi="Cambria Math" w:cs="Cambria Math"/>
                                <w:color w:val="000000"/>
                              </w:rPr>
                              <w:t>‑</w:t>
                            </w:r>
                            <w:r w:rsidRPr="00B62C19">
                              <w:rPr>
                                <w:rFonts w:cs="Arial"/>
                                <w:color w:val="000000"/>
                              </w:rPr>
                              <w:t xml:space="preserve">   This Section does not cover :</w:t>
                            </w:r>
                          </w:p>
                          <w:p w14:paraId="38FAD068" w14:textId="77777777" w:rsidR="0035125F" w:rsidRDefault="0035125F" w:rsidP="0035125F">
                            <w:pPr>
                              <w:spacing w:before="60" w:after="60" w:line="256" w:lineRule="auto"/>
                              <w:ind w:left="58"/>
                              <w:rPr>
                                <w:rFonts w:cs="Arial"/>
                                <w:color w:val="000000"/>
                              </w:rPr>
                            </w:pPr>
                            <w:r>
                              <w:rPr>
                                <w:rFonts w:cs="Arial"/>
                                <w:color w:val="000000"/>
                              </w:rPr>
                              <w:t>(…)</w:t>
                            </w:r>
                          </w:p>
                          <w:p w14:paraId="0919FC8D" w14:textId="77777777" w:rsidR="0035125F" w:rsidRDefault="0035125F" w:rsidP="0035125F">
                            <w:pPr>
                              <w:spacing w:line="256" w:lineRule="auto"/>
                              <w:ind w:left="426" w:hanging="426"/>
                              <w:rPr>
                                <w:rFonts w:cs="Arial"/>
                                <w:color w:val="000000"/>
                              </w:rPr>
                            </w:pPr>
                            <w:r w:rsidRPr="00792281">
                              <w:rPr>
                                <w:rFonts w:cs="Arial"/>
                                <w:color w:val="000000"/>
                              </w:rPr>
                              <w:t xml:space="preserve">(h) </w:t>
                            </w:r>
                            <w:r>
                              <w:rPr>
                                <w:rFonts w:cs="Arial"/>
                                <w:color w:val="000000"/>
                              </w:rPr>
                              <w:tab/>
                            </w:r>
                            <w:r w:rsidRPr="00792281">
                              <w:rPr>
                                <w:rFonts w:cs="Arial"/>
                                <w:color w:val="000000"/>
                              </w:rPr>
                              <w:t>Woven, knitted or crocheted fabrics, felt or nonwovens, impregnated, coated, covered or laminated with plastics, or articles thereof, of Chapter 39;</w:t>
                            </w:r>
                          </w:p>
                          <w:p w14:paraId="44FA6DBC" w14:textId="77777777" w:rsidR="0035125F" w:rsidRDefault="0035125F" w:rsidP="0035125F">
                            <w:pPr>
                              <w:spacing w:before="240" w:line="256" w:lineRule="auto"/>
                              <w:ind w:left="58"/>
                              <w:rPr>
                                <w:rFonts w:cs="Arial"/>
                                <w:color w:val="000000"/>
                              </w:rPr>
                            </w:pPr>
                            <w:r>
                              <w:rPr>
                                <w:rFonts w:cs="Arial"/>
                                <w:color w:val="000000"/>
                              </w:rPr>
                              <w:t xml:space="preserve">This is an example of exclusionary Notes that have caused confusion for trade by giving the appearance of being contradictory.  On first glance, it can appear that Chapter 39 cannot cover textiles, but Section XI cannot cover plastic covered textiles.  </w:t>
                            </w:r>
                          </w:p>
                          <w:p w14:paraId="5650AE32" w14:textId="77777777" w:rsidR="0035125F" w:rsidRDefault="0035125F" w:rsidP="0035125F">
                            <w:pPr>
                              <w:spacing w:before="180" w:line="256" w:lineRule="auto"/>
                              <w:ind w:left="58"/>
                              <w:rPr>
                                <w:rFonts w:cs="Arial"/>
                                <w:color w:val="000000"/>
                              </w:rPr>
                            </w:pPr>
                            <w:r>
                              <w:rPr>
                                <w:rFonts w:cs="Arial"/>
                                <w:color w:val="000000"/>
                              </w:rPr>
                              <w:t xml:space="preserve">This is not true. </w:t>
                            </w:r>
                          </w:p>
                          <w:p w14:paraId="1523E619" w14:textId="77777777" w:rsidR="006C7955" w:rsidRDefault="0035125F" w:rsidP="0035125F">
                            <w:pPr>
                              <w:spacing w:before="180" w:line="256" w:lineRule="auto"/>
                              <w:ind w:left="58"/>
                              <w:rPr>
                                <w:rFonts w:cs="Arial"/>
                                <w:color w:val="000000"/>
                              </w:rPr>
                            </w:pPr>
                            <w:r>
                              <w:rPr>
                                <w:rFonts w:cs="Arial"/>
                                <w:color w:val="000000"/>
                              </w:rPr>
                              <w:t xml:space="preserve">The confusion occurs because of a lack of understanding of the “of” in exclusionary Notes that use the “of (section, chapter, heading or subheading).  This configuration requires first determining if the goods </w:t>
                            </w:r>
                            <w:r w:rsidRPr="00D02EFC">
                              <w:rPr>
                                <w:rFonts w:cs="Arial"/>
                                <w:i/>
                                <w:iCs/>
                                <w:color w:val="000000"/>
                              </w:rPr>
                              <w:t>could</w:t>
                            </w:r>
                            <w:r>
                              <w:rPr>
                                <w:rFonts w:cs="Arial"/>
                                <w:color w:val="000000"/>
                              </w:rPr>
                              <w:t xml:space="preserve"> be covered in the excluded area.  </w:t>
                            </w:r>
                          </w:p>
                          <w:p w14:paraId="70379964" w14:textId="7DCF4F58" w:rsidR="0035125F" w:rsidRPr="006C7955" w:rsidRDefault="006C7955" w:rsidP="0035125F">
                            <w:pPr>
                              <w:spacing w:before="180" w:line="256" w:lineRule="auto"/>
                              <w:ind w:left="58"/>
                              <w:rPr>
                                <w:rFonts w:cs="Arial"/>
                                <w:i/>
                                <w:iCs/>
                                <w:color w:val="000000"/>
                              </w:rPr>
                            </w:pPr>
                            <w:r>
                              <w:rPr>
                                <w:rFonts w:cs="Arial"/>
                                <w:i/>
                                <w:iCs/>
                                <w:color w:val="000000"/>
                              </w:rPr>
                              <w:t>(cont. next page)</w:t>
                            </w:r>
                          </w:p>
                        </w:txbxContent>
                      </wps:txbx>
                      <wps:bodyPr wrap="square" lIns="91440" tIns="45720" rIns="91440" bIns="45720" anchor="t">
                        <a:spAutoFit/>
                      </wps:bodyPr>
                    </wps:wsp>
                  </a:graphicData>
                </a:graphic>
              </wp:inline>
            </w:drawing>
          </mc:Choice>
          <mc:Fallback>
            <w:pict>
              <v:rect w14:anchorId="1A5B937B" id="Rectangle 5" o:spid="_x0000_s1030" style="width:468pt;height:6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">
                <v:textbox style="mso-fit-shape-to-text:t">
                  <w:txbxContent>
                    <w:p w14:paraId="603149FD" w14:textId="77777777" w:rsidR="0035125F" w:rsidRDefault="0035125F" w:rsidP="0035125F">
                      <w:pPr>
                        <w:spacing w:before="240" w:line="256" w:lineRule="auto"/>
                        <w:ind w:left="58"/>
                        <w:rPr>
                          <w:rFonts w:cs="Arial"/>
                          <w:color w:val="000000"/>
                        </w:rPr>
                      </w:pPr>
                      <w:r>
                        <w:rPr>
                          <w:rFonts w:cs="Arial"/>
                        </w:rPr>
                        <w:t>Example:</w:t>
                      </w:r>
                      <w:r>
                        <w:rPr>
                          <w:rFonts w:cs="Arial"/>
                          <w:b/>
                          <w:bCs/>
                        </w:rPr>
                        <w:t xml:space="preserve">  </w:t>
                      </w:r>
                      <w:r w:rsidRPr="00D02EFC">
                        <w:rPr>
                          <w:rFonts w:cs="Arial"/>
                          <w:b/>
                          <w:bCs/>
                          <w:color w:val="000000"/>
                        </w:rPr>
                        <w:t xml:space="preserve">Do </w:t>
                      </w:r>
                      <w:r>
                        <w:rPr>
                          <w:rFonts w:cs="Arial"/>
                          <w:b/>
                          <w:bCs/>
                          <w:color w:val="000000"/>
                        </w:rPr>
                        <w:t xml:space="preserve">plastic covered textiles </w:t>
                      </w:r>
                      <w:r w:rsidRPr="00D02EFC">
                        <w:rPr>
                          <w:rFonts w:cs="Arial"/>
                          <w:b/>
                          <w:bCs/>
                          <w:color w:val="000000"/>
                        </w:rPr>
                        <w:t>go to Chapter 39 or Section XI?</w:t>
                      </w:r>
                    </w:p>
                    <w:p w14:paraId="5DF05EC7" w14:textId="77777777" w:rsidR="0035125F" w:rsidRDefault="0035125F" w:rsidP="0035125F">
                      <w:pPr>
                        <w:spacing w:before="240" w:line="256" w:lineRule="auto"/>
                        <w:ind w:left="58"/>
                        <w:rPr>
                          <w:rFonts w:cs="Arial"/>
                          <w:color w:val="000000"/>
                        </w:rPr>
                      </w:pPr>
                      <w:r>
                        <w:rPr>
                          <w:rFonts w:cs="Arial"/>
                          <w:color w:val="000000"/>
                        </w:rPr>
                        <w:t>Chapter 39 Notes</w:t>
                      </w:r>
                    </w:p>
                    <w:p w14:paraId="6970D966" w14:textId="77777777" w:rsidR="0035125F" w:rsidRDefault="0035125F" w:rsidP="0035125F">
                      <w:pPr>
                        <w:spacing w:before="120" w:line="256" w:lineRule="auto"/>
                        <w:ind w:left="58"/>
                        <w:rPr>
                          <w:rFonts w:cs="Arial"/>
                          <w:color w:val="000000"/>
                        </w:rPr>
                      </w:pPr>
                      <w:r w:rsidRPr="00B67146">
                        <w:rPr>
                          <w:rFonts w:cs="Arial"/>
                          <w:color w:val="000000"/>
                        </w:rPr>
                        <w:t>2.</w:t>
                      </w:r>
                      <w:proofErr w:type="gramStart"/>
                      <w:r w:rsidRPr="00B67146">
                        <w:rPr>
                          <w:rFonts w:ascii="Cambria Math" w:hAnsi="Cambria Math" w:cs="Cambria Math"/>
                          <w:color w:val="000000"/>
                        </w:rPr>
                        <w:t>‑</w:t>
                      </w:r>
                      <w:r w:rsidRPr="00B67146">
                        <w:rPr>
                          <w:rFonts w:cs="Arial"/>
                          <w:color w:val="000000"/>
                        </w:rPr>
                        <w:t xml:space="preserve">  This</w:t>
                      </w:r>
                      <w:proofErr w:type="gramEnd"/>
                      <w:r w:rsidRPr="00B67146">
                        <w:rPr>
                          <w:rFonts w:cs="Arial"/>
                          <w:color w:val="000000"/>
                        </w:rPr>
                        <w:t xml:space="preserve"> Chapter does not cover :</w:t>
                      </w:r>
                    </w:p>
                    <w:p w14:paraId="2951077B" w14:textId="77777777" w:rsidR="0035125F" w:rsidRDefault="0035125F" w:rsidP="0035125F">
                      <w:pPr>
                        <w:spacing w:before="60" w:after="60" w:line="256" w:lineRule="auto"/>
                        <w:ind w:left="58"/>
                        <w:rPr>
                          <w:rFonts w:cs="Arial"/>
                          <w:color w:val="000000"/>
                        </w:rPr>
                      </w:pPr>
                      <w:r>
                        <w:rPr>
                          <w:rFonts w:cs="Arial"/>
                          <w:color w:val="000000"/>
                        </w:rPr>
                        <w:t xml:space="preserve">(…) </w:t>
                      </w:r>
                    </w:p>
                    <w:p w14:paraId="2498C2F7" w14:textId="77777777" w:rsidR="0035125F" w:rsidRDefault="0035125F" w:rsidP="0035125F">
                      <w:pPr>
                        <w:spacing w:after="120" w:line="256" w:lineRule="auto"/>
                        <w:ind w:left="58"/>
                        <w:rPr>
                          <w:rFonts w:cs="Arial"/>
                          <w:color w:val="000000"/>
                        </w:rPr>
                      </w:pPr>
                      <w:r w:rsidRPr="00F31E65">
                        <w:rPr>
                          <w:rFonts w:cs="Arial"/>
                          <w:color w:val="000000"/>
                        </w:rPr>
                        <w:t>(p)  Goods of Section XI (textiles and textile articles);</w:t>
                      </w:r>
                    </w:p>
                    <w:p w14:paraId="137C49F0" w14:textId="77777777" w:rsidR="0035125F" w:rsidRDefault="0035125F" w:rsidP="0035125F">
                      <w:pPr>
                        <w:spacing w:before="240" w:line="256" w:lineRule="auto"/>
                        <w:ind w:left="58"/>
                        <w:rPr>
                          <w:rFonts w:cs="Arial"/>
                          <w:color w:val="000000"/>
                        </w:rPr>
                      </w:pPr>
                      <w:r>
                        <w:rPr>
                          <w:rFonts w:cs="Arial"/>
                          <w:color w:val="000000"/>
                        </w:rPr>
                        <w:t>Section XI Notes</w:t>
                      </w:r>
                    </w:p>
                    <w:p w14:paraId="222D2540" w14:textId="77777777" w:rsidR="0035125F" w:rsidRDefault="0035125F" w:rsidP="0035125F">
                      <w:pPr>
                        <w:spacing w:before="120" w:line="256" w:lineRule="auto"/>
                        <w:ind w:left="58"/>
                        <w:rPr>
                          <w:rFonts w:cs="Arial"/>
                          <w:color w:val="000000"/>
                        </w:rPr>
                      </w:pPr>
                      <w:r w:rsidRPr="00B62C19">
                        <w:rPr>
                          <w:rFonts w:cs="Arial"/>
                          <w:color w:val="000000"/>
                        </w:rPr>
                        <w:t>1.</w:t>
                      </w:r>
                      <w:r w:rsidRPr="00B62C19">
                        <w:rPr>
                          <w:rFonts w:ascii="Cambria Math" w:hAnsi="Cambria Math" w:cs="Cambria Math"/>
                          <w:color w:val="000000"/>
                        </w:rPr>
                        <w:t>‑</w:t>
                      </w:r>
                      <w:r w:rsidRPr="00B62C19">
                        <w:rPr>
                          <w:rFonts w:cs="Arial"/>
                          <w:color w:val="000000"/>
                        </w:rPr>
                        <w:t xml:space="preserve">   This Section does not </w:t>
                      </w:r>
                      <w:proofErr w:type="gramStart"/>
                      <w:r w:rsidRPr="00B62C19">
                        <w:rPr>
                          <w:rFonts w:cs="Arial"/>
                          <w:color w:val="000000"/>
                        </w:rPr>
                        <w:t>cover :</w:t>
                      </w:r>
                      <w:proofErr w:type="gramEnd"/>
                    </w:p>
                    <w:p w14:paraId="38FAD068" w14:textId="77777777" w:rsidR="0035125F" w:rsidRDefault="0035125F" w:rsidP="0035125F">
                      <w:pPr>
                        <w:spacing w:before="60" w:after="60" w:line="256" w:lineRule="auto"/>
                        <w:ind w:left="58"/>
                        <w:rPr>
                          <w:rFonts w:cs="Arial"/>
                          <w:color w:val="000000"/>
                        </w:rPr>
                      </w:pPr>
                      <w:r>
                        <w:rPr>
                          <w:rFonts w:cs="Arial"/>
                          <w:color w:val="000000"/>
                        </w:rPr>
                        <w:t>(…)</w:t>
                      </w:r>
                    </w:p>
                    <w:p w14:paraId="0919FC8D" w14:textId="77777777" w:rsidR="0035125F" w:rsidRDefault="0035125F" w:rsidP="0035125F">
                      <w:pPr>
                        <w:spacing w:line="256" w:lineRule="auto"/>
                        <w:ind w:left="426" w:hanging="426"/>
                        <w:rPr>
                          <w:rFonts w:cs="Arial"/>
                          <w:color w:val="000000"/>
                        </w:rPr>
                      </w:pPr>
                      <w:r w:rsidRPr="00792281">
                        <w:rPr>
                          <w:rFonts w:cs="Arial"/>
                          <w:color w:val="000000"/>
                        </w:rPr>
                        <w:t xml:space="preserve">(h) </w:t>
                      </w:r>
                      <w:r>
                        <w:rPr>
                          <w:rFonts w:cs="Arial"/>
                          <w:color w:val="000000"/>
                        </w:rPr>
                        <w:tab/>
                      </w:r>
                      <w:r w:rsidRPr="00792281">
                        <w:rPr>
                          <w:rFonts w:cs="Arial"/>
                          <w:color w:val="000000"/>
                        </w:rPr>
                        <w:t xml:space="preserve">Woven, </w:t>
                      </w:r>
                      <w:proofErr w:type="gramStart"/>
                      <w:r w:rsidRPr="00792281">
                        <w:rPr>
                          <w:rFonts w:cs="Arial"/>
                          <w:color w:val="000000"/>
                        </w:rPr>
                        <w:t>knitted</w:t>
                      </w:r>
                      <w:proofErr w:type="gramEnd"/>
                      <w:r w:rsidRPr="00792281">
                        <w:rPr>
                          <w:rFonts w:cs="Arial"/>
                          <w:color w:val="000000"/>
                        </w:rPr>
                        <w:t xml:space="preserve"> or crocheted fabrics, felt or nonwovens, impregnated, coated, covered or laminated with plastics, or articles thereof, of Chapter 39;</w:t>
                      </w:r>
                    </w:p>
                    <w:p w14:paraId="44FA6DBC" w14:textId="77777777" w:rsidR="0035125F" w:rsidRDefault="0035125F" w:rsidP="0035125F">
                      <w:pPr>
                        <w:spacing w:before="240" w:line="256" w:lineRule="auto"/>
                        <w:ind w:left="58"/>
                        <w:rPr>
                          <w:rFonts w:cs="Arial"/>
                          <w:color w:val="000000"/>
                        </w:rPr>
                      </w:pPr>
                      <w:r>
                        <w:rPr>
                          <w:rFonts w:cs="Arial"/>
                          <w:color w:val="000000"/>
                        </w:rPr>
                        <w:t xml:space="preserve">This is an example of exclusionary Notes that have caused confusion for trade by giving the appearance of being contradictory.  </w:t>
                      </w:r>
                      <w:proofErr w:type="gramStart"/>
                      <w:r>
                        <w:rPr>
                          <w:rFonts w:cs="Arial"/>
                          <w:color w:val="000000"/>
                        </w:rPr>
                        <w:t>On first glance, it</w:t>
                      </w:r>
                      <w:proofErr w:type="gramEnd"/>
                      <w:r>
                        <w:rPr>
                          <w:rFonts w:cs="Arial"/>
                          <w:color w:val="000000"/>
                        </w:rPr>
                        <w:t xml:space="preserve"> can appear that Chapter 39 cannot cover textiles, but Section XI cannot cover plastic covered textiles.  </w:t>
                      </w:r>
                    </w:p>
                    <w:p w14:paraId="5650AE32" w14:textId="77777777" w:rsidR="0035125F" w:rsidRDefault="0035125F" w:rsidP="0035125F">
                      <w:pPr>
                        <w:spacing w:before="180" w:line="256" w:lineRule="auto"/>
                        <w:ind w:left="58"/>
                        <w:rPr>
                          <w:rFonts w:cs="Arial"/>
                          <w:color w:val="000000"/>
                        </w:rPr>
                      </w:pPr>
                      <w:r>
                        <w:rPr>
                          <w:rFonts w:cs="Arial"/>
                          <w:color w:val="000000"/>
                        </w:rPr>
                        <w:t xml:space="preserve">This is not true. </w:t>
                      </w:r>
                    </w:p>
                    <w:p w14:paraId="1523E619" w14:textId="77777777" w:rsidR="006C7955" w:rsidRDefault="0035125F" w:rsidP="0035125F">
                      <w:pPr>
                        <w:spacing w:before="180" w:line="256" w:lineRule="auto"/>
                        <w:ind w:left="58"/>
                        <w:rPr>
                          <w:rFonts w:cs="Arial"/>
                          <w:color w:val="000000"/>
                        </w:rPr>
                      </w:pPr>
                      <w:r>
                        <w:rPr>
                          <w:rFonts w:cs="Arial"/>
                          <w:color w:val="000000"/>
                        </w:rPr>
                        <w:t xml:space="preserve">The confusion occurs because of a lack of understanding of the “of” in exclusionary Notes that use the “of (section, chapter, heading or subheading).  This configuration requires first determining if the goods </w:t>
                      </w:r>
                      <w:r w:rsidRPr="00D02EFC">
                        <w:rPr>
                          <w:rFonts w:cs="Arial"/>
                          <w:i/>
                          <w:iCs/>
                          <w:color w:val="000000"/>
                        </w:rPr>
                        <w:t>could</w:t>
                      </w:r>
                      <w:r>
                        <w:rPr>
                          <w:rFonts w:cs="Arial"/>
                          <w:color w:val="000000"/>
                        </w:rPr>
                        <w:t xml:space="preserve"> be covered in the excluded area.  </w:t>
                      </w:r>
                    </w:p>
                    <w:p w14:paraId="70379964" w14:textId="7DCF4F58" w:rsidR="0035125F" w:rsidRPr="006C7955" w:rsidRDefault="006C7955" w:rsidP="0035125F">
                      <w:pPr>
                        <w:spacing w:before="180" w:line="256" w:lineRule="auto"/>
                        <w:ind w:left="58"/>
                        <w:rPr>
                          <w:rFonts w:cs="Arial"/>
                          <w:i/>
                          <w:iCs/>
                          <w:color w:val="000000"/>
                        </w:rPr>
                      </w:pPr>
                      <w:r>
                        <w:rPr>
                          <w:rFonts w:cs="Arial"/>
                          <w:i/>
                          <w:iCs/>
                          <w:color w:val="000000"/>
                        </w:rPr>
                        <w:t>(cont. next page)</w:t>
                      </w:r>
                    </w:p>
                  </w:txbxContent>
                </v:textbox>
                <w10:anchorlock/>
              </v:rect>
            </w:pict>
          </mc:Fallback>
        </mc:AlternateContent>
      </w:r>
    </w:p>
    <w:p w14:paraId="60160D02" w14:textId="149A2FC2" w:rsidR="00567A84" w:rsidRPr="008F3AB2" w:rsidRDefault="00567A84" w:rsidP="318E81AC">
      <w:pPr>
        <w:pStyle w:val="NormalWeb"/>
        <w:spacing w:before="240" w:beforeAutospacing="0" w:afterAutospacing="0" w:line="240" w:lineRule="auto"/>
      </w:pPr>
    </w:p>
    <w:p w14:paraId="5B447D22" w14:textId="67102387" w:rsidR="00AA0C01" w:rsidRPr="008F3AB2" w:rsidRDefault="00AA0C01" w:rsidP="004B4F3F">
      <w:pPr>
        <w:pStyle w:val="NormalWeb"/>
        <w:spacing w:before="240" w:beforeAutospacing="0" w:afterAutospacing="0" w:line="240" w:lineRule="auto"/>
        <w:ind w:left="-567"/>
        <w:jc w:val="center"/>
        <w:rPr>
          <w:rFonts w:ascii="Arial" w:hAnsi="Arial" w:cs="Arial"/>
          <w:sz w:val="22"/>
          <w:szCs w:val="22"/>
        </w:rPr>
      </w:pPr>
    </w:p>
    <w:p w14:paraId="50918339" w14:textId="77777777" w:rsidR="003C5D68" w:rsidRPr="008F3AB2" w:rsidRDefault="003C5D68" w:rsidP="318E81AC">
      <w:pPr>
        <w:pStyle w:val="NormalWeb"/>
        <w:keepNext/>
        <w:spacing w:before="240" w:beforeAutospacing="0" w:afterAutospacing="0" w:line="240" w:lineRule="auto"/>
        <w:ind w:left="-426"/>
        <w:rPr>
          <w:rFonts w:ascii="Arial" w:hAnsi="Arial" w:cs="Arial"/>
          <w:b/>
          <w:bCs/>
          <w:i/>
          <w:iCs/>
          <w:sz w:val="22"/>
          <w:szCs w:val="22"/>
        </w:rPr>
      </w:pPr>
      <w:r w:rsidRPr="008F3AB2">
        <w:rPr>
          <w:noProof/>
          <w:lang w:val="en-US" w:eastAsia="en-US"/>
        </w:rPr>
        <w:lastRenderedPageBreak/>
        <mc:AlternateContent>
          <mc:Choice Requires="wps">
            <w:drawing>
              <wp:inline distT="45720" distB="45720" distL="114300" distR="114300" wp14:anchorId="191C6656" wp14:editId="32403ABB">
                <wp:extent cx="6758940" cy="1948180"/>
                <wp:effectExtent l="0" t="0" r="22860" b="22225"/>
                <wp:docPr id="1486741815" name="Rectangle 148674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58940" cy="1948180"/>
                        </a:xfrm>
                        <a:prstGeom prst="rect">
                          <a:avLst/>
                        </a:prstGeom>
                        <a:solidFill>
                          <a:srgbClr val="FFFFFF"/>
                        </a:solidFill>
                        <a:ln w="9525">
                          <a:solidFill>
                            <a:srgbClr val="000000"/>
                          </a:solidFill>
                          <a:miter/>
                        </a:ln>
                      </wps:spPr>
                      <wps:txbx>
                        <w:txbxContent>
                          <w:p w14:paraId="40A96920" w14:textId="0F44936A" w:rsidR="003C5D68" w:rsidRDefault="003C5D68">
                            <w:pPr>
                              <w:spacing w:before="240" w:line="256" w:lineRule="auto"/>
                              <w:ind w:left="58"/>
                              <w:rPr>
                                <w:rFonts w:cs="Arial"/>
                                <w:color w:val="000000"/>
                              </w:rPr>
                            </w:pPr>
                            <w:r>
                              <w:rPr>
                                <w:rFonts w:cs="Arial"/>
                              </w:rPr>
                              <w:t>Example:</w:t>
                            </w:r>
                            <w:r>
                              <w:rPr>
                                <w:rFonts w:cs="Arial"/>
                                <w:b/>
                                <w:bCs/>
                              </w:rPr>
                              <w:t xml:space="preserve">  </w:t>
                            </w:r>
                            <w:r w:rsidR="00B67146" w:rsidRPr="00D02EFC">
                              <w:rPr>
                                <w:rFonts w:cs="Arial"/>
                                <w:b/>
                                <w:bCs/>
                                <w:color w:val="000000"/>
                              </w:rPr>
                              <w:t xml:space="preserve">Do </w:t>
                            </w:r>
                            <w:r w:rsidR="00007BE0">
                              <w:rPr>
                                <w:rFonts w:cs="Arial"/>
                                <w:b/>
                                <w:bCs/>
                                <w:color w:val="000000"/>
                              </w:rPr>
                              <w:t xml:space="preserve">plastic </w:t>
                            </w:r>
                            <w:r w:rsidR="00062B5B">
                              <w:rPr>
                                <w:rFonts w:cs="Arial"/>
                                <w:b/>
                                <w:bCs/>
                                <w:color w:val="000000"/>
                              </w:rPr>
                              <w:t>covered</w:t>
                            </w:r>
                            <w:r w:rsidR="00007BE0">
                              <w:rPr>
                                <w:rFonts w:cs="Arial"/>
                                <w:b/>
                                <w:bCs/>
                                <w:color w:val="000000"/>
                              </w:rPr>
                              <w:t xml:space="preserve"> textiles </w:t>
                            </w:r>
                            <w:r w:rsidR="00B67146" w:rsidRPr="00D02EFC">
                              <w:rPr>
                                <w:rFonts w:cs="Arial"/>
                                <w:b/>
                                <w:bCs/>
                                <w:color w:val="000000"/>
                              </w:rPr>
                              <w:t>go to Chapter 39 or Section XI</w:t>
                            </w:r>
                            <w:r w:rsidR="00E10AA6">
                              <w:rPr>
                                <w:rFonts w:cs="Arial"/>
                                <w:b/>
                                <w:bCs/>
                                <w:color w:val="000000"/>
                              </w:rPr>
                              <w:t xml:space="preserve"> - continued </w:t>
                            </w:r>
                          </w:p>
                          <w:p w14:paraId="4262666E" w14:textId="6261E893" w:rsidR="00007BE0" w:rsidRDefault="00506033" w:rsidP="00D02EFC">
                            <w:pPr>
                              <w:spacing w:before="180" w:line="256" w:lineRule="auto"/>
                              <w:ind w:left="58"/>
                              <w:rPr>
                                <w:rFonts w:cs="Arial"/>
                                <w:color w:val="000000"/>
                              </w:rPr>
                            </w:pPr>
                            <w:r>
                              <w:rPr>
                                <w:rFonts w:cs="Arial"/>
                                <w:color w:val="000000"/>
                              </w:rPr>
                              <w:t xml:space="preserve">Deciding on whether </w:t>
                            </w:r>
                            <w:r w:rsidR="00E50958">
                              <w:rPr>
                                <w:rFonts w:cs="Arial"/>
                                <w:color w:val="000000"/>
                              </w:rPr>
                              <w:t xml:space="preserve">a </w:t>
                            </w:r>
                            <w:r w:rsidR="00144538">
                              <w:rPr>
                                <w:rFonts w:cs="Arial"/>
                                <w:color w:val="000000"/>
                              </w:rPr>
                              <w:t xml:space="preserve">plastic covered textile is in Chapter 39 or Section XI requires consideration of third </w:t>
                            </w:r>
                            <w:r w:rsidR="009A0A30">
                              <w:rPr>
                                <w:rFonts w:cs="Arial"/>
                                <w:color w:val="000000"/>
                              </w:rPr>
                              <w:t>note as well</w:t>
                            </w:r>
                            <w:r w:rsidR="00144480">
                              <w:rPr>
                                <w:rFonts w:cs="Arial"/>
                                <w:color w:val="000000"/>
                              </w:rPr>
                              <w:t>,</w:t>
                            </w:r>
                            <w:r w:rsidR="009A0A30">
                              <w:rPr>
                                <w:rFonts w:cs="Arial"/>
                                <w:color w:val="000000"/>
                              </w:rPr>
                              <w:t xml:space="preserve"> </w:t>
                            </w:r>
                            <w:r w:rsidR="00B44061">
                              <w:rPr>
                                <w:rFonts w:cs="Arial"/>
                                <w:color w:val="000000"/>
                              </w:rPr>
                              <w:t xml:space="preserve">Note 2 to Chapter 59.  </w:t>
                            </w:r>
                          </w:p>
                          <w:p w14:paraId="26222336" w14:textId="47501086" w:rsidR="00F113C4" w:rsidRPr="00D02EFC" w:rsidRDefault="00F113C4" w:rsidP="00D02EFC">
                            <w:pPr>
                              <w:spacing w:before="120" w:line="256" w:lineRule="auto"/>
                              <w:ind w:left="58"/>
                              <w:rPr>
                                <w:rFonts w:cs="Arial"/>
                                <w:color w:val="000000"/>
                                <w:sz w:val="20"/>
                                <w:szCs w:val="20"/>
                              </w:rPr>
                            </w:pPr>
                            <w:r w:rsidRPr="00D02EFC">
                              <w:rPr>
                                <w:rFonts w:cs="Arial"/>
                                <w:color w:val="000000"/>
                                <w:sz w:val="20"/>
                                <w:szCs w:val="20"/>
                              </w:rPr>
                              <w:t>2.</w:t>
                            </w:r>
                            <w:r w:rsidRPr="00D02EFC">
                              <w:rPr>
                                <w:rFonts w:ascii="Cambria Math" w:hAnsi="Cambria Math" w:cs="Cambria Math"/>
                                <w:color w:val="000000"/>
                                <w:sz w:val="20"/>
                                <w:szCs w:val="20"/>
                              </w:rPr>
                              <w:t>‑</w:t>
                            </w:r>
                            <w:r w:rsidRPr="00D02EFC">
                              <w:rPr>
                                <w:rFonts w:cs="Arial"/>
                                <w:color w:val="000000"/>
                                <w:sz w:val="20"/>
                                <w:szCs w:val="20"/>
                              </w:rPr>
                              <w:t xml:space="preserve"> Heading 59.03 applies to :</w:t>
                            </w:r>
                          </w:p>
                          <w:p w14:paraId="4F07A378" w14:textId="3334D8F0" w:rsidR="00F113C4" w:rsidRPr="00D02EFC" w:rsidRDefault="00F113C4" w:rsidP="00D02EFC">
                            <w:pPr>
                              <w:spacing w:before="120" w:line="256" w:lineRule="auto"/>
                              <w:ind w:left="709" w:hanging="651"/>
                              <w:rPr>
                                <w:rFonts w:cs="Arial"/>
                                <w:color w:val="000000"/>
                                <w:sz w:val="20"/>
                                <w:szCs w:val="20"/>
                              </w:rPr>
                            </w:pPr>
                            <w:r w:rsidRPr="00D02EFC">
                              <w:rPr>
                                <w:rFonts w:cs="Arial"/>
                                <w:color w:val="000000"/>
                                <w:sz w:val="20"/>
                                <w:szCs w:val="20"/>
                              </w:rPr>
                              <w:t xml:space="preserve">(a) </w:t>
                            </w:r>
                            <w:r w:rsidR="00681C07" w:rsidRPr="00D02EFC">
                              <w:rPr>
                                <w:rFonts w:cs="Arial"/>
                                <w:color w:val="000000"/>
                                <w:sz w:val="20"/>
                                <w:szCs w:val="20"/>
                              </w:rPr>
                              <w:tab/>
                            </w:r>
                            <w:r w:rsidRPr="00D02EFC">
                              <w:rPr>
                                <w:rFonts w:cs="Arial"/>
                                <w:color w:val="000000"/>
                                <w:sz w:val="20"/>
                                <w:szCs w:val="20"/>
                              </w:rPr>
                              <w:t>Textile fabrics, impregnated, coated, covered or laminated with plastics, whatever the weight per square metre and whatever the nature of the plastic material (compact or cellular), other than :</w:t>
                            </w:r>
                          </w:p>
                          <w:p w14:paraId="56A0CBDB" w14:textId="707C1751"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(1) </w:t>
                            </w:r>
                            <w:r w:rsidR="00E452A6" w:rsidRPr="00D02EFC">
                              <w:rPr>
                                <w:rFonts w:cs="Arial"/>
                                <w:color w:val="000000"/>
                                <w:sz w:val="20"/>
                                <w:szCs w:val="20"/>
                              </w:rPr>
                              <w:tab/>
                            </w:r>
                            <w:r w:rsidRPr="00D02EFC">
                              <w:rPr>
                                <w:rFonts w:cs="Arial"/>
                                <w:color w:val="000000"/>
                                <w:sz w:val="20"/>
                                <w:szCs w:val="20"/>
                              </w:rPr>
                              <w:t>Fabrics in which the impregnation, coating or covering cannot be seen with the naked eye (usually Chapters 50 to 55, 58 or 60); for the purpose of this provision, no account should be taken of any resulting change of colour;</w:t>
                            </w:r>
                          </w:p>
                          <w:p w14:paraId="7463F7FF" w14:textId="3CD9D562"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(2) </w:t>
                            </w:r>
                            <w:r w:rsidR="00D06E11" w:rsidRPr="00D02EFC">
                              <w:rPr>
                                <w:rFonts w:cs="Arial"/>
                                <w:color w:val="000000"/>
                                <w:sz w:val="20"/>
                                <w:szCs w:val="20"/>
                              </w:rPr>
                              <w:tab/>
                            </w:r>
                            <w:r w:rsidRPr="00D02EFC">
                              <w:rPr>
                                <w:rFonts w:cs="Arial"/>
                                <w:color w:val="000000"/>
                                <w:sz w:val="20"/>
                                <w:szCs w:val="20"/>
                              </w:rPr>
                              <w:t>Products which cannot, without fracturing, be bent manually around a cylinder of a diameter of 7 mm, at a temperature between 15 °C and 30 °C (usually Chapter 39);</w:t>
                            </w:r>
                          </w:p>
                          <w:p w14:paraId="0CACB8FF" w14:textId="4A27CCDA"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(3)  </w:t>
                            </w:r>
                            <w:r w:rsidR="00D06E11" w:rsidRPr="00D02EFC">
                              <w:rPr>
                                <w:rFonts w:cs="Arial"/>
                                <w:color w:val="000000"/>
                                <w:sz w:val="20"/>
                                <w:szCs w:val="20"/>
                              </w:rPr>
                              <w:tab/>
                            </w:r>
                            <w:r w:rsidRPr="00D02EFC">
                              <w:rPr>
                                <w:rFonts w:cs="Arial"/>
                                <w:color w:val="000000"/>
                                <w:sz w:val="20"/>
                                <w:szCs w:val="20"/>
                              </w:rPr>
                              <w:t>Products in which the textile fabric is either completely embedded in plastics or entirely coated or covered on both sides with such material, provided that such coating or covering can be seen with the naked eye with no account being taken of any resulting change of colour (Chapter 39);</w:t>
                            </w:r>
                          </w:p>
                          <w:p w14:paraId="4DCBA129" w14:textId="0303B7D8"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(4) </w:t>
                            </w:r>
                            <w:r w:rsidR="00D06E11" w:rsidRPr="00D02EFC">
                              <w:rPr>
                                <w:rFonts w:cs="Arial"/>
                                <w:color w:val="000000"/>
                                <w:sz w:val="20"/>
                                <w:szCs w:val="20"/>
                              </w:rPr>
                              <w:tab/>
                            </w:r>
                            <w:r w:rsidRPr="00D02EFC">
                              <w:rPr>
                                <w:rFonts w:cs="Arial"/>
                                <w:color w:val="000000"/>
                                <w:sz w:val="20"/>
                                <w:szCs w:val="20"/>
                              </w:rPr>
                              <w:t>Fabrics partially coated or partially covered with plastics and bearing designs resulting from these treatments (usually Chapters 50 to 55, 58 or 60);</w:t>
                            </w:r>
                          </w:p>
                          <w:p w14:paraId="4BCC951E" w14:textId="4E1A19E5"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(5) </w:t>
                            </w:r>
                            <w:r w:rsidR="00681C07" w:rsidRPr="00D02EFC">
                              <w:rPr>
                                <w:rFonts w:cs="Arial"/>
                                <w:color w:val="000000"/>
                                <w:sz w:val="20"/>
                                <w:szCs w:val="20"/>
                              </w:rPr>
                              <w:tab/>
                            </w:r>
                            <w:r w:rsidRPr="00D02EFC">
                              <w:rPr>
                                <w:rFonts w:cs="Arial"/>
                                <w:color w:val="000000"/>
                                <w:sz w:val="20"/>
                                <w:szCs w:val="20"/>
                              </w:rPr>
                              <w:t>Plates, sheets or strip of cellular plastics, combined with textile fabric, where the textile fabric is present merely for reinforcing purposes (Chapter 39); or</w:t>
                            </w:r>
                          </w:p>
                          <w:p w14:paraId="3AC0C980" w14:textId="7A899EE5" w:rsidR="00F113C4" w:rsidRDefault="00F113C4" w:rsidP="00D02EFC">
                            <w:pPr>
                              <w:spacing w:before="60" w:line="256" w:lineRule="auto"/>
                              <w:ind w:left="1276" w:hanging="425"/>
                              <w:rPr>
                                <w:rFonts w:cs="Arial"/>
                                <w:color w:val="000000"/>
                                <w:sz w:val="20"/>
                                <w:szCs w:val="20"/>
                              </w:rPr>
                            </w:pPr>
                            <w:r w:rsidRPr="00D02EFC">
                              <w:rPr>
                                <w:rFonts w:cs="Arial"/>
                                <w:color w:val="000000"/>
                                <w:sz w:val="20"/>
                                <w:szCs w:val="20"/>
                              </w:rPr>
                              <w:t>(6)</w:t>
                            </w:r>
                            <w:r w:rsidR="00681C07" w:rsidRPr="00D02EFC">
                              <w:rPr>
                                <w:rFonts w:cs="Arial"/>
                                <w:color w:val="000000"/>
                                <w:sz w:val="20"/>
                                <w:szCs w:val="20"/>
                              </w:rPr>
                              <w:tab/>
                            </w:r>
                            <w:r w:rsidRPr="00D02EFC">
                              <w:rPr>
                                <w:rFonts w:cs="Arial"/>
                                <w:color w:val="000000"/>
                                <w:sz w:val="20"/>
                                <w:szCs w:val="20"/>
                              </w:rPr>
                              <w:t>Textile products of heading 58.11;</w:t>
                            </w:r>
                          </w:p>
                          <w:p w14:paraId="10BF4372" w14:textId="77777777" w:rsidR="00A34ABC" w:rsidRPr="00DB7662" w:rsidRDefault="00A34ABC" w:rsidP="00A34ABC">
                            <w:pPr>
                              <w:spacing w:before="120" w:line="256" w:lineRule="auto"/>
                              <w:ind w:left="709" w:hanging="651"/>
                              <w:rPr>
                                <w:rFonts w:cs="Arial"/>
                                <w:color w:val="000000"/>
                              </w:rPr>
                            </w:pPr>
                            <w:r w:rsidRPr="00D02EFC">
                              <w:rPr>
                                <w:rFonts w:cs="Arial"/>
                                <w:color w:val="000000"/>
                                <w:sz w:val="20"/>
                                <w:szCs w:val="20"/>
                              </w:rPr>
                              <w:t xml:space="preserve">(b)  </w:t>
                            </w:r>
                            <w:r w:rsidRPr="00D02EFC">
                              <w:rPr>
                                <w:rFonts w:cs="Arial"/>
                                <w:color w:val="000000"/>
                                <w:sz w:val="20"/>
                                <w:szCs w:val="20"/>
                              </w:rPr>
                              <w:tab/>
                              <w:t>Fabrics made from yarn, strip or the like, impregnated, coated, covered or sheathed with plastics, of heading 56.04.</w:t>
                            </w:r>
                          </w:p>
                          <w:p w14:paraId="0E855E8A" w14:textId="0B4668E8" w:rsidR="00F113C4" w:rsidRPr="00DB7662" w:rsidRDefault="00F859B2" w:rsidP="00F859B2">
                            <w:pPr>
                              <w:spacing w:before="120" w:line="257" w:lineRule="auto"/>
                              <w:ind w:left="57"/>
                              <w:rPr>
                                <w:rFonts w:cs="Arial"/>
                                <w:color w:val="000000"/>
                              </w:rPr>
                            </w:pPr>
                            <w:r>
                              <w:rPr>
                                <w:rFonts w:cs="Arial"/>
                                <w:color w:val="000000"/>
                              </w:rPr>
                              <w:t xml:space="preserve">Textiles covered with plastics that DO meet the description of Note 2 (a) or (b) to Chapter 59 but DO NOT meet a description in Note 2 (a) (1) to (6) are classifiable in Chapter 59 of Section XI and hence Note 2 (p) to Chapter 39 APPLIES and they </w:t>
                            </w:r>
                            <w:r w:rsidRPr="00D02EFC">
                              <w:rPr>
                                <w:rFonts w:cs="Arial"/>
                                <w:b/>
                                <w:bCs/>
                                <w:color w:val="000000"/>
                              </w:rPr>
                              <w:t>cannot</w:t>
                            </w:r>
                            <w:r>
                              <w:rPr>
                                <w:rFonts w:cs="Arial"/>
                                <w:color w:val="000000"/>
                              </w:rPr>
                              <w:t xml:space="preserve"> be classified in Chapter 39.  </w:t>
                            </w:r>
                            <w:r w:rsidRPr="00D02EFC">
                              <w:rPr>
                                <w:rFonts w:cs="Arial"/>
                                <w:b/>
                                <w:bCs/>
                                <w:color w:val="000000"/>
                              </w:rPr>
                              <w:t>BUT</w:t>
                            </w:r>
                            <w:r>
                              <w:rPr>
                                <w:rFonts w:cs="Arial"/>
                                <w:color w:val="000000"/>
                              </w:rPr>
                              <w:t xml:space="preserve">, if a description of Note 2 (a) (1) to (6) applies, then they are not covered in heading 59.03, or in any other heading of Section XI, hence Note 2 (p) to Chapter 39 DOES NOT APPLY, so they can be goods of Chapter 39 and Note 1 (h) excludes them from Section XI, so they </w:t>
                            </w:r>
                            <w:r w:rsidRPr="00D02EFC">
                              <w:rPr>
                                <w:rFonts w:cs="Arial"/>
                                <w:b/>
                                <w:bCs/>
                                <w:color w:val="000000"/>
                              </w:rPr>
                              <w:t>can</w:t>
                            </w:r>
                            <w:r>
                              <w:rPr>
                                <w:rFonts w:cs="Arial"/>
                                <w:color w:val="000000"/>
                              </w:rPr>
                              <w:t xml:space="preserve"> be classified in Chapter 39.  This set of Notes has caused confusion.</w:t>
                            </w:r>
                          </w:p>
                        </w:txbxContent>
                      </wps:txbx>
                      <wps:bodyPr wrap="square" lIns="91440" tIns="45720" rIns="91440" bIns="45720" anchor="t">
                        <a:spAutoFit/>
                      </wps:bodyPr>
                    </wps:wsp>
                  </a:graphicData>
                </a:graphic>
              </wp:inline>
            </w:drawing>
          </mc:Choice>
          <mc:Fallback>
            <w:pict>
              <v:rect w14:anchorId="191C6656" id="Rectangle 1486741815" o:spid="_x0000_s1031" style="width:532.2pt;height:1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">
                <v:textbox style="mso-fit-shape-to-text:t">
                  <w:txbxContent>
                    <w:p w14:paraId="40A96920" w14:textId="0F44936A" w:rsidR="003C5D68" w:rsidRDefault="003C5D68">
                      <w:pPr>
                        <w:spacing w:before="240" w:line="256" w:lineRule="auto"/>
                        <w:ind w:left="58"/>
                        <w:rPr>
                          <w:rFonts w:cs="Arial"/>
                          <w:color w:val="000000"/>
                        </w:rPr>
                      </w:pPr>
                      <w:r>
                        <w:rPr>
                          <w:rFonts w:cs="Arial"/>
                        </w:rPr>
                        <w:t>Example:</w:t>
                      </w:r>
                      <w:r>
                        <w:rPr>
                          <w:rFonts w:cs="Arial"/>
                          <w:b/>
                          <w:bCs/>
                        </w:rPr>
                        <w:t xml:space="preserve">  </w:t>
                      </w:r>
                      <w:r w:rsidR="00B67146" w:rsidRPr="00D02EFC">
                        <w:rPr>
                          <w:rFonts w:cs="Arial"/>
                          <w:b/>
                          <w:bCs/>
                          <w:color w:val="000000"/>
                        </w:rPr>
                        <w:t xml:space="preserve">Do </w:t>
                      </w:r>
                      <w:r w:rsidR="00007BE0">
                        <w:rPr>
                          <w:rFonts w:cs="Arial"/>
                          <w:b/>
                          <w:bCs/>
                          <w:color w:val="000000"/>
                        </w:rPr>
                        <w:t xml:space="preserve">plastic </w:t>
                      </w:r>
                      <w:r w:rsidR="00062B5B">
                        <w:rPr>
                          <w:rFonts w:cs="Arial"/>
                          <w:b/>
                          <w:bCs/>
                          <w:color w:val="000000"/>
                        </w:rPr>
                        <w:t>covered</w:t>
                      </w:r>
                      <w:r w:rsidR="00007BE0">
                        <w:rPr>
                          <w:rFonts w:cs="Arial"/>
                          <w:b/>
                          <w:bCs/>
                          <w:color w:val="000000"/>
                        </w:rPr>
                        <w:t xml:space="preserve"> textiles </w:t>
                      </w:r>
                      <w:r w:rsidR="00B67146" w:rsidRPr="00D02EFC">
                        <w:rPr>
                          <w:rFonts w:cs="Arial"/>
                          <w:b/>
                          <w:bCs/>
                          <w:color w:val="000000"/>
                        </w:rPr>
                        <w:t>go to Chapter 39 or Section XI</w:t>
                      </w:r>
                      <w:r w:rsidR="00E10AA6">
                        <w:rPr>
                          <w:rFonts w:cs="Arial"/>
                          <w:b/>
                          <w:bCs/>
                          <w:color w:val="000000"/>
                        </w:rPr>
                        <w:t xml:space="preserve"> - continued </w:t>
                      </w:r>
                    </w:p>
                    <w:p w14:paraId="4262666E" w14:textId="6261E893" w:rsidR="00007BE0" w:rsidRDefault="00506033" w:rsidP="00D02EFC">
                      <w:pPr>
                        <w:spacing w:before="180" w:line="256" w:lineRule="auto"/>
                        <w:ind w:left="58"/>
                        <w:rPr>
                          <w:rFonts w:cs="Arial"/>
                          <w:color w:val="000000"/>
                        </w:rPr>
                      </w:pPr>
                      <w:r>
                        <w:rPr>
                          <w:rFonts w:cs="Arial"/>
                          <w:color w:val="000000"/>
                        </w:rPr>
                        <w:t xml:space="preserve">Deciding on whether </w:t>
                      </w:r>
                      <w:r w:rsidR="00E50958">
                        <w:rPr>
                          <w:rFonts w:cs="Arial"/>
                          <w:color w:val="000000"/>
                        </w:rPr>
                        <w:t xml:space="preserve">a </w:t>
                      </w:r>
                      <w:r w:rsidR="00144538">
                        <w:rPr>
                          <w:rFonts w:cs="Arial"/>
                          <w:color w:val="000000"/>
                        </w:rPr>
                        <w:t xml:space="preserve">plastic covered textile is in Chapter 39 or Section XI requires consideration of third </w:t>
                      </w:r>
                      <w:r w:rsidR="009A0A30">
                        <w:rPr>
                          <w:rFonts w:cs="Arial"/>
                          <w:color w:val="000000"/>
                        </w:rPr>
                        <w:t>note as well</w:t>
                      </w:r>
                      <w:r w:rsidR="00144480">
                        <w:rPr>
                          <w:rFonts w:cs="Arial"/>
                          <w:color w:val="000000"/>
                        </w:rPr>
                        <w:t>,</w:t>
                      </w:r>
                      <w:r w:rsidR="009A0A30">
                        <w:rPr>
                          <w:rFonts w:cs="Arial"/>
                          <w:color w:val="000000"/>
                        </w:rPr>
                        <w:t xml:space="preserve"> </w:t>
                      </w:r>
                      <w:r w:rsidR="00B44061">
                        <w:rPr>
                          <w:rFonts w:cs="Arial"/>
                          <w:color w:val="000000"/>
                        </w:rPr>
                        <w:t xml:space="preserve">Note 2 to Chapter 59.  </w:t>
                      </w:r>
                    </w:p>
                    <w:p w14:paraId="26222336" w14:textId="47501086" w:rsidR="00F113C4" w:rsidRPr="00D02EFC" w:rsidRDefault="00F113C4" w:rsidP="00D02EFC">
                      <w:pPr>
                        <w:spacing w:before="120" w:line="256" w:lineRule="auto"/>
                        <w:ind w:left="58"/>
                        <w:rPr>
                          <w:rFonts w:cs="Arial"/>
                          <w:color w:val="000000"/>
                          <w:sz w:val="20"/>
                          <w:szCs w:val="20"/>
                        </w:rPr>
                      </w:pPr>
                      <w:r w:rsidRPr="00D02EFC">
                        <w:rPr>
                          <w:rFonts w:cs="Arial"/>
                          <w:color w:val="000000"/>
                          <w:sz w:val="20"/>
                          <w:szCs w:val="20"/>
                        </w:rPr>
                        <w:t>2.</w:t>
                      </w:r>
                      <w:r w:rsidRPr="00D02EFC">
                        <w:rPr>
                          <w:rFonts w:ascii="Cambria Math" w:hAnsi="Cambria Math" w:cs="Cambria Math"/>
                          <w:color w:val="000000"/>
                          <w:sz w:val="20"/>
                          <w:szCs w:val="20"/>
                        </w:rPr>
                        <w:t>‑</w:t>
                      </w:r>
                      <w:r w:rsidRPr="00D02EFC">
                        <w:rPr>
                          <w:rFonts w:cs="Arial"/>
                          <w:color w:val="000000"/>
                          <w:sz w:val="20"/>
                          <w:szCs w:val="20"/>
                        </w:rPr>
                        <w:t xml:space="preserve"> Heading 59.03 applies </w:t>
                      </w:r>
                      <w:proofErr w:type="gramStart"/>
                      <w:r w:rsidRPr="00D02EFC">
                        <w:rPr>
                          <w:rFonts w:cs="Arial"/>
                          <w:color w:val="000000"/>
                          <w:sz w:val="20"/>
                          <w:szCs w:val="20"/>
                        </w:rPr>
                        <w:t>to :</w:t>
                      </w:r>
                      <w:proofErr w:type="gramEnd"/>
                    </w:p>
                    <w:p w14:paraId="4F07A378" w14:textId="3334D8F0" w:rsidR="00F113C4" w:rsidRPr="00D02EFC" w:rsidRDefault="00F113C4" w:rsidP="00D02EFC">
                      <w:pPr>
                        <w:spacing w:before="120" w:line="256" w:lineRule="auto"/>
                        <w:ind w:left="709" w:hanging="651"/>
                        <w:rPr>
                          <w:rFonts w:cs="Arial"/>
                          <w:color w:val="000000"/>
                          <w:sz w:val="20"/>
                          <w:szCs w:val="20"/>
                        </w:rPr>
                      </w:pPr>
                      <w:r w:rsidRPr="00D02EFC">
                        <w:rPr>
                          <w:rFonts w:cs="Arial"/>
                          <w:color w:val="000000"/>
                          <w:sz w:val="20"/>
                          <w:szCs w:val="20"/>
                        </w:rPr>
                        <w:t xml:space="preserve">(a) </w:t>
                      </w:r>
                      <w:r w:rsidR="00681C07" w:rsidRPr="00D02EFC">
                        <w:rPr>
                          <w:rFonts w:cs="Arial"/>
                          <w:color w:val="000000"/>
                          <w:sz w:val="20"/>
                          <w:szCs w:val="20"/>
                        </w:rPr>
                        <w:tab/>
                      </w:r>
                      <w:r w:rsidRPr="00D02EFC">
                        <w:rPr>
                          <w:rFonts w:cs="Arial"/>
                          <w:color w:val="000000"/>
                          <w:sz w:val="20"/>
                          <w:szCs w:val="20"/>
                        </w:rPr>
                        <w:t xml:space="preserve">Textile fabrics, impregnated, coated, covered or laminated with plastics, whatever the weight per square metre and whatever the nature of the plastic material (compact or cellular), other </w:t>
                      </w:r>
                      <w:proofErr w:type="gramStart"/>
                      <w:r w:rsidRPr="00D02EFC">
                        <w:rPr>
                          <w:rFonts w:cs="Arial"/>
                          <w:color w:val="000000"/>
                          <w:sz w:val="20"/>
                          <w:szCs w:val="20"/>
                        </w:rPr>
                        <w:t>than :</w:t>
                      </w:r>
                      <w:proofErr w:type="gramEnd"/>
                    </w:p>
                    <w:p w14:paraId="56A0CBDB" w14:textId="707C1751"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(1) </w:t>
                      </w:r>
                      <w:r w:rsidR="00E452A6" w:rsidRPr="00D02EFC">
                        <w:rPr>
                          <w:rFonts w:cs="Arial"/>
                          <w:color w:val="000000"/>
                          <w:sz w:val="20"/>
                          <w:szCs w:val="20"/>
                        </w:rPr>
                        <w:tab/>
                      </w:r>
                      <w:r w:rsidRPr="00D02EFC">
                        <w:rPr>
                          <w:rFonts w:cs="Arial"/>
                          <w:color w:val="000000"/>
                          <w:sz w:val="20"/>
                          <w:szCs w:val="20"/>
                        </w:rPr>
                        <w:t>Fabrics in which the impregnation, coating or covering cannot be seen with the naked eye (usually Chapters 50 to 55, 58 or 60); for the purpose of this provision, no account should be taken of any resulting change of colour;</w:t>
                      </w:r>
                    </w:p>
                    <w:p w14:paraId="7463F7FF" w14:textId="3CD9D562"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(2) </w:t>
                      </w:r>
                      <w:r w:rsidR="00D06E11" w:rsidRPr="00D02EFC">
                        <w:rPr>
                          <w:rFonts w:cs="Arial"/>
                          <w:color w:val="000000"/>
                          <w:sz w:val="20"/>
                          <w:szCs w:val="20"/>
                        </w:rPr>
                        <w:tab/>
                      </w:r>
                      <w:r w:rsidRPr="00D02EFC">
                        <w:rPr>
                          <w:rFonts w:cs="Arial"/>
                          <w:color w:val="000000"/>
                          <w:sz w:val="20"/>
                          <w:szCs w:val="20"/>
                        </w:rPr>
                        <w:t>Products which cannot, without fracturing, be bent manually around a cylinder of a diameter of 7 mm, at a temperature between 15 °C and 30 °C (usually Chapter 39);</w:t>
                      </w:r>
                    </w:p>
                    <w:p w14:paraId="0CACB8FF" w14:textId="4A27CCDA"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(3)  </w:t>
                      </w:r>
                      <w:r w:rsidR="00D06E11" w:rsidRPr="00D02EFC">
                        <w:rPr>
                          <w:rFonts w:cs="Arial"/>
                          <w:color w:val="000000"/>
                          <w:sz w:val="20"/>
                          <w:szCs w:val="20"/>
                        </w:rPr>
                        <w:tab/>
                      </w:r>
                      <w:r w:rsidRPr="00D02EFC">
                        <w:rPr>
                          <w:rFonts w:cs="Arial"/>
                          <w:color w:val="000000"/>
                          <w:sz w:val="20"/>
                          <w:szCs w:val="20"/>
                        </w:rPr>
                        <w:t>Products in which the textile fabric is either completely embedded in plastics or entirely coated or covered on both sides with such material, provided that such coating or covering can be seen with the naked eye with no account being taken of any resulting change of colour (Chapter 39);</w:t>
                      </w:r>
                    </w:p>
                    <w:p w14:paraId="4DCBA129" w14:textId="0303B7D8"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(4) </w:t>
                      </w:r>
                      <w:r w:rsidR="00D06E11" w:rsidRPr="00D02EFC">
                        <w:rPr>
                          <w:rFonts w:cs="Arial"/>
                          <w:color w:val="000000"/>
                          <w:sz w:val="20"/>
                          <w:szCs w:val="20"/>
                        </w:rPr>
                        <w:tab/>
                      </w:r>
                      <w:r w:rsidRPr="00D02EFC">
                        <w:rPr>
                          <w:rFonts w:cs="Arial"/>
                          <w:color w:val="000000"/>
                          <w:sz w:val="20"/>
                          <w:szCs w:val="20"/>
                        </w:rPr>
                        <w:t>Fabrics partially coated or partially covered with plastics and bearing designs resulting from these treatments (usually Chapters 50 to 55, 58 or 60);</w:t>
                      </w:r>
                    </w:p>
                    <w:p w14:paraId="4BCC951E" w14:textId="4E1A19E5" w:rsidR="00F113C4" w:rsidRPr="00D02EFC" w:rsidRDefault="00F113C4" w:rsidP="00D02EFC">
                      <w:pPr>
                        <w:spacing w:before="60" w:line="256" w:lineRule="auto"/>
                        <w:ind w:left="1276" w:hanging="425"/>
                        <w:rPr>
                          <w:rFonts w:cs="Arial"/>
                          <w:color w:val="000000"/>
                          <w:sz w:val="20"/>
                          <w:szCs w:val="20"/>
                        </w:rPr>
                      </w:pPr>
                      <w:r w:rsidRPr="00D02EFC">
                        <w:rPr>
                          <w:rFonts w:cs="Arial"/>
                          <w:color w:val="000000"/>
                          <w:sz w:val="20"/>
                          <w:szCs w:val="20"/>
                        </w:rPr>
                        <w:t xml:space="preserve">(5) </w:t>
                      </w:r>
                      <w:r w:rsidR="00681C07" w:rsidRPr="00D02EFC">
                        <w:rPr>
                          <w:rFonts w:cs="Arial"/>
                          <w:color w:val="000000"/>
                          <w:sz w:val="20"/>
                          <w:szCs w:val="20"/>
                        </w:rPr>
                        <w:tab/>
                      </w:r>
                      <w:r w:rsidRPr="00D02EFC">
                        <w:rPr>
                          <w:rFonts w:cs="Arial"/>
                          <w:color w:val="000000"/>
                          <w:sz w:val="20"/>
                          <w:szCs w:val="20"/>
                        </w:rPr>
                        <w:t xml:space="preserve">Plates, </w:t>
                      </w:r>
                      <w:proofErr w:type="gramStart"/>
                      <w:r w:rsidRPr="00D02EFC">
                        <w:rPr>
                          <w:rFonts w:cs="Arial"/>
                          <w:color w:val="000000"/>
                          <w:sz w:val="20"/>
                          <w:szCs w:val="20"/>
                        </w:rPr>
                        <w:t>sheets</w:t>
                      </w:r>
                      <w:proofErr w:type="gramEnd"/>
                      <w:r w:rsidRPr="00D02EFC">
                        <w:rPr>
                          <w:rFonts w:cs="Arial"/>
                          <w:color w:val="000000"/>
                          <w:sz w:val="20"/>
                          <w:szCs w:val="20"/>
                        </w:rPr>
                        <w:t xml:space="preserve"> or strip of cellular plastics, combined with textile fabric, where the textile fabric is present merely for reinforcing purposes (Chapter 39); or</w:t>
                      </w:r>
                    </w:p>
                    <w:p w14:paraId="3AC0C980" w14:textId="7A899EE5" w:rsidR="00F113C4" w:rsidRDefault="00F113C4" w:rsidP="00D02EFC">
                      <w:pPr>
                        <w:spacing w:before="60" w:line="256" w:lineRule="auto"/>
                        <w:ind w:left="1276" w:hanging="425"/>
                        <w:rPr>
                          <w:rFonts w:cs="Arial"/>
                          <w:color w:val="000000"/>
                          <w:sz w:val="20"/>
                          <w:szCs w:val="20"/>
                        </w:rPr>
                      </w:pPr>
                      <w:r w:rsidRPr="00D02EFC">
                        <w:rPr>
                          <w:rFonts w:cs="Arial"/>
                          <w:color w:val="000000"/>
                          <w:sz w:val="20"/>
                          <w:szCs w:val="20"/>
                        </w:rPr>
                        <w:t>(6)</w:t>
                      </w:r>
                      <w:r w:rsidR="00681C07" w:rsidRPr="00D02EFC">
                        <w:rPr>
                          <w:rFonts w:cs="Arial"/>
                          <w:color w:val="000000"/>
                          <w:sz w:val="20"/>
                          <w:szCs w:val="20"/>
                        </w:rPr>
                        <w:tab/>
                      </w:r>
                      <w:r w:rsidRPr="00D02EFC">
                        <w:rPr>
                          <w:rFonts w:cs="Arial"/>
                          <w:color w:val="000000"/>
                          <w:sz w:val="20"/>
                          <w:szCs w:val="20"/>
                        </w:rPr>
                        <w:t>Textile products of heading 58.11;</w:t>
                      </w:r>
                    </w:p>
                    <w:p w14:paraId="10BF4372" w14:textId="77777777" w:rsidR="00A34ABC" w:rsidRPr="00DB7662" w:rsidRDefault="00A34ABC" w:rsidP="00A34ABC">
                      <w:pPr>
                        <w:spacing w:before="120" w:line="256" w:lineRule="auto"/>
                        <w:ind w:left="709" w:hanging="651"/>
                        <w:rPr>
                          <w:rFonts w:cs="Arial"/>
                          <w:color w:val="000000"/>
                        </w:rPr>
                      </w:pPr>
                      <w:r w:rsidRPr="00D02EFC">
                        <w:rPr>
                          <w:rFonts w:cs="Arial"/>
                          <w:color w:val="000000"/>
                          <w:sz w:val="20"/>
                          <w:szCs w:val="20"/>
                        </w:rPr>
                        <w:t xml:space="preserve">(b)  </w:t>
                      </w:r>
                      <w:r w:rsidRPr="00D02EFC">
                        <w:rPr>
                          <w:rFonts w:cs="Arial"/>
                          <w:color w:val="000000"/>
                          <w:sz w:val="20"/>
                          <w:szCs w:val="20"/>
                        </w:rPr>
                        <w:tab/>
                        <w:t xml:space="preserve">Fabrics made from yarn, </w:t>
                      </w:r>
                      <w:proofErr w:type="gramStart"/>
                      <w:r w:rsidRPr="00D02EFC">
                        <w:rPr>
                          <w:rFonts w:cs="Arial"/>
                          <w:color w:val="000000"/>
                          <w:sz w:val="20"/>
                          <w:szCs w:val="20"/>
                        </w:rPr>
                        <w:t>strip</w:t>
                      </w:r>
                      <w:proofErr w:type="gramEnd"/>
                      <w:r w:rsidRPr="00D02EFC">
                        <w:rPr>
                          <w:rFonts w:cs="Arial"/>
                          <w:color w:val="000000"/>
                          <w:sz w:val="20"/>
                          <w:szCs w:val="20"/>
                        </w:rPr>
                        <w:t xml:space="preserve"> or the like, impregnated, coated, covered or sheathed with plastics, of heading 56.04.</w:t>
                      </w:r>
                    </w:p>
                    <w:p w14:paraId="0E855E8A" w14:textId="0B4668E8" w:rsidR="00F113C4" w:rsidRPr="00DB7662" w:rsidRDefault="00F859B2" w:rsidP="00F859B2">
                      <w:pPr>
                        <w:spacing w:before="120" w:line="257" w:lineRule="auto"/>
                        <w:ind w:left="57"/>
                        <w:rPr>
                          <w:rFonts w:cs="Arial"/>
                          <w:color w:val="000000"/>
                        </w:rPr>
                      </w:pPr>
                      <w:r>
                        <w:rPr>
                          <w:rFonts w:cs="Arial"/>
                          <w:color w:val="000000"/>
                        </w:rPr>
                        <w:t xml:space="preserve">Textiles covered with plastics that DO meet the description of Note 2 (a) or (b) to Chapter 59 but DO NOT meet a description in Note 2 (a) (1) to (6) are classifiable in Chapter 59 of Section XI and hence Note 2 (p) to Chapter 39 APPLIES and they </w:t>
                      </w:r>
                      <w:r w:rsidRPr="00D02EFC">
                        <w:rPr>
                          <w:rFonts w:cs="Arial"/>
                          <w:b/>
                          <w:bCs/>
                          <w:color w:val="000000"/>
                        </w:rPr>
                        <w:t>cannot</w:t>
                      </w:r>
                      <w:r>
                        <w:rPr>
                          <w:rFonts w:cs="Arial"/>
                          <w:color w:val="000000"/>
                        </w:rPr>
                        <w:t xml:space="preserve"> be classified in Chapter 39.  </w:t>
                      </w:r>
                      <w:r w:rsidRPr="00D02EFC">
                        <w:rPr>
                          <w:rFonts w:cs="Arial"/>
                          <w:b/>
                          <w:bCs/>
                          <w:color w:val="000000"/>
                        </w:rPr>
                        <w:t>BUT</w:t>
                      </w:r>
                      <w:r>
                        <w:rPr>
                          <w:rFonts w:cs="Arial"/>
                          <w:color w:val="000000"/>
                        </w:rPr>
                        <w:t xml:space="preserve">, if a description of Note 2 (a) (1) to (6) applies, then they are not covered in heading 59.03, or in any other heading of Section XI, hence Note 2 (p) to Chapter 39 DOES NOT APPLY, so they can be goods of Chapter 39 and Note 1 (h) excludes them from Section XI, so they </w:t>
                      </w:r>
                      <w:r w:rsidRPr="00D02EFC">
                        <w:rPr>
                          <w:rFonts w:cs="Arial"/>
                          <w:b/>
                          <w:bCs/>
                          <w:color w:val="000000"/>
                        </w:rPr>
                        <w:t>can</w:t>
                      </w:r>
                      <w:r>
                        <w:rPr>
                          <w:rFonts w:cs="Arial"/>
                          <w:color w:val="000000"/>
                        </w:rPr>
                        <w:t xml:space="preserve"> be classified in Chapter 39.  This set of Notes has caused confusion.</w:t>
                      </w:r>
                    </w:p>
                  </w:txbxContent>
                </v:textbox>
                <w10:anchorlock/>
              </v:rect>
            </w:pict>
          </mc:Fallback>
        </mc:AlternateContent>
      </w:r>
    </w:p>
    <w:p w14:paraId="34965284" w14:textId="23E5DFF8" w:rsidR="00A94A36" w:rsidRPr="008F3AB2" w:rsidRDefault="00A94A36" w:rsidP="00A94A36">
      <w:pPr>
        <w:keepNext/>
        <w:spacing w:before="240"/>
        <w:rPr>
          <w:i/>
          <w:iCs/>
        </w:rPr>
      </w:pPr>
      <w:r w:rsidRPr="008F3AB2">
        <w:rPr>
          <w:rFonts w:cs="Arial"/>
          <w:i/>
          <w:iCs/>
        </w:rPr>
        <w:t xml:space="preserve">Focus of the preliminary analysis </w:t>
      </w:r>
    </w:p>
    <w:p w14:paraId="05E872EA" w14:textId="77777777" w:rsidR="00A94A36" w:rsidRPr="008F3AB2" w:rsidRDefault="00A94A36" w:rsidP="00D10D1C">
      <w:pPr>
        <w:pStyle w:val="ListParagraph"/>
        <w:numPr>
          <w:ilvl w:val="0"/>
          <w:numId w:val="66"/>
        </w:numPr>
        <w:spacing w:before="120"/>
        <w:ind w:left="0" w:hanging="567"/>
        <w:rPr>
          <w:rFonts w:cs="Arial"/>
        </w:rPr>
      </w:pPr>
      <w:r w:rsidRPr="008F3AB2">
        <w:rPr>
          <w:rFonts w:cs="Arial"/>
        </w:rPr>
        <w:t>Consideration is being given to:</w:t>
      </w:r>
    </w:p>
    <w:p w14:paraId="2DADEC7A" w14:textId="77777777" w:rsidR="005E7064" w:rsidRPr="008F3AB2" w:rsidRDefault="005E7064" w:rsidP="00A94A36">
      <w:pPr>
        <w:pStyle w:val="ListParagraph"/>
        <w:numPr>
          <w:ilvl w:val="0"/>
          <w:numId w:val="23"/>
        </w:numPr>
        <w:spacing w:before="120"/>
        <w:rPr>
          <w:rFonts w:cs="Arial"/>
        </w:rPr>
      </w:pPr>
      <w:r w:rsidRPr="008F3AB2">
        <w:rPr>
          <w:rFonts w:cs="Arial"/>
        </w:rPr>
        <w:t xml:space="preserve">how greater awareness of the  Notes on scope could be fostered; </w:t>
      </w:r>
    </w:p>
    <w:p w14:paraId="418D3022" w14:textId="77BE5067" w:rsidR="00A94A36" w:rsidRPr="008F3AB2" w:rsidRDefault="003D7C26" w:rsidP="005E7064">
      <w:pPr>
        <w:pStyle w:val="ListParagraph"/>
        <w:numPr>
          <w:ilvl w:val="0"/>
          <w:numId w:val="23"/>
        </w:numPr>
        <w:spacing w:before="120"/>
        <w:rPr>
          <w:rFonts w:cs="Arial"/>
        </w:rPr>
      </w:pPr>
      <w:r w:rsidRPr="008F3AB2">
        <w:rPr>
          <w:rFonts w:cs="Arial"/>
        </w:rPr>
        <w:t>if it is possible</w:t>
      </w:r>
      <w:r w:rsidR="008048D1" w:rsidRPr="008F3AB2">
        <w:rPr>
          <w:rFonts w:cs="Arial"/>
        </w:rPr>
        <w:t xml:space="preserve"> to </w:t>
      </w:r>
      <w:r w:rsidR="00727A23" w:rsidRPr="008F3AB2">
        <w:rPr>
          <w:rFonts w:cs="Arial"/>
        </w:rPr>
        <w:t xml:space="preserve">better link </w:t>
      </w:r>
      <w:r w:rsidR="00A94A36" w:rsidRPr="008F3AB2">
        <w:rPr>
          <w:rFonts w:cs="Arial"/>
        </w:rPr>
        <w:t xml:space="preserve">interacting Notes on scope; </w:t>
      </w:r>
    </w:p>
    <w:p w14:paraId="607C59DF" w14:textId="77777777" w:rsidR="00A94A36" w:rsidRPr="008F3AB2" w:rsidRDefault="00A94A36" w:rsidP="00D10D1C">
      <w:pPr>
        <w:pStyle w:val="ListParagraph"/>
        <w:numPr>
          <w:ilvl w:val="0"/>
          <w:numId w:val="23"/>
        </w:numPr>
        <w:spacing w:before="120"/>
        <w:rPr>
          <w:rFonts w:cs="Arial"/>
        </w:rPr>
      </w:pPr>
      <w:r w:rsidRPr="008F3AB2">
        <w:rPr>
          <w:rFonts w:cs="Arial"/>
        </w:rPr>
        <w:t>methods of improving explanations in the HSEN of how to read Notes affecting scope, e.g., general guidance or specific coverage in problem areas; and</w:t>
      </w:r>
    </w:p>
    <w:p w14:paraId="1BA84E25" w14:textId="5037C30E" w:rsidR="008D6CB0" w:rsidRPr="008F3AB2" w:rsidRDefault="008D6CB0" w:rsidP="00CF0EA1">
      <w:pPr>
        <w:pStyle w:val="ListParagraph"/>
        <w:numPr>
          <w:ilvl w:val="0"/>
          <w:numId w:val="23"/>
        </w:numPr>
        <w:spacing w:before="120"/>
        <w:rPr>
          <w:rFonts w:cs="Arial"/>
        </w:rPr>
      </w:pPr>
      <w:r w:rsidRPr="008F3AB2">
        <w:rPr>
          <w:rFonts w:cs="Arial"/>
        </w:rPr>
        <w:t>the advisability of a separate study to map the interaction of Notes</w:t>
      </w:r>
    </w:p>
    <w:p w14:paraId="6381CB3B" w14:textId="427DBABB" w:rsidR="00831D61" w:rsidRPr="008F3AB2" w:rsidRDefault="00831D61" w:rsidP="005E1EA6">
      <w:pPr>
        <w:pStyle w:val="NormalWeb"/>
        <w:keepNext/>
        <w:spacing w:before="240" w:beforeAutospacing="0" w:afterAutospacing="0" w:line="240" w:lineRule="auto"/>
        <w:rPr>
          <w:b/>
          <w:bCs/>
          <w:i/>
          <w:iCs/>
        </w:rPr>
      </w:pPr>
      <w:r w:rsidRPr="008F3AB2">
        <w:rPr>
          <w:rFonts w:ascii="Arial" w:hAnsi="Arial" w:cs="Arial"/>
          <w:b/>
          <w:bCs/>
          <w:i/>
          <w:iCs/>
          <w:sz w:val="22"/>
          <w:szCs w:val="22"/>
        </w:rPr>
        <w:t>Clarity of Notes</w:t>
      </w:r>
    </w:p>
    <w:p w14:paraId="72A6F246" w14:textId="5FA1D63B" w:rsidR="00275AA9" w:rsidRPr="008F3AB2" w:rsidRDefault="16C5400A" w:rsidP="00B27C80">
      <w:pPr>
        <w:pStyle w:val="NormalWeb"/>
        <w:numPr>
          <w:ilvl w:val="0"/>
          <w:numId w:val="66"/>
        </w:numPr>
        <w:spacing w:before="120" w:beforeAutospacing="0" w:afterAutospacing="0" w:line="240" w:lineRule="auto"/>
        <w:ind w:left="0" w:hanging="567"/>
      </w:pPr>
      <w:r w:rsidRPr="008F3AB2">
        <w:rPr>
          <w:rFonts w:ascii="Arial" w:hAnsi="Arial" w:cs="Arial"/>
          <w:sz w:val="22"/>
          <w:szCs w:val="22"/>
        </w:rPr>
        <w:t>In addition to the problems of understanding the interactions between Notes</w:t>
      </w:r>
      <w:r w:rsidR="61A93F49" w:rsidRPr="008F3AB2">
        <w:rPr>
          <w:rFonts w:ascii="Arial" w:hAnsi="Arial" w:cs="Arial"/>
          <w:sz w:val="22"/>
          <w:szCs w:val="22"/>
        </w:rPr>
        <w:t>,</w:t>
      </w:r>
      <w:r w:rsidRPr="008F3AB2">
        <w:rPr>
          <w:rFonts w:ascii="Arial" w:hAnsi="Arial" w:cs="Arial"/>
          <w:sz w:val="22"/>
          <w:szCs w:val="22"/>
        </w:rPr>
        <w:t xml:space="preserve"> or between Notes and the GIRs, t</w:t>
      </w:r>
      <w:r w:rsidR="63AD56AB" w:rsidRPr="008F3AB2">
        <w:rPr>
          <w:rFonts w:ascii="Arial" w:hAnsi="Arial" w:cs="Arial"/>
          <w:sz w:val="22"/>
          <w:szCs w:val="22"/>
        </w:rPr>
        <w:t>he language of the Notes can</w:t>
      </w:r>
      <w:r w:rsidR="105BDA68" w:rsidRPr="008F3AB2">
        <w:rPr>
          <w:rFonts w:ascii="Arial" w:hAnsi="Arial" w:cs="Arial"/>
          <w:sz w:val="22"/>
          <w:szCs w:val="22"/>
        </w:rPr>
        <w:t xml:space="preserve"> also</w:t>
      </w:r>
      <w:r w:rsidR="63AD56AB" w:rsidRPr="008F3AB2">
        <w:rPr>
          <w:rFonts w:ascii="Arial" w:hAnsi="Arial" w:cs="Arial"/>
          <w:sz w:val="22"/>
          <w:szCs w:val="22"/>
        </w:rPr>
        <w:t xml:space="preserve"> be complex </w:t>
      </w:r>
      <w:r w:rsidR="105BDA68" w:rsidRPr="008F3AB2">
        <w:rPr>
          <w:rFonts w:ascii="Arial" w:hAnsi="Arial" w:cs="Arial"/>
          <w:sz w:val="22"/>
          <w:szCs w:val="22"/>
        </w:rPr>
        <w:t>within a Note</w:t>
      </w:r>
      <w:r w:rsidR="63AD56AB" w:rsidRPr="008F3AB2">
        <w:rPr>
          <w:rFonts w:ascii="Arial" w:hAnsi="Arial" w:cs="Arial"/>
          <w:sz w:val="22"/>
          <w:szCs w:val="22"/>
        </w:rPr>
        <w:t xml:space="preserve">.  </w:t>
      </w:r>
    </w:p>
    <w:p w14:paraId="6EE39307" w14:textId="456BB53E" w:rsidR="00614A06" w:rsidRPr="008F3AB2" w:rsidRDefault="003A1613" w:rsidP="003A1613">
      <w:pPr>
        <w:pStyle w:val="NormalWeb"/>
        <w:numPr>
          <w:ilvl w:val="0"/>
          <w:numId w:val="66"/>
        </w:numPr>
        <w:spacing w:before="240" w:beforeAutospacing="0" w:afterAutospacing="0" w:line="240" w:lineRule="auto"/>
        <w:ind w:left="0" w:hanging="567"/>
      </w:pPr>
      <w:r w:rsidRPr="008F3AB2">
        <w:rPr>
          <w:rFonts w:ascii="Arial" w:hAnsi="Arial" w:cs="Arial"/>
          <w:sz w:val="22"/>
          <w:szCs w:val="22"/>
        </w:rPr>
        <w:lastRenderedPageBreak/>
        <w:t xml:space="preserve">The wording </w:t>
      </w:r>
      <w:r w:rsidR="00EA3E79" w:rsidRPr="008F3AB2">
        <w:rPr>
          <w:rFonts w:ascii="Arial" w:hAnsi="Arial" w:cs="Arial"/>
          <w:sz w:val="22"/>
          <w:szCs w:val="22"/>
        </w:rPr>
        <w:t xml:space="preserve">in Notes, as within the HS as a whole, </w:t>
      </w:r>
      <w:r w:rsidRPr="008F3AB2">
        <w:rPr>
          <w:rFonts w:ascii="Arial" w:hAnsi="Arial" w:cs="Arial"/>
          <w:sz w:val="22"/>
          <w:szCs w:val="22"/>
        </w:rPr>
        <w:t xml:space="preserve">can lead to confusion </w:t>
      </w:r>
      <w:r w:rsidR="00EA3E79" w:rsidRPr="008F3AB2">
        <w:rPr>
          <w:rFonts w:ascii="Arial" w:hAnsi="Arial" w:cs="Arial"/>
          <w:sz w:val="22"/>
          <w:szCs w:val="22"/>
        </w:rPr>
        <w:t xml:space="preserve">for users </w:t>
      </w:r>
      <w:r w:rsidRPr="008F3AB2">
        <w:rPr>
          <w:rFonts w:ascii="Arial" w:hAnsi="Arial" w:cs="Arial"/>
          <w:sz w:val="22"/>
          <w:szCs w:val="22"/>
        </w:rPr>
        <w:t>if they are not</w:t>
      </w:r>
      <w:r w:rsidR="00EA3E79" w:rsidRPr="008F3AB2">
        <w:rPr>
          <w:rFonts w:ascii="Arial" w:hAnsi="Arial" w:cs="Arial"/>
          <w:sz w:val="22"/>
          <w:szCs w:val="22"/>
        </w:rPr>
        <w:t xml:space="preserve"> familiar with the HS style. </w:t>
      </w:r>
      <w:r w:rsidRPr="008F3AB2">
        <w:rPr>
          <w:rFonts w:ascii="Arial" w:hAnsi="Arial" w:cs="Arial"/>
          <w:sz w:val="22"/>
          <w:szCs w:val="22"/>
        </w:rPr>
        <w:t xml:space="preserve"> </w:t>
      </w:r>
      <w:r w:rsidR="00EA3E79" w:rsidRPr="008F3AB2">
        <w:rPr>
          <w:rFonts w:ascii="Arial" w:hAnsi="Arial" w:cs="Arial"/>
          <w:sz w:val="22"/>
          <w:szCs w:val="22"/>
        </w:rPr>
        <w:t xml:space="preserve">There is </w:t>
      </w:r>
      <w:r w:rsidR="007745C7" w:rsidRPr="008F3AB2">
        <w:rPr>
          <w:rFonts w:ascii="Arial" w:hAnsi="Arial" w:cs="Arial"/>
          <w:sz w:val="22"/>
          <w:szCs w:val="22"/>
        </w:rPr>
        <w:t xml:space="preserve">a great deal of </w:t>
      </w:r>
      <w:r w:rsidR="0052053D" w:rsidRPr="008F3AB2">
        <w:rPr>
          <w:rFonts w:ascii="Arial" w:hAnsi="Arial" w:cs="Arial"/>
          <w:sz w:val="22"/>
          <w:szCs w:val="22"/>
        </w:rPr>
        <w:t xml:space="preserve">underlying </w:t>
      </w:r>
      <w:r w:rsidR="00210C7F" w:rsidRPr="008F3AB2">
        <w:rPr>
          <w:rFonts w:ascii="Arial" w:hAnsi="Arial" w:cs="Arial"/>
          <w:sz w:val="22"/>
          <w:szCs w:val="22"/>
        </w:rPr>
        <w:t xml:space="preserve">implicit meaning in phrases and layout, e.g., the considerations around priority when </w:t>
      </w:r>
      <w:r w:rsidRPr="008F3AB2">
        <w:rPr>
          <w:rFonts w:ascii="Arial" w:hAnsi="Arial" w:cs="Arial"/>
          <w:sz w:val="22"/>
          <w:szCs w:val="22"/>
        </w:rPr>
        <w:t>a “goods of” construction</w:t>
      </w:r>
      <w:r w:rsidR="00210C7F" w:rsidRPr="008F3AB2">
        <w:rPr>
          <w:rFonts w:ascii="Arial" w:hAnsi="Arial" w:cs="Arial"/>
          <w:sz w:val="22"/>
          <w:szCs w:val="22"/>
        </w:rPr>
        <w:t xml:space="preserve"> is used or the implications of the “goods of” compared to </w:t>
      </w:r>
      <w:r w:rsidRPr="008F3AB2">
        <w:rPr>
          <w:rFonts w:ascii="Arial" w:hAnsi="Arial" w:cs="Arial"/>
          <w:sz w:val="22"/>
          <w:szCs w:val="22"/>
        </w:rPr>
        <w:t xml:space="preserve">bracketed directions to HS areas, </w:t>
      </w:r>
      <w:r w:rsidR="00860A9A" w:rsidRPr="008F3AB2">
        <w:rPr>
          <w:rFonts w:ascii="Arial" w:hAnsi="Arial" w:cs="Arial"/>
          <w:sz w:val="22"/>
          <w:szCs w:val="22"/>
        </w:rPr>
        <w:t xml:space="preserve">that </w:t>
      </w:r>
      <w:r w:rsidR="000A02F4" w:rsidRPr="008F3AB2">
        <w:rPr>
          <w:rFonts w:ascii="Arial" w:hAnsi="Arial" w:cs="Arial"/>
          <w:sz w:val="22"/>
          <w:szCs w:val="22"/>
        </w:rPr>
        <w:t xml:space="preserve">can lead to misclassifications </w:t>
      </w:r>
      <w:r w:rsidR="00F14610" w:rsidRPr="008F3AB2">
        <w:rPr>
          <w:rFonts w:ascii="Arial" w:hAnsi="Arial" w:cs="Arial"/>
          <w:sz w:val="22"/>
          <w:szCs w:val="22"/>
        </w:rPr>
        <w:t>even when the texts are read in the official languages.</w:t>
      </w:r>
      <w:r w:rsidRPr="008F3AB2">
        <w:rPr>
          <w:rFonts w:ascii="Arial" w:hAnsi="Arial" w:cs="Arial"/>
          <w:sz w:val="22"/>
          <w:szCs w:val="22"/>
        </w:rPr>
        <w:t xml:space="preserve">   </w:t>
      </w:r>
    </w:p>
    <w:p w14:paraId="66A590CF" w14:textId="4BE3DBA4" w:rsidR="00F940DA" w:rsidRPr="008F3AB2" w:rsidRDefault="00614A06" w:rsidP="003A1613">
      <w:pPr>
        <w:pStyle w:val="NormalWeb"/>
        <w:numPr>
          <w:ilvl w:val="0"/>
          <w:numId w:val="66"/>
        </w:numPr>
        <w:spacing w:before="240" w:beforeAutospacing="0" w:afterAutospacing="0" w:line="240" w:lineRule="auto"/>
        <w:ind w:left="0" w:hanging="567"/>
      </w:pPr>
      <w:r w:rsidRPr="008F3AB2">
        <w:rPr>
          <w:rFonts w:ascii="Arial" w:hAnsi="Arial" w:cs="Arial"/>
          <w:sz w:val="22"/>
          <w:szCs w:val="22"/>
        </w:rPr>
        <w:t xml:space="preserve">Much of the discussion on clarity of Notes overlaps with the discussions raised about specific types of Notes, so </w:t>
      </w:r>
      <w:r w:rsidR="003A7B19" w:rsidRPr="008F3AB2">
        <w:rPr>
          <w:rFonts w:ascii="Arial" w:hAnsi="Arial" w:cs="Arial"/>
          <w:sz w:val="22"/>
          <w:szCs w:val="22"/>
        </w:rPr>
        <w:t>this is covered in more depth there</w:t>
      </w:r>
      <w:r w:rsidR="00D71B4B" w:rsidRPr="008F3AB2">
        <w:rPr>
          <w:rFonts w:ascii="Arial" w:hAnsi="Arial" w:cs="Arial"/>
          <w:sz w:val="22"/>
          <w:szCs w:val="22"/>
        </w:rPr>
        <w:t xml:space="preserve"> and also </w:t>
      </w:r>
      <w:r w:rsidR="003A1613" w:rsidRPr="008F3AB2">
        <w:rPr>
          <w:rFonts w:ascii="Arial" w:hAnsi="Arial" w:cs="Arial"/>
          <w:sz w:val="22"/>
          <w:szCs w:val="22"/>
        </w:rPr>
        <w:t xml:space="preserve">in </w:t>
      </w:r>
      <w:r w:rsidR="003C20B9" w:rsidRPr="008F3AB2">
        <w:rPr>
          <w:rFonts w:ascii="Arial" w:hAnsi="Arial" w:cs="Arial"/>
          <w:sz w:val="22"/>
          <w:szCs w:val="22"/>
        </w:rPr>
        <w:t xml:space="preserve">the section on </w:t>
      </w:r>
      <w:r w:rsidR="003A1613" w:rsidRPr="008F3AB2">
        <w:rPr>
          <w:rFonts w:ascii="Arial" w:hAnsi="Arial" w:cs="Arial"/>
          <w:sz w:val="22"/>
          <w:szCs w:val="22"/>
        </w:rPr>
        <w:t>clarity of terms</w:t>
      </w:r>
      <w:r w:rsidR="003C20B9" w:rsidRPr="008F3AB2">
        <w:rPr>
          <w:rFonts w:ascii="Arial" w:hAnsi="Arial" w:cs="Arial"/>
          <w:sz w:val="22"/>
          <w:szCs w:val="22"/>
        </w:rPr>
        <w:t xml:space="preserve"> of provisions</w:t>
      </w:r>
      <w:r w:rsidR="003A1613" w:rsidRPr="008F3AB2">
        <w:rPr>
          <w:rFonts w:ascii="Arial" w:hAnsi="Arial" w:cs="Arial"/>
          <w:sz w:val="22"/>
          <w:szCs w:val="22"/>
        </w:rPr>
        <w:t>.</w:t>
      </w:r>
    </w:p>
    <w:p w14:paraId="5B2894E3" w14:textId="1D8A7EFA" w:rsidR="000C7376" w:rsidRPr="00AF15AD" w:rsidRDefault="62A39AB9" w:rsidP="318E81AC">
      <w:pPr>
        <w:pStyle w:val="NormalWeb"/>
        <w:numPr>
          <w:ilvl w:val="0"/>
          <w:numId w:val="66"/>
        </w:numPr>
        <w:spacing w:before="240" w:beforeAutospacing="0" w:afterAutospacing="0" w:line="240" w:lineRule="auto"/>
        <w:ind w:left="0" w:hanging="567"/>
      </w:pPr>
      <w:r w:rsidRPr="008F3AB2">
        <w:rPr>
          <w:rFonts w:ascii="Arial" w:hAnsi="Arial" w:cs="Arial"/>
          <w:sz w:val="22"/>
          <w:szCs w:val="22"/>
        </w:rPr>
        <w:t>In addition, the use of standards and industry definitions is discussed</w:t>
      </w:r>
      <w:r w:rsidR="00071DDA" w:rsidRPr="008F3AB2">
        <w:rPr>
          <w:rFonts w:ascii="Arial" w:hAnsi="Arial" w:cs="Arial"/>
          <w:sz w:val="22"/>
          <w:szCs w:val="22"/>
        </w:rPr>
        <w:t xml:space="preserve"> </w:t>
      </w:r>
      <w:r w:rsidR="00CA1AF6" w:rsidRPr="008F3AB2">
        <w:rPr>
          <w:rFonts w:ascii="Arial" w:hAnsi="Arial" w:cs="Arial"/>
          <w:sz w:val="22"/>
          <w:szCs w:val="22"/>
        </w:rPr>
        <w:t>in the section</w:t>
      </w:r>
      <w:r w:rsidR="00071DDA" w:rsidRPr="008F3AB2">
        <w:rPr>
          <w:rFonts w:ascii="Arial" w:hAnsi="Arial" w:cs="Arial"/>
          <w:sz w:val="22"/>
          <w:szCs w:val="22"/>
        </w:rPr>
        <w:t>s</w:t>
      </w:r>
      <w:r w:rsidR="00CA1AF6" w:rsidRPr="008F3AB2">
        <w:rPr>
          <w:rFonts w:ascii="Arial" w:hAnsi="Arial" w:cs="Arial"/>
          <w:sz w:val="22"/>
          <w:szCs w:val="22"/>
        </w:rPr>
        <w:t xml:space="preserve"> b</w:t>
      </w:r>
      <w:r w:rsidR="00071DDA" w:rsidRPr="008F3AB2">
        <w:rPr>
          <w:rFonts w:ascii="Arial" w:hAnsi="Arial" w:cs="Arial"/>
          <w:sz w:val="22"/>
          <w:szCs w:val="22"/>
        </w:rPr>
        <w:t xml:space="preserve">elow </w:t>
      </w:r>
      <w:r w:rsidRPr="008F3AB2">
        <w:rPr>
          <w:rFonts w:ascii="Arial" w:hAnsi="Arial" w:cs="Arial"/>
          <w:sz w:val="22"/>
          <w:szCs w:val="22"/>
        </w:rPr>
        <w:t xml:space="preserve">in </w:t>
      </w:r>
      <w:r w:rsidRPr="00AF15AD">
        <w:rPr>
          <w:rFonts w:ascii="Arial" w:hAnsi="Arial" w:cs="Arial"/>
          <w:sz w:val="22"/>
          <w:szCs w:val="22"/>
        </w:rPr>
        <w:t xml:space="preserve">relation to </w:t>
      </w:r>
      <w:r w:rsidR="00AF15AD" w:rsidRPr="00AF15AD">
        <w:rPr>
          <w:rFonts w:ascii="Arial" w:hAnsi="Arial" w:cs="Arial"/>
          <w:sz w:val="22"/>
          <w:szCs w:val="22"/>
        </w:rPr>
        <w:t xml:space="preserve">the </w:t>
      </w:r>
      <w:r w:rsidRPr="00AF15AD">
        <w:rPr>
          <w:rFonts w:ascii="Arial" w:hAnsi="Arial" w:cs="Arial"/>
          <w:sz w:val="22"/>
          <w:szCs w:val="22"/>
        </w:rPr>
        <w:t xml:space="preserve">terms and </w:t>
      </w:r>
      <w:r w:rsidR="00AF15AD" w:rsidRPr="00AF15AD">
        <w:rPr>
          <w:rFonts w:ascii="Arial" w:hAnsi="Arial" w:cs="Arial"/>
          <w:sz w:val="22"/>
          <w:szCs w:val="22"/>
        </w:rPr>
        <w:t xml:space="preserve">to the Harmonized System Explanatory </w:t>
      </w:r>
      <w:r w:rsidRPr="00AF15AD">
        <w:rPr>
          <w:rFonts w:ascii="Arial" w:hAnsi="Arial" w:cs="Arial"/>
          <w:sz w:val="22"/>
          <w:szCs w:val="22"/>
        </w:rPr>
        <w:t>Notes</w:t>
      </w:r>
      <w:r w:rsidR="00AF15AD" w:rsidRPr="00AF15AD">
        <w:rPr>
          <w:rFonts w:ascii="Arial" w:hAnsi="Arial" w:cs="Arial"/>
          <w:sz w:val="22"/>
          <w:szCs w:val="22"/>
        </w:rPr>
        <w:t xml:space="preserve"> and other tools</w:t>
      </w:r>
      <w:r w:rsidRPr="00AF15AD">
        <w:rPr>
          <w:rFonts w:ascii="Arial" w:hAnsi="Arial" w:cs="Arial"/>
          <w:sz w:val="22"/>
          <w:szCs w:val="22"/>
        </w:rPr>
        <w:t>.</w:t>
      </w:r>
    </w:p>
    <w:p w14:paraId="23E67A53" w14:textId="52D34B4E" w:rsidR="003A1613" w:rsidRPr="008F3AB2" w:rsidRDefault="1028BC54" w:rsidP="318E81A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One point to bear in mind throughout, is that the age profile of Notes and provisions spans </w:t>
      </w:r>
      <w:r w:rsidR="6BCAC8A6" w:rsidRPr="008F3AB2">
        <w:rPr>
          <w:rFonts w:ascii="Arial" w:hAnsi="Arial" w:cs="Arial"/>
          <w:sz w:val="22"/>
          <w:szCs w:val="22"/>
        </w:rPr>
        <w:t xml:space="preserve">from provisions inherited from </w:t>
      </w:r>
      <w:r w:rsidR="2C083158" w:rsidRPr="008F3AB2">
        <w:rPr>
          <w:rFonts w:ascii="Arial" w:hAnsi="Arial" w:cs="Arial"/>
          <w:sz w:val="22"/>
          <w:szCs w:val="22"/>
        </w:rPr>
        <w:t xml:space="preserve">the </w:t>
      </w:r>
      <w:r w:rsidR="7BE730DE" w:rsidRPr="008F3AB2">
        <w:rPr>
          <w:rFonts w:ascii="Arial" w:hAnsi="Arial" w:cs="Arial"/>
          <w:sz w:val="22"/>
          <w:szCs w:val="22"/>
        </w:rPr>
        <w:t xml:space="preserve">Brussels </w:t>
      </w:r>
      <w:r w:rsidR="373D6BDE" w:rsidRPr="008F3AB2">
        <w:rPr>
          <w:rFonts w:ascii="Arial" w:hAnsi="Arial" w:cs="Arial"/>
          <w:sz w:val="22"/>
          <w:szCs w:val="22"/>
        </w:rPr>
        <w:t xml:space="preserve">Tariff </w:t>
      </w:r>
      <w:r w:rsidR="7BE730DE" w:rsidRPr="008F3AB2">
        <w:rPr>
          <w:rFonts w:ascii="Arial" w:hAnsi="Arial" w:cs="Arial"/>
          <w:sz w:val="22"/>
          <w:szCs w:val="22"/>
        </w:rPr>
        <w:t>Nomenclature</w:t>
      </w:r>
      <w:r w:rsidR="644BD305" w:rsidRPr="008F3AB2">
        <w:rPr>
          <w:rFonts w:ascii="Arial" w:hAnsi="Arial" w:cs="Arial"/>
          <w:sz w:val="22"/>
          <w:szCs w:val="22"/>
        </w:rPr>
        <w:t xml:space="preserve"> (renamed Customs Cooperation </w:t>
      </w:r>
      <w:r w:rsidR="644BD305" w:rsidRPr="00AF15AD">
        <w:rPr>
          <w:rFonts w:ascii="Arial" w:hAnsi="Arial" w:cs="Arial"/>
          <w:sz w:val="22"/>
          <w:szCs w:val="22"/>
        </w:rPr>
        <w:t>Council Nomenclature in 1976)</w:t>
      </w:r>
      <w:r w:rsidR="7BE730DE" w:rsidRPr="00AF15AD">
        <w:rPr>
          <w:rFonts w:ascii="Arial" w:hAnsi="Arial" w:cs="Arial"/>
          <w:sz w:val="22"/>
          <w:szCs w:val="22"/>
        </w:rPr>
        <w:t xml:space="preserve"> to </w:t>
      </w:r>
      <w:r w:rsidR="40582B08" w:rsidRPr="00AF15AD">
        <w:rPr>
          <w:rFonts w:ascii="Arial" w:hAnsi="Arial" w:cs="Arial"/>
          <w:sz w:val="22"/>
          <w:szCs w:val="22"/>
        </w:rPr>
        <w:t xml:space="preserve">those newly made for </w:t>
      </w:r>
      <w:r w:rsidR="74CB06B0" w:rsidRPr="00AF15AD">
        <w:rPr>
          <w:rFonts w:ascii="Arial" w:hAnsi="Arial" w:cs="Arial"/>
          <w:sz w:val="22"/>
          <w:szCs w:val="22"/>
        </w:rPr>
        <w:t>HS</w:t>
      </w:r>
      <w:r w:rsidR="371D6F92" w:rsidRPr="00AF15AD">
        <w:rPr>
          <w:rFonts w:ascii="Arial" w:hAnsi="Arial" w:cs="Arial"/>
          <w:sz w:val="22"/>
          <w:szCs w:val="22"/>
        </w:rPr>
        <w:t xml:space="preserve"> </w:t>
      </w:r>
      <w:r w:rsidR="74CB06B0" w:rsidRPr="00AF15AD">
        <w:rPr>
          <w:rFonts w:ascii="Arial" w:hAnsi="Arial" w:cs="Arial"/>
          <w:sz w:val="22"/>
          <w:szCs w:val="22"/>
        </w:rPr>
        <w:t>20</w:t>
      </w:r>
      <w:r w:rsidR="371D6F92" w:rsidRPr="00AF15AD">
        <w:rPr>
          <w:rFonts w:ascii="Arial" w:hAnsi="Arial" w:cs="Arial"/>
          <w:sz w:val="22"/>
          <w:szCs w:val="22"/>
        </w:rPr>
        <w:t xml:space="preserve">22.  During a span of many decades, </w:t>
      </w:r>
      <w:r w:rsidR="6B0BF979" w:rsidRPr="00AF15AD">
        <w:rPr>
          <w:rFonts w:ascii="Arial" w:hAnsi="Arial" w:cs="Arial"/>
          <w:sz w:val="22"/>
          <w:szCs w:val="22"/>
        </w:rPr>
        <w:t xml:space="preserve">it is inevitable that </w:t>
      </w:r>
      <w:r w:rsidR="371D6F92" w:rsidRPr="00AF15AD">
        <w:rPr>
          <w:rFonts w:ascii="Arial" w:hAnsi="Arial" w:cs="Arial"/>
          <w:sz w:val="22"/>
          <w:szCs w:val="22"/>
        </w:rPr>
        <w:t xml:space="preserve">there are </w:t>
      </w:r>
      <w:r w:rsidR="6B0BF979" w:rsidRPr="00AF15AD">
        <w:rPr>
          <w:rFonts w:ascii="Arial" w:hAnsi="Arial" w:cs="Arial"/>
          <w:sz w:val="22"/>
          <w:szCs w:val="22"/>
        </w:rPr>
        <w:t xml:space="preserve">some inconsistencies in style and </w:t>
      </w:r>
      <w:r w:rsidR="5AB00D8C" w:rsidRPr="00AF15AD">
        <w:rPr>
          <w:rFonts w:ascii="Arial" w:hAnsi="Arial" w:cs="Arial"/>
          <w:sz w:val="22"/>
          <w:szCs w:val="22"/>
        </w:rPr>
        <w:t xml:space="preserve">language that occur.  </w:t>
      </w:r>
      <w:r w:rsidR="00254636" w:rsidRPr="00AF15AD">
        <w:rPr>
          <w:rFonts w:ascii="Arial" w:hAnsi="Arial" w:cs="Arial"/>
          <w:sz w:val="22"/>
          <w:szCs w:val="22"/>
        </w:rPr>
        <w:t>In</w:t>
      </w:r>
      <w:r w:rsidR="00254636" w:rsidRPr="008F3AB2">
        <w:rPr>
          <w:rFonts w:ascii="Arial" w:hAnsi="Arial" w:cs="Arial"/>
          <w:sz w:val="22"/>
          <w:szCs w:val="22"/>
        </w:rPr>
        <w:t xml:space="preserve"> addition, over the decades, certain styles, conventions</w:t>
      </w:r>
      <w:r w:rsidR="00A4444A" w:rsidRPr="008F3AB2">
        <w:rPr>
          <w:rFonts w:ascii="Arial" w:hAnsi="Arial" w:cs="Arial"/>
          <w:sz w:val="22"/>
          <w:szCs w:val="22"/>
        </w:rPr>
        <w:t>,</w:t>
      </w:r>
      <w:r w:rsidR="00254636" w:rsidRPr="008F3AB2">
        <w:rPr>
          <w:rFonts w:ascii="Arial" w:hAnsi="Arial" w:cs="Arial"/>
          <w:sz w:val="22"/>
          <w:szCs w:val="22"/>
        </w:rPr>
        <w:t xml:space="preserve"> and shared understandings </w:t>
      </w:r>
      <w:r w:rsidR="00AF15AD" w:rsidRPr="00AF15AD">
        <w:rPr>
          <w:rFonts w:ascii="Arial" w:hAnsi="Arial" w:cs="Arial"/>
          <w:sz w:val="22"/>
          <w:szCs w:val="22"/>
        </w:rPr>
        <w:t>develop</w:t>
      </w:r>
      <w:r w:rsidR="00AF15AD" w:rsidRPr="008F3AB2">
        <w:rPr>
          <w:rFonts w:ascii="Arial" w:hAnsi="Arial" w:cs="Arial"/>
          <w:sz w:val="22"/>
          <w:szCs w:val="22"/>
        </w:rPr>
        <w:t xml:space="preserve"> </w:t>
      </w:r>
      <w:r w:rsidR="00254636" w:rsidRPr="008F3AB2">
        <w:rPr>
          <w:rFonts w:ascii="Arial" w:hAnsi="Arial" w:cs="Arial"/>
          <w:sz w:val="22"/>
          <w:szCs w:val="22"/>
        </w:rPr>
        <w:t xml:space="preserve">of how </w:t>
      </w:r>
      <w:r w:rsidR="00254636" w:rsidRPr="00AF15AD">
        <w:rPr>
          <w:rFonts w:ascii="Arial" w:hAnsi="Arial" w:cs="Arial"/>
          <w:sz w:val="22"/>
          <w:szCs w:val="22"/>
        </w:rPr>
        <w:t>cert</w:t>
      </w:r>
      <w:r w:rsidR="00163DFC" w:rsidRPr="00AF15AD">
        <w:rPr>
          <w:rFonts w:ascii="Arial" w:hAnsi="Arial" w:cs="Arial"/>
          <w:sz w:val="22"/>
          <w:szCs w:val="22"/>
        </w:rPr>
        <w:t xml:space="preserve">ain </w:t>
      </w:r>
      <w:r w:rsidR="00254636" w:rsidRPr="00AF15AD">
        <w:rPr>
          <w:rFonts w:ascii="Arial" w:hAnsi="Arial" w:cs="Arial"/>
          <w:sz w:val="22"/>
          <w:szCs w:val="22"/>
        </w:rPr>
        <w:t xml:space="preserve">terms </w:t>
      </w:r>
      <w:r w:rsidR="00163DFC" w:rsidRPr="00AF15AD">
        <w:rPr>
          <w:rFonts w:ascii="Arial" w:hAnsi="Arial" w:cs="Arial"/>
          <w:sz w:val="22"/>
          <w:szCs w:val="22"/>
        </w:rPr>
        <w:t>are used</w:t>
      </w:r>
      <w:r w:rsidR="00A13864" w:rsidRPr="00AF15AD">
        <w:rPr>
          <w:rFonts w:ascii="Arial" w:hAnsi="Arial" w:cs="Arial"/>
          <w:sz w:val="22"/>
          <w:szCs w:val="22"/>
        </w:rPr>
        <w:t>, and these</w:t>
      </w:r>
      <w:r w:rsidR="001A0C25" w:rsidRPr="00AF15AD">
        <w:rPr>
          <w:rFonts w:ascii="Arial" w:hAnsi="Arial" w:cs="Arial"/>
          <w:sz w:val="22"/>
          <w:szCs w:val="22"/>
        </w:rPr>
        <w:t xml:space="preserve"> may not </w:t>
      </w:r>
      <w:r w:rsidR="00A4444A" w:rsidRPr="00AF15AD">
        <w:rPr>
          <w:rFonts w:ascii="Arial" w:hAnsi="Arial" w:cs="Arial"/>
          <w:sz w:val="22"/>
          <w:szCs w:val="22"/>
        </w:rPr>
        <w:t>always be easily understood</w:t>
      </w:r>
      <w:r w:rsidR="00A13864" w:rsidRPr="00AF15AD">
        <w:rPr>
          <w:rFonts w:ascii="Arial" w:hAnsi="Arial" w:cs="Arial"/>
          <w:sz w:val="22"/>
          <w:szCs w:val="22"/>
        </w:rPr>
        <w:t xml:space="preserve"> </w:t>
      </w:r>
      <w:r w:rsidR="00A4444A" w:rsidRPr="00AF15AD">
        <w:rPr>
          <w:rFonts w:ascii="Arial" w:hAnsi="Arial" w:cs="Arial"/>
          <w:sz w:val="22"/>
          <w:szCs w:val="22"/>
        </w:rPr>
        <w:t>outside of the</w:t>
      </w:r>
      <w:r w:rsidR="00A4444A" w:rsidRPr="008F3AB2">
        <w:rPr>
          <w:rFonts w:ascii="Arial" w:hAnsi="Arial" w:cs="Arial"/>
          <w:sz w:val="22"/>
          <w:szCs w:val="22"/>
        </w:rPr>
        <w:t xml:space="preserve"> domain of HS experts, forming a barrier for non-expert users.</w:t>
      </w:r>
      <w:r w:rsidR="00254636" w:rsidRPr="008F3AB2">
        <w:rPr>
          <w:rFonts w:ascii="Arial" w:hAnsi="Arial" w:cs="Arial"/>
          <w:sz w:val="22"/>
          <w:szCs w:val="22"/>
        </w:rPr>
        <w:t xml:space="preserve"> </w:t>
      </w:r>
      <w:r w:rsidR="5AB00D8C" w:rsidRPr="008F3AB2">
        <w:rPr>
          <w:rFonts w:ascii="Arial" w:hAnsi="Arial" w:cs="Arial"/>
          <w:sz w:val="22"/>
          <w:szCs w:val="22"/>
        </w:rPr>
        <w:t xml:space="preserve">This also needs to be taken into account in considering the </w:t>
      </w:r>
      <w:r w:rsidR="6B0BF979" w:rsidRPr="008F3AB2">
        <w:rPr>
          <w:rFonts w:ascii="Arial" w:hAnsi="Arial" w:cs="Arial"/>
          <w:sz w:val="22"/>
          <w:szCs w:val="22"/>
        </w:rPr>
        <w:t>level of clarity.</w:t>
      </w:r>
      <w:r w:rsidR="371D6F92" w:rsidRPr="008F3AB2">
        <w:rPr>
          <w:rFonts w:ascii="Arial" w:hAnsi="Arial" w:cs="Arial"/>
          <w:sz w:val="22"/>
          <w:szCs w:val="22"/>
        </w:rPr>
        <w:t xml:space="preserve"> </w:t>
      </w:r>
      <w:r w:rsidR="79AC054F" w:rsidRPr="008F3AB2">
        <w:rPr>
          <w:rFonts w:ascii="Arial" w:hAnsi="Arial" w:cs="Arial"/>
          <w:sz w:val="22"/>
          <w:szCs w:val="22"/>
        </w:rPr>
        <w:t xml:space="preserve"> </w:t>
      </w:r>
    </w:p>
    <w:p w14:paraId="50048A22" w14:textId="39D0BF25" w:rsidR="30D82C50" w:rsidRPr="008F3AB2" w:rsidRDefault="30D82C50" w:rsidP="71752820">
      <w:pPr>
        <w:pStyle w:val="NormalWeb"/>
        <w:spacing w:before="240" w:beforeAutospacing="0" w:afterAutospacing="0" w:line="240" w:lineRule="auto"/>
        <w:rPr>
          <w:rFonts w:ascii="Arial" w:hAnsi="Arial" w:cs="Arial"/>
          <w:sz w:val="22"/>
          <w:szCs w:val="22"/>
          <w:highlight w:val="yellow"/>
        </w:rPr>
      </w:pPr>
      <w:r w:rsidRPr="008F3AB2">
        <w:rPr>
          <w:noProof/>
          <w:lang w:val="en-US" w:eastAsia="en-US"/>
        </w:rPr>
        <mc:AlternateContent>
          <mc:Choice Requires="wps">
            <w:drawing>
              <wp:inline distT="45720" distB="45720" distL="114300" distR="114300" wp14:anchorId="35A2C92F" wp14:editId="2439193F">
                <wp:extent cx="6019800" cy="1404620"/>
                <wp:effectExtent l="0" t="0" r="19050" b="21590"/>
                <wp:docPr id="189405176" name="Text Box 189405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74807B89" w14:textId="7F17A315" w:rsidR="00F0609C" w:rsidRDefault="00F0609C" w:rsidP="00F0609C">
                            <w:pPr>
                              <w:pStyle w:val="NormalWeb"/>
                              <w:keepNext/>
                              <w:spacing w:before="240" w:beforeAutospacing="0" w:afterAutospacing="0" w:line="240" w:lineRule="auto"/>
                              <w:ind w:left="57"/>
                              <w:rPr>
                                <w:rFonts w:ascii="Arial" w:hAnsi="Arial" w:cs="Arial"/>
                                <w:sz w:val="22"/>
                                <w:szCs w:val="22"/>
                              </w:rPr>
                            </w:pPr>
                            <w:r>
                              <w:rPr>
                                <w:rFonts w:ascii="Arial" w:hAnsi="Arial" w:cs="Arial"/>
                                <w:sz w:val="22"/>
                                <w:szCs w:val="22"/>
                              </w:rPr>
                              <w:t xml:space="preserve">Example:  </w:t>
                            </w:r>
                            <w:r>
                              <w:rPr>
                                <w:rFonts w:ascii="Arial" w:hAnsi="Arial" w:cs="Arial"/>
                                <w:b/>
                                <w:bCs/>
                                <w:sz w:val="22"/>
                                <w:szCs w:val="22"/>
                              </w:rPr>
                              <w:t xml:space="preserve">Note </w:t>
                            </w:r>
                            <w:r w:rsidR="00CA6447">
                              <w:rPr>
                                <w:rFonts w:ascii="Arial" w:hAnsi="Arial" w:cs="Arial"/>
                                <w:b/>
                                <w:bCs/>
                                <w:sz w:val="22"/>
                                <w:szCs w:val="22"/>
                              </w:rPr>
                              <w:t>6 to Chapter 90</w:t>
                            </w:r>
                            <w:r w:rsidR="00B92777">
                              <w:rPr>
                                <w:rFonts w:ascii="Arial" w:hAnsi="Arial" w:cs="Arial"/>
                                <w:b/>
                                <w:bCs/>
                                <w:sz w:val="22"/>
                                <w:szCs w:val="22"/>
                              </w:rPr>
                              <w:t xml:space="preserve"> </w:t>
                            </w:r>
                            <w:r>
                              <w:rPr>
                                <w:rFonts w:ascii="Arial" w:hAnsi="Arial" w:cs="Arial"/>
                                <w:sz w:val="22"/>
                                <w:szCs w:val="22"/>
                              </w:rPr>
                              <w:t xml:space="preserve"> </w:t>
                            </w:r>
                          </w:p>
                          <w:p w14:paraId="55403A3B" w14:textId="4332D0CA" w:rsidR="001D33B9" w:rsidRPr="001D33B9" w:rsidRDefault="001D33B9" w:rsidP="00071E0F">
                            <w:pPr>
                              <w:pStyle w:val="NormalWeb"/>
                              <w:spacing w:before="120" w:beforeAutospacing="0" w:afterAutospacing="0" w:line="240" w:lineRule="auto"/>
                              <w:ind w:left="57"/>
                              <w:rPr>
                                <w:rFonts w:ascii="Arial" w:hAnsi="Arial" w:cs="Arial"/>
                                <w:sz w:val="22"/>
                                <w:szCs w:val="22"/>
                              </w:rPr>
                            </w:pPr>
                            <w:r w:rsidRPr="001D33B9">
                              <w:rPr>
                                <w:rFonts w:ascii="Arial" w:hAnsi="Arial" w:cs="Arial"/>
                                <w:sz w:val="22"/>
                                <w:szCs w:val="22"/>
                              </w:rPr>
                              <w:t>6.</w:t>
                            </w:r>
                            <w:r w:rsidRPr="001D33B9">
                              <w:rPr>
                                <w:rFonts w:ascii="Cambria Math" w:hAnsi="Cambria Math" w:cs="Cambria Math"/>
                                <w:sz w:val="22"/>
                                <w:szCs w:val="22"/>
                              </w:rPr>
                              <w:t>‑</w:t>
                            </w:r>
                            <w:r w:rsidRPr="001D33B9">
                              <w:rPr>
                                <w:rFonts w:ascii="Arial" w:hAnsi="Arial" w:cs="Arial"/>
                                <w:sz w:val="22"/>
                                <w:szCs w:val="22"/>
                              </w:rPr>
                              <w:t xml:space="preserve">  For the purposes of heading 90.21, the expression “orthopaedic appliances” means appliances for :</w:t>
                            </w:r>
                          </w:p>
                          <w:p w14:paraId="4C3E91ED" w14:textId="77777777" w:rsidR="001D33B9" w:rsidRPr="001D33B9" w:rsidRDefault="001D33B9" w:rsidP="00CA6447">
                            <w:pPr>
                              <w:pStyle w:val="NormalWeb"/>
                              <w:spacing w:before="60" w:beforeAutospacing="0" w:after="60" w:afterAutospacing="0" w:line="240" w:lineRule="auto"/>
                              <w:ind w:left="57"/>
                              <w:rPr>
                                <w:rFonts w:ascii="Arial" w:hAnsi="Arial" w:cs="Arial"/>
                                <w:sz w:val="22"/>
                                <w:szCs w:val="22"/>
                              </w:rPr>
                            </w:pPr>
                            <w:r w:rsidRPr="001D33B9">
                              <w:rPr>
                                <w:rFonts w:ascii="Arial" w:hAnsi="Arial" w:cs="Arial"/>
                                <w:sz w:val="22"/>
                                <w:szCs w:val="22"/>
                              </w:rPr>
                              <w:t xml:space="preserve">       -     Preventing or correcting bodily deformities; or</w:t>
                            </w:r>
                          </w:p>
                          <w:p w14:paraId="68109B99" w14:textId="77777777" w:rsidR="001D33B9" w:rsidRPr="001D33B9" w:rsidRDefault="001D33B9" w:rsidP="00CA6447">
                            <w:pPr>
                              <w:pStyle w:val="NormalWeb"/>
                              <w:spacing w:before="60" w:beforeAutospacing="0" w:after="60" w:afterAutospacing="0" w:line="240" w:lineRule="auto"/>
                              <w:ind w:left="57"/>
                              <w:rPr>
                                <w:rFonts w:ascii="Arial" w:hAnsi="Arial" w:cs="Arial"/>
                                <w:sz w:val="22"/>
                                <w:szCs w:val="22"/>
                              </w:rPr>
                            </w:pPr>
                            <w:r w:rsidRPr="001D33B9">
                              <w:rPr>
                                <w:rFonts w:ascii="Arial" w:hAnsi="Arial" w:cs="Arial"/>
                                <w:sz w:val="22"/>
                                <w:szCs w:val="22"/>
                              </w:rPr>
                              <w:t xml:space="preserve">       -     Supporting or holding parts of the body following an illness, operation or injury.</w:t>
                            </w:r>
                          </w:p>
                          <w:p w14:paraId="0010363A" w14:textId="4A849D8A" w:rsidR="00F0609C" w:rsidRDefault="001D33B9" w:rsidP="00CA6447">
                            <w:pPr>
                              <w:pStyle w:val="NormalWeb"/>
                              <w:spacing w:before="120" w:beforeAutospacing="0" w:afterAutospacing="0" w:line="240" w:lineRule="auto"/>
                              <w:ind w:left="567"/>
                              <w:rPr>
                                <w:rFonts w:ascii="Arial" w:hAnsi="Arial" w:cs="Arial"/>
                                <w:sz w:val="22"/>
                                <w:szCs w:val="22"/>
                              </w:rPr>
                            </w:pPr>
                            <w:r w:rsidRPr="001D33B9">
                              <w:rPr>
                                <w:rFonts w:ascii="Arial" w:hAnsi="Arial" w:cs="Arial"/>
                                <w:sz w:val="22"/>
                                <w:szCs w:val="22"/>
                              </w:rPr>
                              <w:t>Orthopaedic appliances include footwear and special insoles designed to correct orthopaedic conditions, provided that they are either (1) made to measure or (2) mass-produced, presented singly and not in pairs and designed to fit either foot equally.</w:t>
                            </w:r>
                          </w:p>
                          <w:p w14:paraId="7E3E3465" w14:textId="77777777" w:rsidR="001440C2" w:rsidRDefault="00586FDD" w:rsidP="008E392D">
                            <w:pPr>
                              <w:pStyle w:val="NormalWeb"/>
                              <w:spacing w:before="120" w:beforeAutospacing="0" w:afterAutospacing="0" w:line="240" w:lineRule="auto"/>
                              <w:rPr>
                                <w:rFonts w:ascii="Arial" w:hAnsi="Arial" w:cs="Arial"/>
                                <w:sz w:val="22"/>
                                <w:szCs w:val="22"/>
                              </w:rPr>
                            </w:pPr>
                            <w:r>
                              <w:rPr>
                                <w:rFonts w:ascii="Arial" w:hAnsi="Arial" w:cs="Arial"/>
                                <w:sz w:val="22"/>
                                <w:szCs w:val="22"/>
                              </w:rPr>
                              <w:t>The first part of the Note provides that “</w:t>
                            </w:r>
                            <w:r w:rsidRPr="001D33B9">
                              <w:rPr>
                                <w:rFonts w:ascii="Arial" w:hAnsi="Arial" w:cs="Arial"/>
                                <w:sz w:val="22"/>
                                <w:szCs w:val="22"/>
                              </w:rPr>
                              <w:t>orthopaedic appliances</w:t>
                            </w:r>
                            <w:r>
                              <w:rPr>
                                <w:rFonts w:ascii="Arial" w:hAnsi="Arial" w:cs="Arial"/>
                                <w:sz w:val="22"/>
                                <w:szCs w:val="22"/>
                              </w:rPr>
                              <w:t>”</w:t>
                            </w:r>
                            <w:r w:rsidR="00510DBE">
                              <w:rPr>
                                <w:rFonts w:ascii="Arial" w:hAnsi="Arial" w:cs="Arial"/>
                                <w:sz w:val="22"/>
                                <w:szCs w:val="22"/>
                              </w:rPr>
                              <w:t xml:space="preserve"> include those that support or hold, but the second part for footw</w:t>
                            </w:r>
                            <w:r w:rsidR="00FC499F">
                              <w:rPr>
                                <w:rFonts w:ascii="Arial" w:hAnsi="Arial" w:cs="Arial"/>
                                <w:sz w:val="22"/>
                                <w:szCs w:val="22"/>
                              </w:rPr>
                              <w:t>e</w:t>
                            </w:r>
                            <w:r w:rsidR="00510DBE">
                              <w:rPr>
                                <w:rFonts w:ascii="Arial" w:hAnsi="Arial" w:cs="Arial"/>
                                <w:sz w:val="22"/>
                                <w:szCs w:val="22"/>
                              </w:rPr>
                              <w:t xml:space="preserve">ar </w:t>
                            </w:r>
                            <w:r w:rsidR="00FC499F">
                              <w:rPr>
                                <w:rFonts w:ascii="Arial" w:hAnsi="Arial" w:cs="Arial"/>
                                <w:sz w:val="22"/>
                                <w:szCs w:val="22"/>
                              </w:rPr>
                              <w:t>and special</w:t>
                            </w:r>
                            <w:r w:rsidR="00510DBE">
                              <w:rPr>
                                <w:rFonts w:ascii="Arial" w:hAnsi="Arial" w:cs="Arial"/>
                                <w:sz w:val="22"/>
                                <w:szCs w:val="22"/>
                              </w:rPr>
                              <w:t xml:space="preserve"> </w:t>
                            </w:r>
                            <w:r w:rsidR="00FC499F">
                              <w:rPr>
                                <w:rFonts w:ascii="Arial" w:hAnsi="Arial" w:cs="Arial"/>
                                <w:sz w:val="22"/>
                                <w:szCs w:val="22"/>
                              </w:rPr>
                              <w:t xml:space="preserve">insoles only </w:t>
                            </w:r>
                            <w:r w:rsidR="000455F4">
                              <w:rPr>
                                <w:rFonts w:ascii="Arial" w:hAnsi="Arial" w:cs="Arial"/>
                                <w:sz w:val="22"/>
                                <w:szCs w:val="22"/>
                              </w:rPr>
                              <w:t xml:space="preserve">has “designed to correct”.  As the phrase </w:t>
                            </w:r>
                            <w:r w:rsidR="00364FD7">
                              <w:rPr>
                                <w:rFonts w:ascii="Arial" w:hAnsi="Arial" w:cs="Arial"/>
                                <w:sz w:val="22"/>
                                <w:szCs w:val="22"/>
                              </w:rPr>
                              <w:t>“</w:t>
                            </w:r>
                            <w:r w:rsidR="00364FD7" w:rsidRPr="001D33B9">
                              <w:rPr>
                                <w:rFonts w:ascii="Arial" w:hAnsi="Arial" w:cs="Arial"/>
                                <w:sz w:val="22"/>
                                <w:szCs w:val="22"/>
                              </w:rPr>
                              <w:t>(2) mass-produced, presented singly and not in pairs and designed to fit either foot equally</w:t>
                            </w:r>
                            <w:r w:rsidR="00364FD7">
                              <w:rPr>
                                <w:rFonts w:ascii="Arial" w:hAnsi="Arial" w:cs="Arial"/>
                                <w:sz w:val="22"/>
                                <w:szCs w:val="22"/>
                              </w:rPr>
                              <w:t xml:space="preserve">” refers to fracture boots, this creates problems in that fracture boots only hold and support, they do not correct.  </w:t>
                            </w:r>
                          </w:p>
                          <w:p w14:paraId="7B2C5938" w14:textId="24572698" w:rsidR="00586FDD" w:rsidRPr="00C764DB" w:rsidRDefault="00E13CAE" w:rsidP="008E392D">
                            <w:pPr>
                              <w:pStyle w:val="NormalWeb"/>
                              <w:spacing w:before="120" w:beforeAutospacing="0" w:afterAutospacing="0" w:line="240" w:lineRule="auto"/>
                              <w:rPr>
                                <w:sz w:val="14"/>
                                <w:szCs w:val="14"/>
                              </w:rPr>
                            </w:pPr>
                            <w:r>
                              <w:rPr>
                                <w:rFonts w:ascii="Arial" w:hAnsi="Arial" w:cs="Arial"/>
                                <w:sz w:val="22"/>
                                <w:szCs w:val="22"/>
                              </w:rPr>
                              <w:t xml:space="preserve">The complexity of the language in Notes can make it hard to detect potential problems in Notes as well as </w:t>
                            </w:r>
                            <w:r w:rsidR="009A7715">
                              <w:rPr>
                                <w:rFonts w:ascii="Arial" w:hAnsi="Arial" w:cs="Arial"/>
                                <w:sz w:val="22"/>
                                <w:szCs w:val="22"/>
                              </w:rPr>
                              <w:t>making it harder to apply them correctly.</w:t>
                            </w:r>
                          </w:p>
                        </w:txbxContent>
                      </wps:txbx>
                      <wps:bodyPr rot="0" vert="horz" wrap="square" lIns="91440" tIns="45720" rIns="91440" bIns="45720" anchor="t" anchorCtr="0">
                        <a:spAutoFit/>
                      </wps:bodyPr>
                    </wps:wsp>
                  </a:graphicData>
                </a:graphic>
              </wp:inline>
            </w:drawing>
          </mc:Choice>
          <mc:Fallback>
            <w:pict>
              <v:shape w14:anchorId="35A2C92F" id="Text Box 189405176" o:spid="_x0000_s1032" type="#_x0000_t202" style="width:47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JQR&#10;9OMVAgAAJwQAAA4AAAAAAAAAAAAAAAAALgIAAGRycy9lMm9Eb2MueG1sUEsBAi0AFAAGAAgAAAAh&#10;ABZSNcjbAAAABQEAAA8AAAAAAAAAAAAAAAAAbwQAAGRycy9kb3ducmV2LnhtbFBLBQYAAAAABAAE&#10;APMAAAB3BQAAAAA=&#10;">
                <v:textbox style="mso-fit-shape-to-text:t">
                  <w:txbxContent>
                    <w:p w14:paraId="74807B89" w14:textId="7F17A315" w:rsidR="00F0609C" w:rsidRDefault="00F0609C" w:rsidP="00F0609C">
                      <w:pPr>
                        <w:pStyle w:val="NormalWeb"/>
                        <w:keepNext/>
                        <w:spacing w:before="240" w:beforeAutospacing="0" w:afterAutospacing="0" w:line="240" w:lineRule="auto"/>
                        <w:ind w:left="57"/>
                        <w:rPr>
                          <w:rFonts w:ascii="Arial" w:hAnsi="Arial" w:cs="Arial"/>
                          <w:sz w:val="22"/>
                          <w:szCs w:val="22"/>
                        </w:rPr>
                      </w:pPr>
                      <w:r>
                        <w:rPr>
                          <w:rFonts w:ascii="Arial" w:hAnsi="Arial" w:cs="Arial"/>
                          <w:sz w:val="22"/>
                          <w:szCs w:val="22"/>
                        </w:rPr>
                        <w:t xml:space="preserve">Example:  </w:t>
                      </w:r>
                      <w:r>
                        <w:rPr>
                          <w:rFonts w:ascii="Arial" w:hAnsi="Arial" w:cs="Arial"/>
                          <w:b/>
                          <w:bCs/>
                          <w:sz w:val="22"/>
                          <w:szCs w:val="22"/>
                        </w:rPr>
                        <w:t xml:space="preserve">Note </w:t>
                      </w:r>
                      <w:r w:rsidR="00CA6447">
                        <w:rPr>
                          <w:rFonts w:ascii="Arial" w:hAnsi="Arial" w:cs="Arial"/>
                          <w:b/>
                          <w:bCs/>
                          <w:sz w:val="22"/>
                          <w:szCs w:val="22"/>
                        </w:rPr>
                        <w:t>6 to Chapter 90</w:t>
                      </w:r>
                      <w:r w:rsidR="00B92777">
                        <w:rPr>
                          <w:rFonts w:ascii="Arial" w:hAnsi="Arial" w:cs="Arial"/>
                          <w:b/>
                          <w:bCs/>
                          <w:sz w:val="22"/>
                          <w:szCs w:val="22"/>
                        </w:rPr>
                        <w:t xml:space="preserve"> </w:t>
                      </w:r>
                      <w:r>
                        <w:rPr>
                          <w:rFonts w:ascii="Arial" w:hAnsi="Arial" w:cs="Arial"/>
                          <w:sz w:val="22"/>
                          <w:szCs w:val="22"/>
                        </w:rPr>
                        <w:t xml:space="preserve"> </w:t>
                      </w:r>
                    </w:p>
                    <w:p w14:paraId="55403A3B" w14:textId="4332D0CA" w:rsidR="001D33B9" w:rsidRPr="001D33B9" w:rsidRDefault="001D33B9" w:rsidP="00071E0F">
                      <w:pPr>
                        <w:pStyle w:val="NormalWeb"/>
                        <w:spacing w:before="120" w:beforeAutospacing="0" w:afterAutospacing="0" w:line="240" w:lineRule="auto"/>
                        <w:ind w:left="57"/>
                        <w:rPr>
                          <w:rFonts w:ascii="Arial" w:hAnsi="Arial" w:cs="Arial"/>
                          <w:sz w:val="22"/>
                          <w:szCs w:val="22"/>
                        </w:rPr>
                      </w:pPr>
                      <w:r w:rsidRPr="001D33B9">
                        <w:rPr>
                          <w:rFonts w:ascii="Arial" w:hAnsi="Arial" w:cs="Arial"/>
                          <w:sz w:val="22"/>
                          <w:szCs w:val="22"/>
                        </w:rPr>
                        <w:t>6.</w:t>
                      </w:r>
                      <w:proofErr w:type="gramStart"/>
                      <w:r w:rsidRPr="001D33B9">
                        <w:rPr>
                          <w:rFonts w:ascii="Cambria Math" w:hAnsi="Cambria Math" w:cs="Cambria Math"/>
                          <w:sz w:val="22"/>
                          <w:szCs w:val="22"/>
                        </w:rPr>
                        <w:t>‑</w:t>
                      </w:r>
                      <w:r w:rsidRPr="001D33B9">
                        <w:rPr>
                          <w:rFonts w:ascii="Arial" w:hAnsi="Arial" w:cs="Arial"/>
                          <w:sz w:val="22"/>
                          <w:szCs w:val="22"/>
                        </w:rPr>
                        <w:t xml:space="preserve">  For</w:t>
                      </w:r>
                      <w:proofErr w:type="gramEnd"/>
                      <w:r w:rsidRPr="001D33B9">
                        <w:rPr>
                          <w:rFonts w:ascii="Arial" w:hAnsi="Arial" w:cs="Arial"/>
                          <w:sz w:val="22"/>
                          <w:szCs w:val="22"/>
                        </w:rPr>
                        <w:t xml:space="preserve"> the purposes of heading 90.21, the expression “orthopaedic appliances” means appliances for :</w:t>
                      </w:r>
                    </w:p>
                    <w:p w14:paraId="4C3E91ED" w14:textId="77777777" w:rsidR="001D33B9" w:rsidRPr="001D33B9" w:rsidRDefault="001D33B9" w:rsidP="00CA6447">
                      <w:pPr>
                        <w:pStyle w:val="NormalWeb"/>
                        <w:spacing w:before="60" w:beforeAutospacing="0" w:after="60" w:afterAutospacing="0" w:line="240" w:lineRule="auto"/>
                        <w:ind w:left="57"/>
                        <w:rPr>
                          <w:rFonts w:ascii="Arial" w:hAnsi="Arial" w:cs="Arial"/>
                          <w:sz w:val="22"/>
                          <w:szCs w:val="22"/>
                        </w:rPr>
                      </w:pPr>
                      <w:r w:rsidRPr="001D33B9">
                        <w:rPr>
                          <w:rFonts w:ascii="Arial" w:hAnsi="Arial" w:cs="Arial"/>
                          <w:sz w:val="22"/>
                          <w:szCs w:val="22"/>
                        </w:rPr>
                        <w:t xml:space="preserve">       -     Preventing or correcting bodily deformities; or</w:t>
                      </w:r>
                    </w:p>
                    <w:p w14:paraId="68109B99" w14:textId="77777777" w:rsidR="001D33B9" w:rsidRPr="001D33B9" w:rsidRDefault="001D33B9" w:rsidP="00CA6447">
                      <w:pPr>
                        <w:pStyle w:val="NormalWeb"/>
                        <w:spacing w:before="60" w:beforeAutospacing="0" w:after="60" w:afterAutospacing="0" w:line="240" w:lineRule="auto"/>
                        <w:ind w:left="57"/>
                        <w:rPr>
                          <w:rFonts w:ascii="Arial" w:hAnsi="Arial" w:cs="Arial"/>
                          <w:sz w:val="22"/>
                          <w:szCs w:val="22"/>
                        </w:rPr>
                      </w:pPr>
                      <w:r w:rsidRPr="001D33B9">
                        <w:rPr>
                          <w:rFonts w:ascii="Arial" w:hAnsi="Arial" w:cs="Arial"/>
                          <w:sz w:val="22"/>
                          <w:szCs w:val="22"/>
                        </w:rPr>
                        <w:t xml:space="preserve">       -     Supporting or holding parts of the body following an illness, </w:t>
                      </w:r>
                      <w:proofErr w:type="gramStart"/>
                      <w:r w:rsidRPr="001D33B9">
                        <w:rPr>
                          <w:rFonts w:ascii="Arial" w:hAnsi="Arial" w:cs="Arial"/>
                          <w:sz w:val="22"/>
                          <w:szCs w:val="22"/>
                        </w:rPr>
                        <w:t>operation</w:t>
                      </w:r>
                      <w:proofErr w:type="gramEnd"/>
                      <w:r w:rsidRPr="001D33B9">
                        <w:rPr>
                          <w:rFonts w:ascii="Arial" w:hAnsi="Arial" w:cs="Arial"/>
                          <w:sz w:val="22"/>
                          <w:szCs w:val="22"/>
                        </w:rPr>
                        <w:t xml:space="preserve"> or injury.</w:t>
                      </w:r>
                    </w:p>
                    <w:p w14:paraId="0010363A" w14:textId="4A849D8A" w:rsidR="00F0609C" w:rsidRDefault="001D33B9" w:rsidP="00CA6447">
                      <w:pPr>
                        <w:pStyle w:val="NormalWeb"/>
                        <w:spacing w:before="120" w:beforeAutospacing="0" w:afterAutospacing="0" w:line="240" w:lineRule="auto"/>
                        <w:ind w:left="567"/>
                        <w:rPr>
                          <w:rFonts w:ascii="Arial" w:hAnsi="Arial" w:cs="Arial"/>
                          <w:sz w:val="22"/>
                          <w:szCs w:val="22"/>
                        </w:rPr>
                      </w:pPr>
                      <w:r w:rsidRPr="001D33B9">
                        <w:rPr>
                          <w:rFonts w:ascii="Arial" w:hAnsi="Arial" w:cs="Arial"/>
                          <w:sz w:val="22"/>
                          <w:szCs w:val="22"/>
                        </w:rPr>
                        <w:t xml:space="preserve">Orthopaedic appliances include footwear and special insoles designed to correct orthopaedic conditions, </w:t>
                      </w:r>
                      <w:proofErr w:type="gramStart"/>
                      <w:r w:rsidRPr="001D33B9">
                        <w:rPr>
                          <w:rFonts w:ascii="Arial" w:hAnsi="Arial" w:cs="Arial"/>
                          <w:sz w:val="22"/>
                          <w:szCs w:val="22"/>
                        </w:rPr>
                        <w:t>provided that</w:t>
                      </w:r>
                      <w:proofErr w:type="gramEnd"/>
                      <w:r w:rsidRPr="001D33B9">
                        <w:rPr>
                          <w:rFonts w:ascii="Arial" w:hAnsi="Arial" w:cs="Arial"/>
                          <w:sz w:val="22"/>
                          <w:szCs w:val="22"/>
                        </w:rPr>
                        <w:t xml:space="preserve"> they are either (1) made to measure or (2) mass-produced, presented singly and not in pairs and designed to fit either foot equally.</w:t>
                      </w:r>
                    </w:p>
                    <w:p w14:paraId="7E3E3465" w14:textId="77777777" w:rsidR="001440C2" w:rsidRDefault="00586FDD" w:rsidP="008E392D">
                      <w:pPr>
                        <w:pStyle w:val="NormalWeb"/>
                        <w:spacing w:before="120" w:beforeAutospacing="0" w:afterAutospacing="0" w:line="240" w:lineRule="auto"/>
                        <w:rPr>
                          <w:rFonts w:ascii="Arial" w:hAnsi="Arial" w:cs="Arial"/>
                          <w:sz w:val="22"/>
                          <w:szCs w:val="22"/>
                        </w:rPr>
                      </w:pPr>
                      <w:r>
                        <w:rPr>
                          <w:rFonts w:ascii="Arial" w:hAnsi="Arial" w:cs="Arial"/>
                          <w:sz w:val="22"/>
                          <w:szCs w:val="22"/>
                        </w:rPr>
                        <w:t>The first part of the Note provides that “</w:t>
                      </w:r>
                      <w:r w:rsidRPr="001D33B9">
                        <w:rPr>
                          <w:rFonts w:ascii="Arial" w:hAnsi="Arial" w:cs="Arial"/>
                          <w:sz w:val="22"/>
                          <w:szCs w:val="22"/>
                        </w:rPr>
                        <w:t>orthopaedic appliances</w:t>
                      </w:r>
                      <w:r>
                        <w:rPr>
                          <w:rFonts w:ascii="Arial" w:hAnsi="Arial" w:cs="Arial"/>
                          <w:sz w:val="22"/>
                          <w:szCs w:val="22"/>
                        </w:rPr>
                        <w:t>”</w:t>
                      </w:r>
                      <w:r w:rsidR="00510DBE">
                        <w:rPr>
                          <w:rFonts w:ascii="Arial" w:hAnsi="Arial" w:cs="Arial"/>
                          <w:sz w:val="22"/>
                          <w:szCs w:val="22"/>
                        </w:rPr>
                        <w:t xml:space="preserve"> include those that support or hold, but the second part for footw</w:t>
                      </w:r>
                      <w:r w:rsidR="00FC499F">
                        <w:rPr>
                          <w:rFonts w:ascii="Arial" w:hAnsi="Arial" w:cs="Arial"/>
                          <w:sz w:val="22"/>
                          <w:szCs w:val="22"/>
                        </w:rPr>
                        <w:t>e</w:t>
                      </w:r>
                      <w:r w:rsidR="00510DBE">
                        <w:rPr>
                          <w:rFonts w:ascii="Arial" w:hAnsi="Arial" w:cs="Arial"/>
                          <w:sz w:val="22"/>
                          <w:szCs w:val="22"/>
                        </w:rPr>
                        <w:t xml:space="preserve">ar </w:t>
                      </w:r>
                      <w:r w:rsidR="00FC499F">
                        <w:rPr>
                          <w:rFonts w:ascii="Arial" w:hAnsi="Arial" w:cs="Arial"/>
                          <w:sz w:val="22"/>
                          <w:szCs w:val="22"/>
                        </w:rPr>
                        <w:t>and special</w:t>
                      </w:r>
                      <w:r w:rsidR="00510DBE">
                        <w:rPr>
                          <w:rFonts w:ascii="Arial" w:hAnsi="Arial" w:cs="Arial"/>
                          <w:sz w:val="22"/>
                          <w:szCs w:val="22"/>
                        </w:rPr>
                        <w:t xml:space="preserve"> </w:t>
                      </w:r>
                      <w:r w:rsidR="00FC499F">
                        <w:rPr>
                          <w:rFonts w:ascii="Arial" w:hAnsi="Arial" w:cs="Arial"/>
                          <w:sz w:val="22"/>
                          <w:szCs w:val="22"/>
                        </w:rPr>
                        <w:t xml:space="preserve">insoles only </w:t>
                      </w:r>
                      <w:r w:rsidR="000455F4">
                        <w:rPr>
                          <w:rFonts w:ascii="Arial" w:hAnsi="Arial" w:cs="Arial"/>
                          <w:sz w:val="22"/>
                          <w:szCs w:val="22"/>
                        </w:rPr>
                        <w:t xml:space="preserve">has “designed to correct”.  As the phrase </w:t>
                      </w:r>
                      <w:r w:rsidR="00364FD7">
                        <w:rPr>
                          <w:rFonts w:ascii="Arial" w:hAnsi="Arial" w:cs="Arial"/>
                          <w:sz w:val="22"/>
                          <w:szCs w:val="22"/>
                        </w:rPr>
                        <w:t>“</w:t>
                      </w:r>
                      <w:r w:rsidR="00364FD7" w:rsidRPr="001D33B9">
                        <w:rPr>
                          <w:rFonts w:ascii="Arial" w:hAnsi="Arial" w:cs="Arial"/>
                          <w:sz w:val="22"/>
                          <w:szCs w:val="22"/>
                        </w:rPr>
                        <w:t>(2) mass-produced, presented singly and not in pairs and designed to fit either foot equally</w:t>
                      </w:r>
                      <w:r w:rsidR="00364FD7">
                        <w:rPr>
                          <w:rFonts w:ascii="Arial" w:hAnsi="Arial" w:cs="Arial"/>
                          <w:sz w:val="22"/>
                          <w:szCs w:val="22"/>
                        </w:rPr>
                        <w:t xml:space="preserve">” refers to fracture boots, this creates problems in that fracture boots only hold and support, they do not correct.  </w:t>
                      </w:r>
                    </w:p>
                    <w:p w14:paraId="7B2C5938" w14:textId="24572698" w:rsidR="00586FDD" w:rsidRPr="00C764DB" w:rsidRDefault="00E13CAE" w:rsidP="008E392D">
                      <w:pPr>
                        <w:pStyle w:val="NormalWeb"/>
                        <w:spacing w:before="120" w:beforeAutospacing="0" w:afterAutospacing="0" w:line="240" w:lineRule="auto"/>
                        <w:rPr>
                          <w:sz w:val="14"/>
                          <w:szCs w:val="14"/>
                        </w:rPr>
                      </w:pPr>
                      <w:r>
                        <w:rPr>
                          <w:rFonts w:ascii="Arial" w:hAnsi="Arial" w:cs="Arial"/>
                          <w:sz w:val="22"/>
                          <w:szCs w:val="22"/>
                        </w:rPr>
                        <w:t xml:space="preserve">The complexity of the language in Notes can make it hard to detect potential problems in Notes as well as </w:t>
                      </w:r>
                      <w:r w:rsidR="009A7715">
                        <w:rPr>
                          <w:rFonts w:ascii="Arial" w:hAnsi="Arial" w:cs="Arial"/>
                          <w:sz w:val="22"/>
                          <w:szCs w:val="22"/>
                        </w:rPr>
                        <w:t>making it harder to apply them correctly.</w:t>
                      </w:r>
                    </w:p>
                  </w:txbxContent>
                </v:textbox>
                <w10:anchorlock/>
              </v:shape>
            </w:pict>
          </mc:Fallback>
        </mc:AlternateContent>
      </w:r>
    </w:p>
    <w:p w14:paraId="74D4A976" w14:textId="1237A0D8" w:rsidR="00CD4394" w:rsidRPr="008F3AB2" w:rsidRDefault="00CD4394" w:rsidP="00431D02">
      <w:pPr>
        <w:pStyle w:val="Heading2"/>
        <w:numPr>
          <w:ilvl w:val="0"/>
          <w:numId w:val="0"/>
        </w:numPr>
        <w:rPr>
          <w:i/>
          <w:iCs/>
        </w:rPr>
      </w:pPr>
      <w:r w:rsidRPr="008F3AB2">
        <w:rPr>
          <w:rFonts w:cs="Arial"/>
          <w:i/>
          <w:iCs/>
        </w:rPr>
        <w:t>Focus of the preliminary analysis</w:t>
      </w:r>
    </w:p>
    <w:p w14:paraId="1D7604C9" w14:textId="77777777" w:rsidR="00CD4394" w:rsidRPr="008F3AB2" w:rsidRDefault="44BFA9E9" w:rsidP="00B27C80">
      <w:pPr>
        <w:pStyle w:val="ListParagraph"/>
        <w:numPr>
          <w:ilvl w:val="0"/>
          <w:numId w:val="66"/>
        </w:numPr>
        <w:spacing w:before="120"/>
        <w:ind w:left="0" w:hanging="567"/>
        <w:rPr>
          <w:rFonts w:cs="Arial"/>
        </w:rPr>
      </w:pPr>
      <w:r w:rsidRPr="008F3AB2">
        <w:rPr>
          <w:rFonts w:cs="Arial"/>
        </w:rPr>
        <w:t>Consideration is being given to:</w:t>
      </w:r>
    </w:p>
    <w:p w14:paraId="65C9481F" w14:textId="1E90FA62" w:rsidR="00CD4394" w:rsidRPr="008F3AB2" w:rsidRDefault="5D93C8AD" w:rsidP="00A4444A">
      <w:pPr>
        <w:pStyle w:val="ListParagraph"/>
        <w:numPr>
          <w:ilvl w:val="0"/>
          <w:numId w:val="23"/>
        </w:numPr>
        <w:spacing w:before="120"/>
        <w:rPr>
          <w:rFonts w:cs="Arial"/>
        </w:rPr>
      </w:pPr>
      <w:r w:rsidRPr="008F3AB2">
        <w:rPr>
          <w:rFonts w:cs="Arial"/>
        </w:rPr>
        <w:t>the workload and potential utility of a review of the Notes for consistency of language, style and clarity</w:t>
      </w:r>
      <w:r w:rsidR="00CD4394" w:rsidRPr="008F3AB2">
        <w:rPr>
          <w:rFonts w:cs="Arial"/>
        </w:rPr>
        <w:t>.</w:t>
      </w:r>
    </w:p>
    <w:p w14:paraId="69D0DDCD" w14:textId="329F118D" w:rsidR="00F94BD6" w:rsidRPr="008F3AB2" w:rsidRDefault="00F94BD6" w:rsidP="008204D2">
      <w:pPr>
        <w:pStyle w:val="TDH2"/>
      </w:pPr>
      <w:r w:rsidRPr="008F3AB2">
        <w:lastRenderedPageBreak/>
        <w:t xml:space="preserve">THE HS – the terms </w:t>
      </w:r>
    </w:p>
    <w:p w14:paraId="58C423C7" w14:textId="5BDF5830" w:rsidR="00F6327C" w:rsidRPr="008F3AB2" w:rsidRDefault="00F6327C" w:rsidP="00B31013">
      <w:pPr>
        <w:pStyle w:val="NormalWeb"/>
        <w:keepNext/>
        <w:spacing w:before="240" w:beforeAutospacing="0" w:afterAutospacing="0" w:line="240" w:lineRule="auto"/>
        <w:rPr>
          <w:rFonts w:ascii="Arial" w:hAnsi="Arial" w:cs="Arial"/>
          <w:i/>
          <w:iCs/>
          <w:sz w:val="22"/>
          <w:szCs w:val="22"/>
        </w:rPr>
      </w:pPr>
      <w:r w:rsidRPr="008F3AB2">
        <w:rPr>
          <w:rFonts w:ascii="Arial" w:hAnsi="Arial" w:cs="Arial"/>
          <w:i/>
          <w:iCs/>
          <w:sz w:val="22"/>
          <w:szCs w:val="22"/>
        </w:rPr>
        <w:t>The ability to incorporate new provisions</w:t>
      </w:r>
      <w:r w:rsidR="007929B3" w:rsidRPr="008F3AB2">
        <w:rPr>
          <w:rFonts w:ascii="Arial" w:hAnsi="Arial" w:cs="Arial"/>
          <w:i/>
          <w:iCs/>
          <w:sz w:val="22"/>
          <w:szCs w:val="22"/>
        </w:rPr>
        <w:t xml:space="preserve"> in the structure</w:t>
      </w:r>
    </w:p>
    <w:p w14:paraId="786B1A41" w14:textId="1A4DB963" w:rsidR="00642826" w:rsidRPr="008F3AB2" w:rsidRDefault="00642826" w:rsidP="00F6327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There are two primary issues </w:t>
      </w:r>
      <w:r w:rsidR="000B3F6B" w:rsidRPr="008F3AB2">
        <w:rPr>
          <w:rFonts w:ascii="Arial" w:hAnsi="Arial" w:cs="Arial"/>
          <w:sz w:val="22"/>
          <w:szCs w:val="22"/>
        </w:rPr>
        <w:t xml:space="preserve">identified </w:t>
      </w:r>
      <w:r w:rsidRPr="008F3AB2">
        <w:rPr>
          <w:rFonts w:ascii="Arial" w:hAnsi="Arial" w:cs="Arial"/>
          <w:sz w:val="22"/>
          <w:szCs w:val="22"/>
        </w:rPr>
        <w:t>in relation to this.</w:t>
      </w:r>
    </w:p>
    <w:p w14:paraId="4063498C" w14:textId="77777777" w:rsidR="000B3F6B" w:rsidRPr="008F3AB2" w:rsidRDefault="00642826" w:rsidP="00F6327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The first is that within six digits, the limits are being reached in some areas for subdivision, particularly in relation to chemicals and fish</w:t>
      </w:r>
      <w:r w:rsidR="00EF40AC" w:rsidRPr="008F3AB2">
        <w:rPr>
          <w:rFonts w:ascii="Arial" w:hAnsi="Arial" w:cs="Arial"/>
          <w:sz w:val="22"/>
          <w:szCs w:val="22"/>
        </w:rPr>
        <w:t>ery products.</w:t>
      </w:r>
      <w:r w:rsidR="00137E85" w:rsidRPr="008F3AB2">
        <w:rPr>
          <w:rFonts w:ascii="Arial" w:hAnsi="Arial" w:cs="Arial"/>
          <w:sz w:val="22"/>
          <w:szCs w:val="22"/>
        </w:rPr>
        <w:t xml:space="preserve">  </w:t>
      </w:r>
    </w:p>
    <w:p w14:paraId="2B847A9C" w14:textId="789E0F34" w:rsidR="009B1D7D" w:rsidRPr="008F3AB2" w:rsidRDefault="000B3F6B" w:rsidP="00F6327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The second is that </w:t>
      </w:r>
      <w:r w:rsidR="00FA5FFA" w:rsidRPr="008F3AB2">
        <w:rPr>
          <w:rFonts w:ascii="Arial" w:hAnsi="Arial" w:cs="Arial"/>
          <w:sz w:val="22"/>
          <w:szCs w:val="22"/>
        </w:rPr>
        <w:t xml:space="preserve">the headings </w:t>
      </w:r>
      <w:r w:rsidR="00A163D2" w:rsidRPr="008F3AB2">
        <w:rPr>
          <w:rFonts w:ascii="Arial" w:hAnsi="Arial" w:cs="Arial"/>
          <w:sz w:val="22"/>
          <w:szCs w:val="22"/>
        </w:rPr>
        <w:t xml:space="preserve">within a chapter </w:t>
      </w:r>
      <w:r w:rsidR="00FA5FFA" w:rsidRPr="008F3AB2">
        <w:rPr>
          <w:rFonts w:ascii="Arial" w:hAnsi="Arial" w:cs="Arial"/>
          <w:sz w:val="22"/>
          <w:szCs w:val="22"/>
        </w:rPr>
        <w:t>ha</w:t>
      </w:r>
      <w:r w:rsidR="00A163D2" w:rsidRPr="008F3AB2">
        <w:rPr>
          <w:rFonts w:ascii="Arial" w:hAnsi="Arial" w:cs="Arial"/>
          <w:sz w:val="22"/>
          <w:szCs w:val="22"/>
        </w:rPr>
        <w:t>ve</w:t>
      </w:r>
      <w:r w:rsidR="00FA5FFA" w:rsidRPr="008F3AB2">
        <w:rPr>
          <w:rFonts w:ascii="Arial" w:hAnsi="Arial" w:cs="Arial"/>
          <w:sz w:val="22"/>
          <w:szCs w:val="22"/>
        </w:rPr>
        <w:t xml:space="preserve"> a certain </w:t>
      </w:r>
      <w:r w:rsidR="00A163D2" w:rsidRPr="008F3AB2">
        <w:rPr>
          <w:rFonts w:ascii="Arial" w:hAnsi="Arial" w:cs="Arial"/>
          <w:sz w:val="22"/>
          <w:szCs w:val="22"/>
        </w:rPr>
        <w:t>order</w:t>
      </w:r>
      <w:r w:rsidR="008B1564" w:rsidRPr="008F3AB2">
        <w:rPr>
          <w:rFonts w:ascii="Arial" w:hAnsi="Arial" w:cs="Arial"/>
          <w:sz w:val="22"/>
          <w:szCs w:val="22"/>
        </w:rPr>
        <w:t xml:space="preserve"> and this </w:t>
      </w:r>
      <w:r w:rsidR="00DC696A" w:rsidRPr="008F3AB2">
        <w:rPr>
          <w:rFonts w:ascii="Arial" w:hAnsi="Arial" w:cs="Arial"/>
          <w:sz w:val="22"/>
          <w:szCs w:val="22"/>
        </w:rPr>
        <w:t>can create difficulties in creating</w:t>
      </w:r>
      <w:r w:rsidR="008673C2" w:rsidRPr="008F3AB2">
        <w:rPr>
          <w:rFonts w:ascii="Arial" w:hAnsi="Arial" w:cs="Arial"/>
          <w:sz w:val="22"/>
          <w:szCs w:val="22"/>
        </w:rPr>
        <w:t xml:space="preserve"> new headings</w:t>
      </w:r>
      <w:r w:rsidR="00723AC8" w:rsidRPr="008F3AB2">
        <w:rPr>
          <w:rFonts w:ascii="Arial" w:hAnsi="Arial" w:cs="Arial"/>
          <w:sz w:val="22"/>
          <w:szCs w:val="22"/>
        </w:rPr>
        <w:t xml:space="preserve"> that would ‘naturally’ occur earlier in the chapter than the end</w:t>
      </w:r>
      <w:r w:rsidR="00A163D2" w:rsidRPr="008F3AB2">
        <w:rPr>
          <w:rFonts w:ascii="Arial" w:hAnsi="Arial" w:cs="Arial"/>
          <w:sz w:val="22"/>
          <w:szCs w:val="22"/>
        </w:rPr>
        <w:t>.</w:t>
      </w:r>
      <w:r w:rsidR="00723AC8" w:rsidRPr="008F3AB2">
        <w:rPr>
          <w:rFonts w:ascii="Arial" w:hAnsi="Arial" w:cs="Arial"/>
          <w:sz w:val="22"/>
          <w:szCs w:val="22"/>
        </w:rPr>
        <w:t xml:space="preserve">  If an appropriate </w:t>
      </w:r>
      <w:r w:rsidR="00B368DE" w:rsidRPr="008F3AB2">
        <w:rPr>
          <w:rFonts w:ascii="Arial" w:hAnsi="Arial" w:cs="Arial"/>
          <w:sz w:val="22"/>
          <w:szCs w:val="22"/>
        </w:rPr>
        <w:t xml:space="preserve">heading number is not available from earlier </w:t>
      </w:r>
      <w:r w:rsidR="00920A9B" w:rsidRPr="008F3AB2">
        <w:rPr>
          <w:rFonts w:ascii="Arial" w:hAnsi="Arial" w:cs="Arial"/>
          <w:sz w:val="22"/>
          <w:szCs w:val="22"/>
        </w:rPr>
        <w:t>deletions, then t</w:t>
      </w:r>
      <w:r w:rsidR="00723AC8" w:rsidRPr="008F3AB2">
        <w:rPr>
          <w:rFonts w:ascii="Arial" w:hAnsi="Arial" w:cs="Arial"/>
          <w:sz w:val="22"/>
          <w:szCs w:val="22"/>
        </w:rPr>
        <w:t>his requires putting them out of</w:t>
      </w:r>
      <w:r w:rsidR="003D69FB" w:rsidRPr="008F3AB2">
        <w:rPr>
          <w:rFonts w:ascii="Arial" w:hAnsi="Arial" w:cs="Arial"/>
          <w:sz w:val="22"/>
          <w:szCs w:val="22"/>
        </w:rPr>
        <w:t xml:space="preserve"> that expected</w:t>
      </w:r>
      <w:r w:rsidR="00723AC8" w:rsidRPr="008F3AB2">
        <w:rPr>
          <w:rFonts w:ascii="Arial" w:hAnsi="Arial" w:cs="Arial"/>
          <w:sz w:val="22"/>
          <w:szCs w:val="22"/>
        </w:rPr>
        <w:t xml:space="preserve"> order </w:t>
      </w:r>
      <w:r w:rsidR="00920A9B" w:rsidRPr="008F3AB2">
        <w:rPr>
          <w:rFonts w:ascii="Arial" w:hAnsi="Arial" w:cs="Arial"/>
          <w:sz w:val="22"/>
          <w:szCs w:val="22"/>
        </w:rPr>
        <w:t xml:space="preserve">or </w:t>
      </w:r>
      <w:r w:rsidR="001C5FEB" w:rsidRPr="008F3AB2">
        <w:rPr>
          <w:rFonts w:ascii="Arial" w:hAnsi="Arial" w:cs="Arial"/>
          <w:sz w:val="22"/>
          <w:szCs w:val="22"/>
        </w:rPr>
        <w:t xml:space="preserve">placing them at the end and then </w:t>
      </w:r>
      <w:r w:rsidR="00920A9B" w:rsidRPr="008F3AB2">
        <w:rPr>
          <w:rFonts w:ascii="Arial" w:hAnsi="Arial" w:cs="Arial"/>
          <w:sz w:val="22"/>
          <w:szCs w:val="22"/>
        </w:rPr>
        <w:t xml:space="preserve">renumbering </w:t>
      </w:r>
      <w:r w:rsidR="001D74FC" w:rsidRPr="008F3AB2">
        <w:rPr>
          <w:rFonts w:ascii="Arial" w:hAnsi="Arial" w:cs="Arial"/>
          <w:sz w:val="22"/>
          <w:szCs w:val="22"/>
        </w:rPr>
        <w:t>a range of other headings</w:t>
      </w:r>
      <w:r w:rsidR="003D69FB" w:rsidRPr="008F3AB2">
        <w:rPr>
          <w:rFonts w:ascii="Arial" w:hAnsi="Arial" w:cs="Arial"/>
          <w:sz w:val="22"/>
          <w:szCs w:val="22"/>
        </w:rPr>
        <w:t xml:space="preserve"> </w:t>
      </w:r>
      <w:r w:rsidR="001C5FEB" w:rsidRPr="008F3AB2">
        <w:rPr>
          <w:rFonts w:ascii="Arial" w:hAnsi="Arial" w:cs="Arial"/>
          <w:sz w:val="22"/>
          <w:szCs w:val="22"/>
        </w:rPr>
        <w:t>to</w:t>
      </w:r>
      <w:r w:rsidR="001D74FC" w:rsidRPr="008F3AB2">
        <w:rPr>
          <w:rFonts w:ascii="Arial" w:hAnsi="Arial" w:cs="Arial"/>
          <w:sz w:val="22"/>
          <w:szCs w:val="22"/>
        </w:rPr>
        <w:t xml:space="preserve"> </w:t>
      </w:r>
      <w:r w:rsidR="001B45BF" w:rsidRPr="008F3AB2">
        <w:rPr>
          <w:rFonts w:ascii="Arial" w:hAnsi="Arial" w:cs="Arial"/>
          <w:sz w:val="22"/>
          <w:szCs w:val="22"/>
        </w:rPr>
        <w:t>move them to follow</w:t>
      </w:r>
      <w:r w:rsidR="008A33F7" w:rsidRPr="008F3AB2">
        <w:rPr>
          <w:rFonts w:ascii="Arial" w:hAnsi="Arial" w:cs="Arial"/>
          <w:sz w:val="22"/>
          <w:szCs w:val="22"/>
        </w:rPr>
        <w:t xml:space="preserve"> the new heading.</w:t>
      </w:r>
      <w:r w:rsidR="00A163D2" w:rsidRPr="008F3AB2">
        <w:rPr>
          <w:rFonts w:ascii="Arial" w:hAnsi="Arial" w:cs="Arial"/>
          <w:sz w:val="22"/>
          <w:szCs w:val="22"/>
        </w:rPr>
        <w:t xml:space="preserve"> </w:t>
      </w:r>
      <w:r w:rsidR="001858D0" w:rsidRPr="008F3AB2">
        <w:rPr>
          <w:rFonts w:ascii="Arial" w:hAnsi="Arial" w:cs="Arial"/>
          <w:sz w:val="22"/>
          <w:szCs w:val="22"/>
        </w:rPr>
        <w:t xml:space="preserve"> </w:t>
      </w:r>
    </w:p>
    <w:p w14:paraId="4F9D971F" w14:textId="0483B4AF" w:rsidR="005051DC" w:rsidRPr="008F3AB2" w:rsidRDefault="006C6F7B" w:rsidP="00F6327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While not entirely consistent, </w:t>
      </w:r>
      <w:r w:rsidR="009B1D7D" w:rsidRPr="008F3AB2">
        <w:rPr>
          <w:rFonts w:ascii="Arial" w:hAnsi="Arial" w:cs="Arial"/>
          <w:sz w:val="22"/>
          <w:szCs w:val="22"/>
        </w:rPr>
        <w:t>chapters</w:t>
      </w:r>
      <w:r w:rsidRPr="008F3AB2">
        <w:rPr>
          <w:rFonts w:ascii="Arial" w:hAnsi="Arial" w:cs="Arial"/>
          <w:sz w:val="22"/>
          <w:szCs w:val="22"/>
        </w:rPr>
        <w:t xml:space="preserve"> </w:t>
      </w:r>
      <w:r w:rsidR="008B1564" w:rsidRPr="008F3AB2">
        <w:rPr>
          <w:rFonts w:ascii="Arial" w:hAnsi="Arial" w:cs="Arial"/>
          <w:sz w:val="22"/>
          <w:szCs w:val="22"/>
        </w:rPr>
        <w:t>g</w:t>
      </w:r>
      <w:r w:rsidR="001858D0" w:rsidRPr="008F3AB2">
        <w:rPr>
          <w:rFonts w:ascii="Arial" w:hAnsi="Arial" w:cs="Arial"/>
          <w:sz w:val="22"/>
          <w:szCs w:val="22"/>
        </w:rPr>
        <w:t xml:space="preserve">enerally start with the less processed forms of the products of the chapter, through </w:t>
      </w:r>
      <w:r w:rsidR="007B1DD7" w:rsidRPr="008F3AB2">
        <w:rPr>
          <w:rFonts w:ascii="Arial" w:hAnsi="Arial" w:cs="Arial"/>
          <w:sz w:val="22"/>
          <w:szCs w:val="22"/>
        </w:rPr>
        <w:t xml:space="preserve">to </w:t>
      </w:r>
      <w:r w:rsidR="00186BF6" w:rsidRPr="008F3AB2">
        <w:rPr>
          <w:rFonts w:ascii="Arial" w:hAnsi="Arial" w:cs="Arial"/>
          <w:sz w:val="22"/>
          <w:szCs w:val="22"/>
        </w:rPr>
        <w:t xml:space="preserve">forms more structurally or specifically defined, then to broader classes based on function or </w:t>
      </w:r>
      <w:r w:rsidR="00AB325D" w:rsidRPr="008F3AB2">
        <w:rPr>
          <w:rFonts w:ascii="Arial" w:hAnsi="Arial" w:cs="Arial"/>
          <w:sz w:val="22"/>
          <w:szCs w:val="22"/>
        </w:rPr>
        <w:t xml:space="preserve">area of use, and </w:t>
      </w:r>
      <w:r w:rsidR="00AF15AD">
        <w:rPr>
          <w:rFonts w:ascii="Arial" w:hAnsi="Arial" w:cs="Arial"/>
          <w:sz w:val="22"/>
          <w:szCs w:val="22"/>
        </w:rPr>
        <w:t xml:space="preserve">often </w:t>
      </w:r>
      <w:r w:rsidR="00AB325D" w:rsidRPr="008F3AB2">
        <w:rPr>
          <w:rFonts w:ascii="Arial" w:hAnsi="Arial" w:cs="Arial"/>
          <w:sz w:val="22"/>
          <w:szCs w:val="22"/>
        </w:rPr>
        <w:t xml:space="preserve">ending in </w:t>
      </w:r>
      <w:r w:rsidR="00AF15AD">
        <w:rPr>
          <w:rFonts w:ascii="Arial" w:hAnsi="Arial" w:cs="Arial"/>
          <w:sz w:val="22"/>
          <w:szCs w:val="22"/>
        </w:rPr>
        <w:t xml:space="preserve">headings for </w:t>
      </w:r>
      <w:r w:rsidR="00AB325D" w:rsidRPr="008F3AB2">
        <w:rPr>
          <w:rFonts w:ascii="Arial" w:hAnsi="Arial" w:cs="Arial"/>
          <w:sz w:val="22"/>
          <w:szCs w:val="22"/>
        </w:rPr>
        <w:t xml:space="preserve">goods </w:t>
      </w:r>
      <w:r w:rsidRPr="008F3AB2">
        <w:rPr>
          <w:rFonts w:ascii="Arial" w:hAnsi="Arial" w:cs="Arial"/>
          <w:sz w:val="22"/>
          <w:szCs w:val="22"/>
        </w:rPr>
        <w:t xml:space="preserve">that are </w:t>
      </w:r>
      <w:r w:rsidR="00AF15AD">
        <w:rPr>
          <w:rFonts w:ascii="Arial" w:hAnsi="Arial" w:cs="Arial"/>
          <w:sz w:val="22"/>
          <w:szCs w:val="22"/>
        </w:rPr>
        <w:t xml:space="preserve">very broad residual headings, such as headings for goods </w:t>
      </w:r>
      <w:r w:rsidRPr="008F3AB2">
        <w:rPr>
          <w:rFonts w:ascii="Arial" w:hAnsi="Arial" w:cs="Arial"/>
          <w:sz w:val="22"/>
          <w:szCs w:val="22"/>
        </w:rPr>
        <w:t xml:space="preserve">not elsewhere specified in the </w:t>
      </w:r>
      <w:r w:rsidR="00AF15AD">
        <w:rPr>
          <w:rFonts w:ascii="Arial" w:hAnsi="Arial" w:cs="Arial"/>
          <w:sz w:val="22"/>
          <w:szCs w:val="22"/>
        </w:rPr>
        <w:t>C</w:t>
      </w:r>
      <w:r w:rsidRPr="008F3AB2">
        <w:rPr>
          <w:rFonts w:ascii="Arial" w:hAnsi="Arial" w:cs="Arial"/>
          <w:sz w:val="22"/>
          <w:szCs w:val="22"/>
        </w:rPr>
        <w:t>hapter.</w:t>
      </w:r>
      <w:r w:rsidR="00A163D2" w:rsidRPr="008F3AB2">
        <w:rPr>
          <w:rFonts w:ascii="Arial" w:hAnsi="Arial" w:cs="Arial"/>
          <w:sz w:val="22"/>
          <w:szCs w:val="22"/>
        </w:rPr>
        <w:t xml:space="preserve"> The implications of this </w:t>
      </w:r>
      <w:r w:rsidR="009B1D7D" w:rsidRPr="008F3AB2">
        <w:rPr>
          <w:rFonts w:ascii="Arial" w:hAnsi="Arial" w:cs="Arial"/>
          <w:sz w:val="22"/>
          <w:szCs w:val="22"/>
        </w:rPr>
        <w:t xml:space="preserve">structure </w:t>
      </w:r>
      <w:r w:rsidR="00E24D49" w:rsidRPr="008F3AB2">
        <w:rPr>
          <w:rFonts w:ascii="Arial" w:hAnsi="Arial" w:cs="Arial"/>
          <w:sz w:val="22"/>
          <w:szCs w:val="22"/>
        </w:rPr>
        <w:t xml:space="preserve">can vary between </w:t>
      </w:r>
      <w:r w:rsidR="00A51816" w:rsidRPr="008F3AB2">
        <w:rPr>
          <w:rFonts w:ascii="Arial" w:hAnsi="Arial" w:cs="Arial"/>
          <w:sz w:val="22"/>
          <w:szCs w:val="22"/>
        </w:rPr>
        <w:t xml:space="preserve">a small </w:t>
      </w:r>
      <w:r w:rsidR="0053065E" w:rsidRPr="008F3AB2">
        <w:rPr>
          <w:rFonts w:ascii="Arial" w:hAnsi="Arial" w:cs="Arial"/>
          <w:sz w:val="22"/>
          <w:szCs w:val="22"/>
        </w:rPr>
        <w:t>increas</w:t>
      </w:r>
      <w:r w:rsidR="001858D0" w:rsidRPr="008F3AB2">
        <w:rPr>
          <w:rFonts w:ascii="Arial" w:hAnsi="Arial" w:cs="Arial"/>
          <w:sz w:val="22"/>
          <w:szCs w:val="22"/>
        </w:rPr>
        <w:t>e</w:t>
      </w:r>
      <w:r w:rsidR="0053065E" w:rsidRPr="008F3AB2">
        <w:rPr>
          <w:rFonts w:ascii="Arial" w:hAnsi="Arial" w:cs="Arial"/>
          <w:sz w:val="22"/>
          <w:szCs w:val="22"/>
        </w:rPr>
        <w:t xml:space="preserve"> the </w:t>
      </w:r>
      <w:r w:rsidR="006200CC" w:rsidRPr="008F3AB2">
        <w:rPr>
          <w:rFonts w:ascii="Arial" w:hAnsi="Arial" w:cs="Arial"/>
          <w:sz w:val="22"/>
          <w:szCs w:val="22"/>
        </w:rPr>
        <w:t xml:space="preserve">difficulty of locating the right </w:t>
      </w:r>
      <w:r w:rsidR="009B1D7D" w:rsidRPr="008F3AB2">
        <w:rPr>
          <w:rFonts w:ascii="Arial" w:hAnsi="Arial" w:cs="Arial"/>
          <w:sz w:val="22"/>
          <w:szCs w:val="22"/>
        </w:rPr>
        <w:t xml:space="preserve">heading </w:t>
      </w:r>
      <w:r w:rsidR="005051DC" w:rsidRPr="008F3AB2">
        <w:rPr>
          <w:rFonts w:ascii="Arial" w:hAnsi="Arial" w:cs="Arial"/>
          <w:sz w:val="22"/>
          <w:szCs w:val="22"/>
        </w:rPr>
        <w:t xml:space="preserve">to very serious problems with the use of “last occurring” Notes or GIR 3 </w:t>
      </w:r>
      <w:r w:rsidR="00AF15AD">
        <w:rPr>
          <w:rFonts w:ascii="Arial" w:hAnsi="Arial" w:cs="Arial"/>
          <w:sz w:val="22"/>
          <w:szCs w:val="22"/>
        </w:rPr>
        <w:t>©</w:t>
      </w:r>
      <w:r w:rsidR="005051DC" w:rsidRPr="008F3AB2">
        <w:rPr>
          <w:rFonts w:ascii="Arial" w:hAnsi="Arial" w:cs="Arial"/>
          <w:sz w:val="22"/>
          <w:szCs w:val="22"/>
        </w:rPr>
        <w:t xml:space="preserve">.  </w:t>
      </w:r>
    </w:p>
    <w:p w14:paraId="0CD9E1FC" w14:textId="7DAFB51D" w:rsidR="00F94BD6" w:rsidRPr="008F3AB2" w:rsidRDefault="00AE7A8B" w:rsidP="00B31013">
      <w:pPr>
        <w:pStyle w:val="NormalWeb"/>
        <w:keepNext/>
        <w:spacing w:before="240" w:beforeAutospacing="0" w:afterAutospacing="0" w:line="240" w:lineRule="auto"/>
        <w:rPr>
          <w:rFonts w:ascii="Arial" w:hAnsi="Arial" w:cs="Arial"/>
          <w:i/>
          <w:iCs/>
          <w:sz w:val="22"/>
          <w:szCs w:val="22"/>
        </w:rPr>
      </w:pPr>
      <w:r w:rsidRPr="00745EDC">
        <w:rPr>
          <w:rFonts w:ascii="Arial" w:hAnsi="Arial" w:cs="Arial"/>
          <w:i/>
          <w:iCs/>
          <w:sz w:val="22"/>
          <w:szCs w:val="22"/>
        </w:rPr>
        <w:t xml:space="preserve">Lack of clarity </w:t>
      </w:r>
      <w:r w:rsidR="00A77FA9" w:rsidRPr="00745EDC">
        <w:rPr>
          <w:rFonts w:ascii="Arial" w:hAnsi="Arial" w:cs="Arial"/>
          <w:i/>
          <w:iCs/>
          <w:sz w:val="22"/>
          <w:szCs w:val="22"/>
        </w:rPr>
        <w:t>in, and information on, the</w:t>
      </w:r>
      <w:r w:rsidRPr="00745EDC">
        <w:rPr>
          <w:rFonts w:ascii="Arial" w:hAnsi="Arial" w:cs="Arial"/>
          <w:i/>
          <w:iCs/>
          <w:sz w:val="22"/>
          <w:szCs w:val="22"/>
        </w:rPr>
        <w:t xml:space="preserve"> </w:t>
      </w:r>
      <w:r w:rsidR="00CB44DC" w:rsidRPr="00745EDC">
        <w:rPr>
          <w:rFonts w:ascii="Arial" w:hAnsi="Arial" w:cs="Arial"/>
          <w:i/>
          <w:iCs/>
          <w:sz w:val="22"/>
          <w:szCs w:val="22"/>
        </w:rPr>
        <w:t>drafting conventions</w:t>
      </w:r>
      <w:r w:rsidRPr="0061044B">
        <w:rPr>
          <w:rFonts w:ascii="Arial" w:hAnsi="Arial" w:cs="Arial"/>
          <w:i/>
          <w:iCs/>
          <w:sz w:val="22"/>
          <w:szCs w:val="22"/>
        </w:rPr>
        <w:t xml:space="preserve"> </w:t>
      </w:r>
    </w:p>
    <w:p w14:paraId="6325232B" w14:textId="5F24F239" w:rsidR="00A35045" w:rsidRPr="008F3AB2" w:rsidRDefault="2C16FFD1" w:rsidP="318E81A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A particular issue is that there appears to be a low level of understanding of the grammatical and stylistic conventions used in the HS. There is no “style manual” or other interpretation guide to assist drafters to maintain consistency and users to understand the language of the HS.</w:t>
      </w:r>
    </w:p>
    <w:p w14:paraId="6B51B7FA" w14:textId="56947CEF" w:rsidR="000150CF" w:rsidRPr="008F3AB2" w:rsidRDefault="622DCC01" w:rsidP="318E81A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Conventions such as “A or B” meaning A or B or A and B</w:t>
      </w:r>
      <w:r w:rsidR="04348D21" w:rsidRPr="008F3AB2">
        <w:rPr>
          <w:rFonts w:ascii="Arial" w:hAnsi="Arial" w:cs="Arial"/>
          <w:sz w:val="22"/>
          <w:szCs w:val="22"/>
        </w:rPr>
        <w:t xml:space="preserve"> are not explained. Other language that is used frequently, such as </w:t>
      </w:r>
      <w:r w:rsidR="1F8F1F40" w:rsidRPr="008F3AB2">
        <w:rPr>
          <w:rFonts w:ascii="Arial" w:hAnsi="Arial" w:cs="Arial"/>
          <w:sz w:val="22"/>
          <w:szCs w:val="22"/>
        </w:rPr>
        <w:t xml:space="preserve">the phrase </w:t>
      </w:r>
      <w:r w:rsidR="2A791ACD" w:rsidRPr="008F3AB2">
        <w:rPr>
          <w:rFonts w:ascii="Arial" w:hAnsi="Arial" w:cs="Arial"/>
          <w:sz w:val="22"/>
          <w:szCs w:val="22"/>
        </w:rPr>
        <w:t>“of a kind” or the</w:t>
      </w:r>
      <w:r w:rsidR="1F8F1F40" w:rsidRPr="008F3AB2">
        <w:rPr>
          <w:rFonts w:ascii="Arial" w:hAnsi="Arial" w:cs="Arial"/>
          <w:sz w:val="22"/>
          <w:szCs w:val="22"/>
        </w:rPr>
        <w:t xml:space="preserve"> structure</w:t>
      </w:r>
      <w:r w:rsidR="2A791ACD" w:rsidRPr="008F3AB2">
        <w:rPr>
          <w:rFonts w:ascii="Arial" w:hAnsi="Arial" w:cs="Arial"/>
          <w:sz w:val="22"/>
          <w:szCs w:val="22"/>
        </w:rPr>
        <w:t xml:space="preserve"> “(</w:t>
      </w:r>
      <w:r w:rsidR="2A791ACD" w:rsidRPr="008F3AB2">
        <w:rPr>
          <w:rFonts w:ascii="Arial" w:hAnsi="Arial" w:cs="Arial"/>
          <w:i/>
          <w:iCs/>
          <w:sz w:val="22"/>
          <w:szCs w:val="22"/>
        </w:rPr>
        <w:t>good</w:t>
      </w:r>
      <w:r w:rsidR="2A791ACD" w:rsidRPr="008F3AB2">
        <w:rPr>
          <w:rFonts w:ascii="Arial" w:hAnsi="Arial" w:cs="Arial"/>
          <w:sz w:val="22"/>
          <w:szCs w:val="22"/>
        </w:rPr>
        <w:t>) for (</w:t>
      </w:r>
      <w:r w:rsidR="1F8F1F40" w:rsidRPr="008F3AB2">
        <w:rPr>
          <w:rFonts w:ascii="Arial" w:hAnsi="Arial" w:cs="Arial"/>
          <w:i/>
          <w:iCs/>
          <w:sz w:val="22"/>
          <w:szCs w:val="22"/>
        </w:rPr>
        <w:t>purpose</w:t>
      </w:r>
      <w:r w:rsidR="1F8F1F40" w:rsidRPr="008F3AB2">
        <w:rPr>
          <w:rFonts w:ascii="Arial" w:hAnsi="Arial" w:cs="Arial"/>
          <w:sz w:val="22"/>
          <w:szCs w:val="22"/>
        </w:rPr>
        <w:t>)</w:t>
      </w:r>
      <w:r w:rsidR="55BE755E" w:rsidRPr="008F3AB2">
        <w:rPr>
          <w:rFonts w:ascii="Arial" w:hAnsi="Arial" w:cs="Arial"/>
          <w:sz w:val="22"/>
          <w:szCs w:val="22"/>
        </w:rPr>
        <w:t>” have varying levels of explanation</w:t>
      </w:r>
      <w:r w:rsidR="3A94D6B4" w:rsidRPr="008F3AB2">
        <w:rPr>
          <w:rFonts w:ascii="Arial" w:hAnsi="Arial" w:cs="Arial"/>
          <w:sz w:val="22"/>
          <w:szCs w:val="22"/>
        </w:rPr>
        <w:t xml:space="preserve"> in the HSEN</w:t>
      </w:r>
      <w:r w:rsidR="47E5862D" w:rsidRPr="008F3AB2">
        <w:rPr>
          <w:rFonts w:ascii="Arial" w:hAnsi="Arial" w:cs="Arial"/>
          <w:sz w:val="22"/>
          <w:szCs w:val="22"/>
        </w:rPr>
        <w:t xml:space="preserve"> depending on which occurrence the HSEN entry covers, </w:t>
      </w:r>
      <w:r w:rsidR="3A94D6B4" w:rsidRPr="008F3AB2">
        <w:rPr>
          <w:rFonts w:ascii="Arial" w:hAnsi="Arial" w:cs="Arial"/>
          <w:sz w:val="22"/>
          <w:szCs w:val="22"/>
        </w:rPr>
        <w:t xml:space="preserve">but </w:t>
      </w:r>
      <w:r w:rsidR="47E5862D" w:rsidRPr="008F3AB2">
        <w:rPr>
          <w:rFonts w:ascii="Arial" w:hAnsi="Arial" w:cs="Arial"/>
          <w:sz w:val="22"/>
          <w:szCs w:val="22"/>
        </w:rPr>
        <w:t xml:space="preserve">there is </w:t>
      </w:r>
      <w:r w:rsidR="3A94D6B4" w:rsidRPr="008F3AB2">
        <w:rPr>
          <w:rFonts w:ascii="Arial" w:hAnsi="Arial" w:cs="Arial"/>
          <w:sz w:val="22"/>
          <w:szCs w:val="22"/>
        </w:rPr>
        <w:t>no</w:t>
      </w:r>
      <w:r w:rsidR="6A4C4496" w:rsidRPr="008F3AB2">
        <w:rPr>
          <w:rFonts w:ascii="Arial" w:hAnsi="Arial" w:cs="Arial"/>
          <w:sz w:val="22"/>
          <w:szCs w:val="22"/>
        </w:rPr>
        <w:t xml:space="preserve"> explanation that</w:t>
      </w:r>
      <w:r w:rsidR="7FE709B3" w:rsidRPr="008F3AB2">
        <w:rPr>
          <w:rFonts w:ascii="Arial" w:hAnsi="Arial" w:cs="Arial"/>
          <w:sz w:val="22"/>
          <w:szCs w:val="22"/>
        </w:rPr>
        <w:t xml:space="preserve"> gives clarity by noting how it is used throughout the HS</w:t>
      </w:r>
      <w:r w:rsidR="65134836" w:rsidRPr="008F3AB2">
        <w:rPr>
          <w:rFonts w:ascii="Arial" w:hAnsi="Arial" w:cs="Arial"/>
          <w:sz w:val="22"/>
          <w:szCs w:val="22"/>
        </w:rPr>
        <w:t>.</w:t>
      </w:r>
      <w:r w:rsidR="7FE709B3" w:rsidRPr="008F3AB2">
        <w:rPr>
          <w:rFonts w:ascii="Arial" w:hAnsi="Arial" w:cs="Arial"/>
          <w:sz w:val="22"/>
          <w:szCs w:val="22"/>
        </w:rPr>
        <w:t xml:space="preserve"> </w:t>
      </w:r>
    </w:p>
    <w:p w14:paraId="05DDB43D" w14:textId="3C2286B4" w:rsidR="740E15B6" w:rsidRPr="008F3AB2" w:rsidRDefault="740E15B6" w:rsidP="5F2CA638">
      <w:pPr>
        <w:pStyle w:val="NormalWeb"/>
        <w:spacing w:before="240" w:beforeAutospacing="0" w:afterAutospacing="0" w:line="240" w:lineRule="auto"/>
        <w:rPr>
          <w:rFonts w:ascii="Arial" w:hAnsi="Arial" w:cs="Arial"/>
          <w:sz w:val="22"/>
          <w:szCs w:val="22"/>
        </w:rPr>
      </w:pPr>
      <w:r w:rsidRPr="008F3AB2">
        <w:rPr>
          <w:noProof/>
          <w:lang w:val="en-US" w:eastAsia="en-US"/>
        </w:rPr>
        <mc:AlternateContent>
          <mc:Choice Requires="wps">
            <w:drawing>
              <wp:inline distT="45720" distB="45720" distL="114300" distR="114300" wp14:anchorId="460AC83F" wp14:editId="639A5651">
                <wp:extent cx="6019800" cy="1404620"/>
                <wp:effectExtent l="0" t="0" r="19050" b="13335"/>
                <wp:docPr id="1550224052" name="Text Box 155022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71C8A8B3" w14:textId="36BF520D" w:rsidR="003A5B81" w:rsidRDefault="003A5B81" w:rsidP="003A5B81">
                            <w:pPr>
                              <w:pStyle w:val="NormalWeb"/>
                              <w:keepNext/>
                              <w:spacing w:before="240" w:beforeAutospacing="0" w:afterAutospacing="0" w:line="240" w:lineRule="auto"/>
                              <w:ind w:left="57"/>
                              <w:rPr>
                                <w:rFonts w:ascii="Arial" w:hAnsi="Arial" w:cs="Arial"/>
                                <w:sz w:val="22"/>
                                <w:szCs w:val="22"/>
                              </w:rPr>
                            </w:pPr>
                            <w:r>
                              <w:rPr>
                                <w:rFonts w:ascii="Arial" w:hAnsi="Arial" w:cs="Arial"/>
                                <w:sz w:val="22"/>
                                <w:szCs w:val="22"/>
                              </w:rPr>
                              <w:t xml:space="preserve">Example:  </w:t>
                            </w:r>
                            <w:r>
                              <w:rPr>
                                <w:rFonts w:ascii="Arial" w:hAnsi="Arial" w:cs="Arial"/>
                                <w:b/>
                                <w:bCs/>
                                <w:sz w:val="22"/>
                                <w:szCs w:val="22"/>
                              </w:rPr>
                              <w:t xml:space="preserve">The problem of “or”  </w:t>
                            </w:r>
                            <w:r>
                              <w:rPr>
                                <w:rFonts w:ascii="Arial" w:hAnsi="Arial" w:cs="Arial"/>
                                <w:sz w:val="22"/>
                                <w:szCs w:val="22"/>
                              </w:rPr>
                              <w:t xml:space="preserve"> </w:t>
                            </w:r>
                          </w:p>
                          <w:p w14:paraId="6A41ECEA" w14:textId="09796E7E" w:rsidR="005B255A" w:rsidRDefault="003A5B81" w:rsidP="003A5B81">
                            <w:pPr>
                              <w:pStyle w:val="NormalWeb"/>
                              <w:spacing w:before="120" w:beforeAutospacing="0" w:afterAutospacing="0" w:line="240" w:lineRule="auto"/>
                              <w:rPr>
                                <w:rFonts w:ascii="Arial" w:hAnsi="Arial" w:cs="Arial"/>
                                <w:sz w:val="22"/>
                                <w:szCs w:val="22"/>
                              </w:rPr>
                            </w:pPr>
                            <w:r>
                              <w:rPr>
                                <w:rFonts w:ascii="Arial" w:hAnsi="Arial" w:cs="Arial"/>
                                <w:sz w:val="22"/>
                                <w:szCs w:val="22"/>
                              </w:rPr>
                              <w:t>In the HS, the word “or” is usually used in the inclusive sense.  So</w:t>
                            </w:r>
                            <w:r w:rsidR="00B970B7">
                              <w:rPr>
                                <w:rFonts w:ascii="Arial" w:hAnsi="Arial" w:cs="Arial"/>
                                <w:sz w:val="22"/>
                                <w:szCs w:val="22"/>
                              </w:rPr>
                              <w:t>,</w:t>
                            </w:r>
                            <w:r>
                              <w:rPr>
                                <w:rFonts w:ascii="Arial" w:hAnsi="Arial" w:cs="Arial"/>
                                <w:sz w:val="22"/>
                                <w:szCs w:val="22"/>
                              </w:rPr>
                              <w:t xml:space="preserve"> if terms </w:t>
                            </w:r>
                            <w:r w:rsidR="007F02BC">
                              <w:rPr>
                                <w:rFonts w:ascii="Arial" w:hAnsi="Arial" w:cs="Arial"/>
                                <w:sz w:val="22"/>
                                <w:szCs w:val="22"/>
                              </w:rPr>
                              <w:t>say</w:t>
                            </w:r>
                            <w:r>
                              <w:rPr>
                                <w:rFonts w:ascii="Arial" w:hAnsi="Arial" w:cs="Arial"/>
                                <w:sz w:val="22"/>
                                <w:szCs w:val="22"/>
                              </w:rPr>
                              <w:t xml:space="preserve"> “for switching or protecting”, then it means it can be for switching, or for protecting, or for switching and protecting.  </w:t>
                            </w:r>
                            <w:r w:rsidR="005B255A">
                              <w:rPr>
                                <w:rFonts w:ascii="Arial" w:hAnsi="Arial" w:cs="Arial"/>
                                <w:sz w:val="22"/>
                                <w:szCs w:val="22"/>
                              </w:rPr>
                              <w:t>It is an ‘inclusive or’, not an ‘exclusive or’ unless the context otherwise requires.</w:t>
                            </w:r>
                          </w:p>
                          <w:p w14:paraId="677B138E" w14:textId="606F33D9" w:rsidR="003A5B81" w:rsidRPr="00C764DB" w:rsidRDefault="005B255A" w:rsidP="003A5B81">
                            <w:pPr>
                              <w:pStyle w:val="NormalWeb"/>
                              <w:spacing w:before="120" w:beforeAutospacing="0" w:afterAutospacing="0" w:line="240" w:lineRule="auto"/>
                              <w:rPr>
                                <w:sz w:val="14"/>
                                <w:szCs w:val="14"/>
                              </w:rPr>
                            </w:pPr>
                            <w:r>
                              <w:rPr>
                                <w:rFonts w:ascii="Arial" w:hAnsi="Arial" w:cs="Arial"/>
                                <w:sz w:val="22"/>
                                <w:szCs w:val="22"/>
                              </w:rPr>
                              <w:t xml:space="preserve">However, this is contrary to how “or” is used in the legislation of some Members or in the ordinary usage in some countries.  This particular convention </w:t>
                            </w:r>
                            <w:r w:rsidR="00374BEF">
                              <w:rPr>
                                <w:rFonts w:ascii="Arial" w:hAnsi="Arial" w:cs="Arial"/>
                                <w:sz w:val="22"/>
                                <w:szCs w:val="22"/>
                              </w:rPr>
                              <w:t>is not in the HS or the HSEN.</w:t>
                            </w:r>
                          </w:p>
                        </w:txbxContent>
                      </wps:txbx>
                      <wps:bodyPr rot="0" vert="horz" wrap="square" lIns="91440" tIns="45720" rIns="91440" bIns="45720" anchor="t" anchorCtr="0">
                        <a:spAutoFit/>
                      </wps:bodyPr>
                    </wps:wsp>
                  </a:graphicData>
                </a:graphic>
              </wp:inline>
            </w:drawing>
          </mc:Choice>
          <mc:Fallback>
            <w:pict>
              <v:shape w14:anchorId="460AC83F" id="Text Box 1550224052" o:spid="_x0000_s1033" type="#_x0000_t202" style="width:47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G&#10;ppoVFgIAACcEAAAOAAAAAAAAAAAAAAAAAC4CAABkcnMvZTJvRG9jLnhtbFBLAQItABQABgAIAAAA&#10;IQAWUjXI2wAAAAUBAAAPAAAAAAAAAAAAAAAAAHAEAABkcnMvZG93bnJldi54bWxQSwUGAAAAAAQA&#10;BADzAAAAeAUAAAAA&#10;">
                <v:textbox style="mso-fit-shape-to-text:t">
                  <w:txbxContent>
                    <w:p w14:paraId="71C8A8B3" w14:textId="36BF520D" w:rsidR="003A5B81" w:rsidRDefault="003A5B81" w:rsidP="003A5B81">
                      <w:pPr>
                        <w:pStyle w:val="NormalWeb"/>
                        <w:keepNext/>
                        <w:spacing w:before="240" w:beforeAutospacing="0" w:afterAutospacing="0" w:line="240" w:lineRule="auto"/>
                        <w:ind w:left="57"/>
                        <w:rPr>
                          <w:rFonts w:ascii="Arial" w:hAnsi="Arial" w:cs="Arial"/>
                          <w:sz w:val="22"/>
                          <w:szCs w:val="22"/>
                        </w:rPr>
                      </w:pPr>
                      <w:r>
                        <w:rPr>
                          <w:rFonts w:ascii="Arial" w:hAnsi="Arial" w:cs="Arial"/>
                          <w:sz w:val="22"/>
                          <w:szCs w:val="22"/>
                        </w:rPr>
                        <w:t xml:space="preserve">Example:  </w:t>
                      </w:r>
                      <w:r>
                        <w:rPr>
                          <w:rFonts w:ascii="Arial" w:hAnsi="Arial" w:cs="Arial"/>
                          <w:b/>
                          <w:bCs/>
                          <w:sz w:val="22"/>
                          <w:szCs w:val="22"/>
                        </w:rPr>
                        <w:t xml:space="preserve">The problem of “or”  </w:t>
                      </w:r>
                      <w:r>
                        <w:rPr>
                          <w:rFonts w:ascii="Arial" w:hAnsi="Arial" w:cs="Arial"/>
                          <w:sz w:val="22"/>
                          <w:szCs w:val="22"/>
                        </w:rPr>
                        <w:t xml:space="preserve"> </w:t>
                      </w:r>
                    </w:p>
                    <w:p w14:paraId="6A41ECEA" w14:textId="09796E7E" w:rsidR="005B255A" w:rsidRDefault="003A5B81" w:rsidP="003A5B81">
                      <w:pPr>
                        <w:pStyle w:val="NormalWeb"/>
                        <w:spacing w:before="120" w:beforeAutospacing="0" w:afterAutospacing="0" w:line="240" w:lineRule="auto"/>
                        <w:rPr>
                          <w:rFonts w:ascii="Arial" w:hAnsi="Arial" w:cs="Arial"/>
                          <w:sz w:val="22"/>
                          <w:szCs w:val="22"/>
                        </w:rPr>
                      </w:pPr>
                      <w:r>
                        <w:rPr>
                          <w:rFonts w:ascii="Arial" w:hAnsi="Arial" w:cs="Arial"/>
                          <w:sz w:val="22"/>
                          <w:szCs w:val="22"/>
                        </w:rPr>
                        <w:t>In the HS, the word “or” is usually used in the inclusive sense.  So</w:t>
                      </w:r>
                      <w:r w:rsidR="00B970B7">
                        <w:rPr>
                          <w:rFonts w:ascii="Arial" w:hAnsi="Arial" w:cs="Arial"/>
                          <w:sz w:val="22"/>
                          <w:szCs w:val="22"/>
                        </w:rPr>
                        <w:t>,</w:t>
                      </w:r>
                      <w:r>
                        <w:rPr>
                          <w:rFonts w:ascii="Arial" w:hAnsi="Arial" w:cs="Arial"/>
                          <w:sz w:val="22"/>
                          <w:szCs w:val="22"/>
                        </w:rPr>
                        <w:t xml:space="preserve"> if terms </w:t>
                      </w:r>
                      <w:proofErr w:type="gramStart"/>
                      <w:r w:rsidR="007F02BC">
                        <w:rPr>
                          <w:rFonts w:ascii="Arial" w:hAnsi="Arial" w:cs="Arial"/>
                          <w:sz w:val="22"/>
                          <w:szCs w:val="22"/>
                        </w:rPr>
                        <w:t>say</w:t>
                      </w:r>
                      <w:proofErr w:type="gramEnd"/>
                      <w:r>
                        <w:rPr>
                          <w:rFonts w:ascii="Arial" w:hAnsi="Arial" w:cs="Arial"/>
                          <w:sz w:val="22"/>
                          <w:szCs w:val="22"/>
                        </w:rPr>
                        <w:t xml:space="preserve"> “for switching or protecting”, then it means it can be for switching, or for protecting, or for switching and protecting.  </w:t>
                      </w:r>
                      <w:r w:rsidR="005B255A">
                        <w:rPr>
                          <w:rFonts w:ascii="Arial" w:hAnsi="Arial" w:cs="Arial"/>
                          <w:sz w:val="22"/>
                          <w:szCs w:val="22"/>
                        </w:rPr>
                        <w:t>It is an ‘inclusive or’, not an ‘exclusive or’ unless the context otherwise requires.</w:t>
                      </w:r>
                    </w:p>
                    <w:p w14:paraId="677B138E" w14:textId="606F33D9" w:rsidR="003A5B81" w:rsidRPr="00C764DB" w:rsidRDefault="005B255A" w:rsidP="003A5B81">
                      <w:pPr>
                        <w:pStyle w:val="NormalWeb"/>
                        <w:spacing w:before="120" w:beforeAutospacing="0" w:afterAutospacing="0" w:line="240" w:lineRule="auto"/>
                        <w:rPr>
                          <w:sz w:val="14"/>
                          <w:szCs w:val="14"/>
                        </w:rPr>
                      </w:pPr>
                      <w:r>
                        <w:rPr>
                          <w:rFonts w:ascii="Arial" w:hAnsi="Arial" w:cs="Arial"/>
                          <w:sz w:val="22"/>
                          <w:szCs w:val="22"/>
                        </w:rPr>
                        <w:t xml:space="preserve">However, this is contrary to how “or” is used in the legislation of some Members or in the ordinary usage in some countries.  This </w:t>
                      </w:r>
                      <w:proofErr w:type="gramStart"/>
                      <w:r>
                        <w:rPr>
                          <w:rFonts w:ascii="Arial" w:hAnsi="Arial" w:cs="Arial"/>
                          <w:sz w:val="22"/>
                          <w:szCs w:val="22"/>
                        </w:rPr>
                        <w:t>particular convention</w:t>
                      </w:r>
                      <w:proofErr w:type="gramEnd"/>
                      <w:r>
                        <w:rPr>
                          <w:rFonts w:ascii="Arial" w:hAnsi="Arial" w:cs="Arial"/>
                          <w:sz w:val="22"/>
                          <w:szCs w:val="22"/>
                        </w:rPr>
                        <w:t xml:space="preserve"> </w:t>
                      </w:r>
                      <w:r w:rsidR="00374BEF">
                        <w:rPr>
                          <w:rFonts w:ascii="Arial" w:hAnsi="Arial" w:cs="Arial"/>
                          <w:sz w:val="22"/>
                          <w:szCs w:val="22"/>
                        </w:rPr>
                        <w:t>is not in the HS or the HSEN.</w:t>
                      </w:r>
                    </w:p>
                  </w:txbxContent>
                </v:textbox>
                <w10:anchorlock/>
              </v:shape>
            </w:pict>
          </mc:Fallback>
        </mc:AlternateContent>
      </w:r>
    </w:p>
    <w:p w14:paraId="1EE9483E" w14:textId="650FB045" w:rsidR="12263602" w:rsidRPr="008F3AB2" w:rsidRDefault="12263602" w:rsidP="00B27C80">
      <w:pPr>
        <w:pStyle w:val="NormalWeb"/>
        <w:keepNext/>
        <w:spacing w:before="240" w:beforeAutospacing="0" w:afterAutospacing="0" w:line="240" w:lineRule="auto"/>
        <w:rPr>
          <w:rFonts w:ascii="Arial" w:hAnsi="Arial" w:cs="Arial"/>
          <w:i/>
          <w:iCs/>
          <w:sz w:val="22"/>
          <w:szCs w:val="22"/>
        </w:rPr>
      </w:pPr>
      <w:r w:rsidRPr="008F3AB2">
        <w:rPr>
          <w:rFonts w:ascii="Arial" w:hAnsi="Arial" w:cs="Arial"/>
          <w:i/>
          <w:iCs/>
          <w:sz w:val="22"/>
          <w:szCs w:val="22"/>
        </w:rPr>
        <w:t>Focus of the preliminary analysis</w:t>
      </w:r>
      <w:r w:rsidR="00133C39" w:rsidRPr="008F3AB2">
        <w:rPr>
          <w:rFonts w:ascii="Arial" w:hAnsi="Arial" w:cs="Arial"/>
          <w:i/>
          <w:iCs/>
          <w:sz w:val="22"/>
          <w:szCs w:val="22"/>
        </w:rPr>
        <w:t xml:space="preserve"> </w:t>
      </w:r>
    </w:p>
    <w:p w14:paraId="78A5035C" w14:textId="204C0BEE" w:rsidR="12263602" w:rsidRPr="008F3AB2" w:rsidRDefault="20EDF325" w:rsidP="00B27C80">
      <w:pPr>
        <w:pStyle w:val="NormalWeb"/>
        <w:numPr>
          <w:ilvl w:val="0"/>
          <w:numId w:val="66"/>
        </w:numPr>
        <w:spacing w:before="120" w:beforeAutospacing="0" w:afterAutospacing="0" w:line="240" w:lineRule="auto"/>
        <w:ind w:left="0" w:hanging="567"/>
      </w:pPr>
      <w:r w:rsidRPr="008F3AB2">
        <w:rPr>
          <w:rFonts w:ascii="Arial" w:hAnsi="Arial" w:cs="Arial"/>
          <w:sz w:val="22"/>
          <w:szCs w:val="22"/>
        </w:rPr>
        <w:t>Consideration is being given to:</w:t>
      </w:r>
    </w:p>
    <w:p w14:paraId="084B2DBA" w14:textId="269A2033" w:rsidR="12263602" w:rsidRPr="008F3AB2" w:rsidRDefault="12263602" w:rsidP="00431D02">
      <w:pPr>
        <w:pStyle w:val="ListParagraph"/>
        <w:numPr>
          <w:ilvl w:val="0"/>
          <w:numId w:val="73"/>
        </w:numPr>
        <w:spacing w:before="60"/>
        <w:rPr>
          <w:rFonts w:cs="Arial"/>
        </w:rPr>
      </w:pPr>
      <w:r w:rsidRPr="008F3AB2">
        <w:rPr>
          <w:rFonts w:cs="Arial"/>
        </w:rPr>
        <w:t xml:space="preserve">The </w:t>
      </w:r>
      <w:r w:rsidR="09096A01" w:rsidRPr="008F3AB2">
        <w:rPr>
          <w:rFonts w:cs="Arial"/>
        </w:rPr>
        <w:t>possibility</w:t>
      </w:r>
      <w:r w:rsidRPr="008F3AB2">
        <w:rPr>
          <w:rFonts w:cs="Arial"/>
        </w:rPr>
        <w:t xml:space="preserve"> of creating a drafting manual and what would be required in terms of work to review and understand the </w:t>
      </w:r>
      <w:r w:rsidR="657C8821" w:rsidRPr="008F3AB2">
        <w:rPr>
          <w:rFonts w:cs="Arial"/>
        </w:rPr>
        <w:t>existing</w:t>
      </w:r>
      <w:r w:rsidRPr="008F3AB2">
        <w:rPr>
          <w:rFonts w:cs="Arial"/>
        </w:rPr>
        <w:t xml:space="preserve"> text and conventions for this.</w:t>
      </w:r>
    </w:p>
    <w:p w14:paraId="3918AAB9" w14:textId="5223379A" w:rsidR="1EF3D301" w:rsidRPr="008F3AB2" w:rsidRDefault="1EF3D301" w:rsidP="00B27C80">
      <w:pPr>
        <w:pStyle w:val="NormalWeb"/>
        <w:keepNext/>
        <w:spacing w:before="240" w:beforeAutospacing="0" w:afterAutospacing="0" w:line="240" w:lineRule="auto"/>
        <w:rPr>
          <w:rFonts w:ascii="Arial" w:hAnsi="Arial" w:cs="Arial"/>
          <w:b/>
          <w:bCs/>
          <w:i/>
          <w:iCs/>
          <w:sz w:val="22"/>
          <w:szCs w:val="22"/>
        </w:rPr>
      </w:pPr>
      <w:r w:rsidRPr="008F3AB2">
        <w:rPr>
          <w:rFonts w:ascii="Arial" w:hAnsi="Arial" w:cs="Arial"/>
          <w:b/>
          <w:bCs/>
          <w:i/>
          <w:iCs/>
          <w:sz w:val="22"/>
          <w:szCs w:val="22"/>
        </w:rPr>
        <w:lastRenderedPageBreak/>
        <w:t xml:space="preserve">Reliance </w:t>
      </w:r>
      <w:r w:rsidR="00EE6FB5">
        <w:rPr>
          <w:rFonts w:ascii="Arial" w:hAnsi="Arial" w:cs="Arial"/>
          <w:b/>
          <w:bCs/>
          <w:i/>
          <w:iCs/>
          <w:sz w:val="22"/>
          <w:szCs w:val="22"/>
        </w:rPr>
        <w:t>o</w:t>
      </w:r>
      <w:r w:rsidRPr="008F3AB2">
        <w:rPr>
          <w:rFonts w:ascii="Arial" w:hAnsi="Arial" w:cs="Arial"/>
          <w:b/>
          <w:bCs/>
          <w:i/>
          <w:iCs/>
          <w:sz w:val="22"/>
          <w:szCs w:val="22"/>
        </w:rPr>
        <w:t>n "ordinary mean</w:t>
      </w:r>
      <w:r w:rsidR="00EE6FB5">
        <w:rPr>
          <w:rFonts w:ascii="Arial" w:hAnsi="Arial" w:cs="Arial"/>
          <w:b/>
          <w:bCs/>
          <w:i/>
          <w:iCs/>
          <w:sz w:val="22"/>
          <w:szCs w:val="22"/>
        </w:rPr>
        <w:t>i</w:t>
      </w:r>
      <w:r w:rsidRPr="008F3AB2">
        <w:rPr>
          <w:rFonts w:ascii="Arial" w:hAnsi="Arial" w:cs="Arial"/>
          <w:b/>
          <w:bCs/>
          <w:i/>
          <w:iCs/>
          <w:sz w:val="22"/>
          <w:szCs w:val="22"/>
        </w:rPr>
        <w:t>ng"</w:t>
      </w:r>
    </w:p>
    <w:p w14:paraId="4991765D" w14:textId="77777777" w:rsidR="00743FF6" w:rsidRPr="008F3AB2" w:rsidRDefault="0364EC9E">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There is a heavy reliance on the “ordinary meaning” of words. This can create problems in interpretation and consistency of application.</w:t>
      </w:r>
      <w:r w:rsidR="55F049F0" w:rsidRPr="008F3AB2">
        <w:rPr>
          <w:noProof/>
        </w:rPr>
        <w:t xml:space="preserve"> </w:t>
      </w:r>
    </w:p>
    <w:p w14:paraId="1AC1A5F7" w14:textId="5147C65B" w:rsidR="004530F9" w:rsidRPr="008F3AB2" w:rsidRDefault="00743FF6" w:rsidP="00B65723">
      <w:pPr>
        <w:pStyle w:val="NormalWeb"/>
        <w:spacing w:before="240" w:beforeAutospacing="0" w:afterAutospacing="0" w:line="240" w:lineRule="auto"/>
        <w:ind w:left="-567"/>
        <w:jc w:val="center"/>
        <w:rPr>
          <w:rFonts w:ascii="Arial" w:hAnsi="Arial" w:cs="Arial"/>
          <w:sz w:val="22"/>
          <w:szCs w:val="22"/>
        </w:rPr>
      </w:pPr>
      <w:r w:rsidRPr="008F3AB2">
        <w:rPr>
          <w:noProof/>
          <w:lang w:val="en-US" w:eastAsia="en-US"/>
        </w:rPr>
        <mc:AlternateContent>
          <mc:Choice Requires="wps">
            <w:drawing>
              <wp:inline distT="45720" distB="45720" distL="114300" distR="114300" wp14:anchorId="3817FD14" wp14:editId="0B54A8EF">
                <wp:extent cx="5200650" cy="1404620"/>
                <wp:effectExtent l="0" t="0" r="19050" b="16510"/>
                <wp:docPr id="2084412591" name="Text Box 2084412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solidFill>
                          <a:srgbClr val="FFFFFF"/>
                        </a:solidFill>
                        <a:ln w="9525">
                          <a:solidFill>
                            <a:srgbClr val="000000"/>
                          </a:solidFill>
                          <a:miter lim="800000"/>
                          <a:headEnd/>
                          <a:tailEnd/>
                        </a:ln>
                      </wps:spPr>
                      <wps:txbx>
                        <w:txbxContent>
                          <w:p w14:paraId="7944E44F" w14:textId="77777777" w:rsidR="00743FF6" w:rsidRPr="0089570F" w:rsidRDefault="00743FF6" w:rsidP="00743FF6">
                            <w:pPr>
                              <w:pStyle w:val="NormalWeb"/>
                              <w:spacing w:before="240" w:beforeAutospacing="0" w:afterAutospacing="0" w:line="240" w:lineRule="auto"/>
                              <w:ind w:left="57"/>
                              <w:rPr>
                                <w:rFonts w:ascii="Arial" w:hAnsi="Arial" w:cs="Arial"/>
                                <w:color w:val="000000" w:themeColor="text1"/>
                                <w:sz w:val="22"/>
                                <w:szCs w:val="22"/>
                              </w:rPr>
                            </w:pPr>
                            <w:r w:rsidRPr="00531911">
                              <w:rPr>
                                <w:rFonts w:ascii="Arial" w:hAnsi="Arial" w:cs="Arial"/>
                                <w:color w:val="000000" w:themeColor="text1"/>
                                <w:sz w:val="22"/>
                                <w:szCs w:val="22"/>
                              </w:rPr>
                              <w:t xml:space="preserve">Example:  </w:t>
                            </w:r>
                            <w:r w:rsidRPr="00531911">
                              <w:rPr>
                                <w:rFonts w:ascii="Arial" w:hAnsi="Arial" w:cs="Arial"/>
                                <w:b/>
                                <w:bCs/>
                                <w:color w:val="000000" w:themeColor="text1"/>
                                <w:sz w:val="22"/>
                                <w:szCs w:val="22"/>
                              </w:rPr>
                              <w:t>Heading 95.06</w:t>
                            </w:r>
                            <w:r w:rsidRPr="0089570F">
                              <w:rPr>
                                <w:rFonts w:ascii="Arial" w:hAnsi="Arial" w:cs="Arial"/>
                                <w:color w:val="000000" w:themeColor="text1"/>
                                <w:sz w:val="22"/>
                                <w:szCs w:val="22"/>
                              </w:rPr>
                              <w:t xml:space="preserve"> </w:t>
                            </w:r>
                          </w:p>
                          <w:p w14:paraId="62F7971E" w14:textId="77777777" w:rsidR="00743FF6" w:rsidRPr="0089570F" w:rsidRDefault="00743FF6" w:rsidP="00743FF6">
                            <w:pPr>
                              <w:pStyle w:val="NormalWeb"/>
                              <w:spacing w:before="240" w:beforeAutospacing="0" w:afterAutospacing="0" w:line="240" w:lineRule="auto"/>
                              <w:ind w:left="406" w:hanging="349"/>
                              <w:rPr>
                                <w:rFonts w:ascii="Arial" w:hAnsi="Arial" w:cs="Arial"/>
                                <w:color w:val="000000" w:themeColor="text1"/>
                                <w:sz w:val="22"/>
                                <w:szCs w:val="22"/>
                              </w:rPr>
                            </w:pPr>
                            <w:r w:rsidRPr="0089570F">
                              <w:rPr>
                                <w:rFonts w:ascii="Arial" w:hAnsi="Arial" w:cs="Arial"/>
                                <w:color w:val="000000" w:themeColor="text1"/>
                                <w:sz w:val="22"/>
                                <w:szCs w:val="22"/>
                              </w:rPr>
                              <w:t xml:space="preserve">– </w:t>
                            </w:r>
                            <w:r w:rsidRPr="0089570F">
                              <w:rPr>
                                <w:rFonts w:ascii="Arial" w:hAnsi="Arial" w:cs="Arial"/>
                                <w:color w:val="000000" w:themeColor="text1"/>
                                <w:sz w:val="22"/>
                                <w:szCs w:val="22"/>
                              </w:rPr>
                              <w:tab/>
                              <w:t xml:space="preserve">Articles and equipment for general physical exercise, gymnastics, athletics, other sports (including table-tennis) or outdoor games, not specified or included elsewhere in this Chapter; (…) </w:t>
                            </w:r>
                          </w:p>
                          <w:p w14:paraId="4F6D53CE" w14:textId="50E2F097" w:rsidR="00743FF6" w:rsidRPr="0089570F" w:rsidRDefault="00743FF6" w:rsidP="00743FF6">
                            <w:pPr>
                              <w:pStyle w:val="NormalWeb"/>
                              <w:spacing w:before="240" w:beforeAutospacing="0" w:afterAutospacing="0" w:line="240" w:lineRule="auto"/>
                              <w:ind w:left="57"/>
                              <w:rPr>
                                <w:rFonts w:ascii="Arial" w:hAnsi="Arial" w:cs="Arial"/>
                                <w:color w:val="000000" w:themeColor="text1"/>
                                <w:sz w:val="22"/>
                                <w:szCs w:val="22"/>
                              </w:rPr>
                            </w:pPr>
                            <w:r w:rsidRPr="0089570F">
                              <w:rPr>
                                <w:rFonts w:ascii="Arial" w:hAnsi="Arial" w:cs="Arial"/>
                                <w:color w:val="000000" w:themeColor="text1"/>
                                <w:sz w:val="22"/>
                                <w:szCs w:val="22"/>
                              </w:rPr>
                              <w:t>Questions on what constitutes an article or a piece of equipment for general physical exercise, sports, or outdoor games have been examined multiple times in the HSC and within administrations and national judicial systems for goods as diverse as yoga mats, jump balls, stress balls, resistance bands, protective sports clothing and even artificial turf for putting greens. There is no definition in the legal Notes</w:t>
                            </w:r>
                            <w:r w:rsidR="00867561" w:rsidRPr="0089570F">
                              <w:rPr>
                                <w:rFonts w:ascii="Arial" w:hAnsi="Arial" w:cs="Arial"/>
                                <w:color w:val="000000" w:themeColor="text1"/>
                                <w:sz w:val="22"/>
                                <w:szCs w:val="22"/>
                              </w:rPr>
                              <w:t xml:space="preserve"> of “articles and equipment for general physical exercises”</w:t>
                            </w:r>
                            <w:r w:rsidR="001255EE" w:rsidRPr="0089570F">
                              <w:rPr>
                                <w:rFonts w:ascii="Arial" w:hAnsi="Arial" w:cs="Arial"/>
                                <w:color w:val="000000" w:themeColor="text1"/>
                                <w:sz w:val="22"/>
                                <w:szCs w:val="22"/>
                              </w:rPr>
                              <w:t xml:space="preserve">, “articles and equipment for </w:t>
                            </w:r>
                            <w:r w:rsidR="0004541D" w:rsidRPr="0089570F">
                              <w:rPr>
                                <w:rFonts w:ascii="Arial" w:hAnsi="Arial" w:cs="Arial"/>
                                <w:color w:val="000000" w:themeColor="text1"/>
                                <w:sz w:val="22"/>
                                <w:szCs w:val="22"/>
                              </w:rPr>
                              <w:t>other sports</w:t>
                            </w:r>
                            <w:r w:rsidR="001255EE" w:rsidRPr="0089570F">
                              <w:rPr>
                                <w:rFonts w:ascii="Arial" w:hAnsi="Arial" w:cs="Arial"/>
                                <w:color w:val="000000" w:themeColor="text1"/>
                                <w:sz w:val="22"/>
                                <w:szCs w:val="22"/>
                              </w:rPr>
                              <w:t>”</w:t>
                            </w:r>
                            <w:r w:rsidR="00867561" w:rsidRPr="0089570F">
                              <w:rPr>
                                <w:rFonts w:ascii="Arial" w:hAnsi="Arial" w:cs="Arial"/>
                                <w:color w:val="000000" w:themeColor="text1"/>
                                <w:sz w:val="22"/>
                                <w:szCs w:val="22"/>
                              </w:rPr>
                              <w:t xml:space="preserve"> or </w:t>
                            </w:r>
                            <w:r w:rsidR="0004541D" w:rsidRPr="0089570F">
                              <w:rPr>
                                <w:rFonts w:ascii="Arial" w:hAnsi="Arial" w:cs="Arial"/>
                                <w:color w:val="000000" w:themeColor="text1"/>
                                <w:sz w:val="22"/>
                                <w:szCs w:val="22"/>
                              </w:rPr>
                              <w:t>“articles and equipment for outdoor games”</w:t>
                            </w:r>
                            <w:r w:rsidRPr="0089570F">
                              <w:rPr>
                                <w:rFonts w:ascii="Arial" w:hAnsi="Arial" w:cs="Arial"/>
                                <w:color w:val="000000" w:themeColor="text1"/>
                                <w:sz w:val="22"/>
                                <w:szCs w:val="22"/>
                              </w:rPr>
                              <w:t xml:space="preserve">.  </w:t>
                            </w:r>
                          </w:p>
                          <w:p w14:paraId="3034F3FB" w14:textId="77777777" w:rsidR="00743FF6" w:rsidRDefault="00743FF6" w:rsidP="00743FF6"/>
                        </w:txbxContent>
                      </wps:txbx>
                      <wps:bodyPr rot="0" vert="horz" wrap="square" lIns="91440" tIns="45720" rIns="91440" bIns="45720" anchor="t" anchorCtr="0">
                        <a:spAutoFit/>
                      </wps:bodyPr>
                    </wps:wsp>
                  </a:graphicData>
                </a:graphic>
              </wp:inline>
            </w:drawing>
          </mc:Choice>
          <mc:Fallback>
            <w:pict>
              <v:shape w14:anchorId="3817FD14" id="Text Box 2084412591" o:spid="_x0000_s1034" type="#_x0000_t202" style="width:40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">
                <v:textbox style="mso-fit-shape-to-text:t">
                  <w:txbxContent>
                    <w:p w14:paraId="7944E44F" w14:textId="77777777" w:rsidR="00743FF6" w:rsidRPr="0089570F" w:rsidRDefault="00743FF6" w:rsidP="00743FF6">
                      <w:pPr>
                        <w:pStyle w:val="NormalWeb"/>
                        <w:spacing w:before="240" w:beforeAutospacing="0" w:afterAutospacing="0" w:line="240" w:lineRule="auto"/>
                        <w:ind w:left="57"/>
                        <w:rPr>
                          <w:rFonts w:ascii="Arial" w:hAnsi="Arial" w:cs="Arial"/>
                          <w:color w:val="000000" w:themeColor="text1"/>
                          <w:sz w:val="22"/>
                          <w:szCs w:val="22"/>
                        </w:rPr>
                      </w:pPr>
                      <w:r w:rsidRPr="00531911">
                        <w:rPr>
                          <w:rFonts w:ascii="Arial" w:hAnsi="Arial" w:cs="Arial"/>
                          <w:color w:val="000000" w:themeColor="text1"/>
                          <w:sz w:val="22"/>
                          <w:szCs w:val="22"/>
                        </w:rPr>
                        <w:t xml:space="preserve">Example:  </w:t>
                      </w:r>
                      <w:r w:rsidRPr="00531911">
                        <w:rPr>
                          <w:rFonts w:ascii="Arial" w:hAnsi="Arial" w:cs="Arial"/>
                          <w:b/>
                          <w:bCs/>
                          <w:color w:val="000000" w:themeColor="text1"/>
                          <w:sz w:val="22"/>
                          <w:szCs w:val="22"/>
                        </w:rPr>
                        <w:t>Heading 95.06</w:t>
                      </w:r>
                      <w:r w:rsidRPr="0089570F">
                        <w:rPr>
                          <w:rFonts w:ascii="Arial" w:hAnsi="Arial" w:cs="Arial"/>
                          <w:color w:val="000000" w:themeColor="text1"/>
                          <w:sz w:val="22"/>
                          <w:szCs w:val="22"/>
                        </w:rPr>
                        <w:t xml:space="preserve"> </w:t>
                      </w:r>
                    </w:p>
                    <w:p w14:paraId="62F7971E" w14:textId="77777777" w:rsidR="00743FF6" w:rsidRPr="0089570F" w:rsidRDefault="00743FF6" w:rsidP="00743FF6">
                      <w:pPr>
                        <w:pStyle w:val="NormalWeb"/>
                        <w:spacing w:before="240" w:beforeAutospacing="0" w:afterAutospacing="0" w:line="240" w:lineRule="auto"/>
                        <w:ind w:left="406" w:hanging="349"/>
                        <w:rPr>
                          <w:rFonts w:ascii="Arial" w:hAnsi="Arial" w:cs="Arial"/>
                          <w:color w:val="000000" w:themeColor="text1"/>
                          <w:sz w:val="22"/>
                          <w:szCs w:val="22"/>
                        </w:rPr>
                      </w:pPr>
                      <w:r w:rsidRPr="0089570F">
                        <w:rPr>
                          <w:rFonts w:ascii="Arial" w:hAnsi="Arial" w:cs="Arial"/>
                          <w:color w:val="000000" w:themeColor="text1"/>
                          <w:sz w:val="22"/>
                          <w:szCs w:val="22"/>
                        </w:rPr>
                        <w:t xml:space="preserve">– </w:t>
                      </w:r>
                      <w:r w:rsidRPr="0089570F">
                        <w:rPr>
                          <w:rFonts w:ascii="Arial" w:hAnsi="Arial" w:cs="Arial"/>
                          <w:color w:val="000000" w:themeColor="text1"/>
                          <w:sz w:val="22"/>
                          <w:szCs w:val="22"/>
                        </w:rPr>
                        <w:tab/>
                        <w:t xml:space="preserve">Articles and equipment for general physical exercise, gymnastics, athletics, other sports (including table-tennis) or outdoor games, not specified or included elsewhere in this Chapter; (…) </w:t>
                      </w:r>
                    </w:p>
                    <w:p w14:paraId="4F6D53CE" w14:textId="50E2F097" w:rsidR="00743FF6" w:rsidRPr="0089570F" w:rsidRDefault="00743FF6" w:rsidP="00743FF6">
                      <w:pPr>
                        <w:pStyle w:val="NormalWeb"/>
                        <w:spacing w:before="240" w:beforeAutospacing="0" w:afterAutospacing="0" w:line="240" w:lineRule="auto"/>
                        <w:ind w:left="57"/>
                        <w:rPr>
                          <w:rFonts w:ascii="Arial" w:hAnsi="Arial" w:cs="Arial"/>
                          <w:color w:val="000000" w:themeColor="text1"/>
                          <w:sz w:val="22"/>
                          <w:szCs w:val="22"/>
                        </w:rPr>
                      </w:pPr>
                      <w:r w:rsidRPr="0089570F">
                        <w:rPr>
                          <w:rFonts w:ascii="Arial" w:hAnsi="Arial" w:cs="Arial"/>
                          <w:color w:val="000000" w:themeColor="text1"/>
                          <w:sz w:val="22"/>
                          <w:szCs w:val="22"/>
                        </w:rPr>
                        <w:t xml:space="preserve">Questions on what constitutes an article or a piece of equipment for general physical exercise, sports, or outdoor games have been examined multiple times in the HSC and within administrations and national judicial systems for goods as diverse as yoga mats, jump balls, stress balls, resistance bands, protective sports </w:t>
                      </w:r>
                      <w:proofErr w:type="gramStart"/>
                      <w:r w:rsidRPr="0089570F">
                        <w:rPr>
                          <w:rFonts w:ascii="Arial" w:hAnsi="Arial" w:cs="Arial"/>
                          <w:color w:val="000000" w:themeColor="text1"/>
                          <w:sz w:val="22"/>
                          <w:szCs w:val="22"/>
                        </w:rPr>
                        <w:t>clothing</w:t>
                      </w:r>
                      <w:proofErr w:type="gramEnd"/>
                      <w:r w:rsidRPr="0089570F">
                        <w:rPr>
                          <w:rFonts w:ascii="Arial" w:hAnsi="Arial" w:cs="Arial"/>
                          <w:color w:val="000000" w:themeColor="text1"/>
                          <w:sz w:val="22"/>
                          <w:szCs w:val="22"/>
                        </w:rPr>
                        <w:t xml:space="preserve"> and even artificial turf for putting greens. There is no definition in the legal Notes</w:t>
                      </w:r>
                      <w:r w:rsidR="00867561" w:rsidRPr="0089570F">
                        <w:rPr>
                          <w:rFonts w:ascii="Arial" w:hAnsi="Arial" w:cs="Arial"/>
                          <w:color w:val="000000" w:themeColor="text1"/>
                          <w:sz w:val="22"/>
                          <w:szCs w:val="22"/>
                        </w:rPr>
                        <w:t xml:space="preserve"> of “articles and equipment for general physical exercises”</w:t>
                      </w:r>
                      <w:r w:rsidR="001255EE" w:rsidRPr="0089570F">
                        <w:rPr>
                          <w:rFonts w:ascii="Arial" w:hAnsi="Arial" w:cs="Arial"/>
                          <w:color w:val="000000" w:themeColor="text1"/>
                          <w:sz w:val="22"/>
                          <w:szCs w:val="22"/>
                        </w:rPr>
                        <w:t xml:space="preserve">, “articles and equipment for </w:t>
                      </w:r>
                      <w:r w:rsidR="0004541D" w:rsidRPr="0089570F">
                        <w:rPr>
                          <w:rFonts w:ascii="Arial" w:hAnsi="Arial" w:cs="Arial"/>
                          <w:color w:val="000000" w:themeColor="text1"/>
                          <w:sz w:val="22"/>
                          <w:szCs w:val="22"/>
                        </w:rPr>
                        <w:t>other sports</w:t>
                      </w:r>
                      <w:r w:rsidR="001255EE" w:rsidRPr="0089570F">
                        <w:rPr>
                          <w:rFonts w:ascii="Arial" w:hAnsi="Arial" w:cs="Arial"/>
                          <w:color w:val="000000" w:themeColor="text1"/>
                          <w:sz w:val="22"/>
                          <w:szCs w:val="22"/>
                        </w:rPr>
                        <w:t>”</w:t>
                      </w:r>
                      <w:r w:rsidR="00867561" w:rsidRPr="0089570F">
                        <w:rPr>
                          <w:rFonts w:ascii="Arial" w:hAnsi="Arial" w:cs="Arial"/>
                          <w:color w:val="000000" w:themeColor="text1"/>
                          <w:sz w:val="22"/>
                          <w:szCs w:val="22"/>
                        </w:rPr>
                        <w:t xml:space="preserve"> or </w:t>
                      </w:r>
                      <w:r w:rsidR="0004541D" w:rsidRPr="0089570F">
                        <w:rPr>
                          <w:rFonts w:ascii="Arial" w:hAnsi="Arial" w:cs="Arial"/>
                          <w:color w:val="000000" w:themeColor="text1"/>
                          <w:sz w:val="22"/>
                          <w:szCs w:val="22"/>
                        </w:rPr>
                        <w:t>“articles and equipment for outdoor games”</w:t>
                      </w:r>
                      <w:r w:rsidRPr="0089570F">
                        <w:rPr>
                          <w:rFonts w:ascii="Arial" w:hAnsi="Arial" w:cs="Arial"/>
                          <w:color w:val="000000" w:themeColor="text1"/>
                          <w:sz w:val="22"/>
                          <w:szCs w:val="22"/>
                        </w:rPr>
                        <w:t xml:space="preserve">.  </w:t>
                      </w:r>
                    </w:p>
                    <w:p w14:paraId="3034F3FB" w14:textId="77777777" w:rsidR="00743FF6" w:rsidRDefault="00743FF6" w:rsidP="00743FF6"/>
                  </w:txbxContent>
                </v:textbox>
                <w10:anchorlock/>
              </v:shape>
            </w:pict>
          </mc:Fallback>
        </mc:AlternateContent>
      </w:r>
    </w:p>
    <w:p w14:paraId="3B46C02E" w14:textId="2E10774D" w:rsidR="00257547" w:rsidRPr="008F3AB2" w:rsidRDefault="3720E184" w:rsidP="318E81A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In the HS, most words and phrases are not legally defined. This includes many of the more difficult words and terms used in the HS provisions or GIRs e.g.</w:t>
      </w:r>
      <w:r w:rsidR="33E26D41" w:rsidRPr="008F3AB2">
        <w:rPr>
          <w:rFonts w:ascii="Arial" w:hAnsi="Arial" w:cs="Arial"/>
          <w:sz w:val="22"/>
          <w:szCs w:val="22"/>
        </w:rPr>
        <w:t>,</w:t>
      </w:r>
      <w:r w:rsidRPr="008F3AB2">
        <w:rPr>
          <w:rFonts w:ascii="Arial" w:hAnsi="Arial" w:cs="Arial"/>
          <w:sz w:val="22"/>
          <w:szCs w:val="22"/>
        </w:rPr>
        <w:t xml:space="preserve"> “toy”, “parts”, “accessories”, “principally”, “for use with an automatic data processing machine”, “essential character”, </w:t>
      </w:r>
      <w:r w:rsidR="28B5917A" w:rsidRPr="008F3AB2">
        <w:rPr>
          <w:rFonts w:ascii="Arial" w:hAnsi="Arial" w:cs="Arial"/>
          <w:sz w:val="22"/>
          <w:szCs w:val="22"/>
        </w:rPr>
        <w:t>etc.</w:t>
      </w:r>
      <w:r w:rsidRPr="008F3AB2">
        <w:rPr>
          <w:rFonts w:ascii="Arial" w:hAnsi="Arial" w:cs="Arial"/>
          <w:sz w:val="22"/>
          <w:szCs w:val="22"/>
        </w:rPr>
        <w:t xml:space="preserve"> </w:t>
      </w:r>
    </w:p>
    <w:p w14:paraId="50023123" w14:textId="138A97D7" w:rsidR="5455A1F5" w:rsidRPr="008F3AB2" w:rsidRDefault="5455A1F5" w:rsidP="5F2CA638">
      <w:pPr>
        <w:pStyle w:val="NormalWeb"/>
        <w:spacing w:before="240" w:beforeAutospacing="0" w:afterAutospacing="0" w:line="240" w:lineRule="auto"/>
        <w:rPr>
          <w:rFonts w:ascii="Arial" w:hAnsi="Arial" w:cs="Arial"/>
          <w:sz w:val="22"/>
          <w:szCs w:val="22"/>
        </w:rPr>
      </w:pPr>
      <w:r w:rsidRPr="008F3AB2">
        <w:rPr>
          <w:noProof/>
          <w:lang w:val="en-US" w:eastAsia="en-US"/>
        </w:rPr>
        <mc:AlternateContent>
          <mc:Choice Requires="wps">
            <w:drawing>
              <wp:inline distT="45720" distB="45720" distL="114300" distR="114300" wp14:anchorId="1E7C6E28" wp14:editId="6D4DABB7">
                <wp:extent cx="5913120" cy="1404620"/>
                <wp:effectExtent l="0" t="0" r="11430" b="12700"/>
                <wp:docPr id="49412507" name="Text Box 49412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04620"/>
                        </a:xfrm>
                        <a:prstGeom prst="rect">
                          <a:avLst/>
                        </a:prstGeom>
                        <a:solidFill>
                          <a:srgbClr val="FFFFFF"/>
                        </a:solidFill>
                        <a:ln w="9525">
                          <a:solidFill>
                            <a:srgbClr val="000000"/>
                          </a:solidFill>
                          <a:miter lim="800000"/>
                          <a:headEnd/>
                          <a:tailEnd/>
                        </a:ln>
                      </wps:spPr>
                      <wps:txbx>
                        <w:txbxContent>
                          <w:p w14:paraId="0E3881C6" w14:textId="77777777" w:rsidR="004530F9" w:rsidRPr="00850895" w:rsidRDefault="004530F9" w:rsidP="004530F9">
                            <w:pPr>
                              <w:pStyle w:val="NormalWeb"/>
                              <w:spacing w:before="240" w:beforeAutospacing="0" w:afterAutospacing="0" w:line="240" w:lineRule="auto"/>
                              <w:ind w:left="57"/>
                              <w:rPr>
                                <w:rFonts w:ascii="Arial" w:hAnsi="Arial" w:cs="Arial"/>
                                <w:sz w:val="22"/>
                                <w:szCs w:val="22"/>
                              </w:rPr>
                            </w:pPr>
                            <w:r w:rsidRPr="0095679C">
                              <w:rPr>
                                <w:rFonts w:ascii="Arial" w:hAnsi="Arial" w:cs="Arial"/>
                                <w:sz w:val="22"/>
                                <w:szCs w:val="22"/>
                              </w:rPr>
                              <w:t xml:space="preserve">Example:  </w:t>
                            </w:r>
                            <w:r w:rsidRPr="0095679C">
                              <w:rPr>
                                <w:rFonts w:ascii="Arial" w:hAnsi="Arial" w:cs="Arial"/>
                                <w:b/>
                                <w:bCs/>
                                <w:sz w:val="22"/>
                                <w:szCs w:val="22"/>
                              </w:rPr>
                              <w:t>Parts and accessories</w:t>
                            </w:r>
                            <w:r w:rsidRPr="00850895">
                              <w:rPr>
                                <w:rFonts w:ascii="Arial" w:hAnsi="Arial" w:cs="Arial"/>
                                <w:sz w:val="22"/>
                                <w:szCs w:val="22"/>
                              </w:rPr>
                              <w:t xml:space="preserve"> </w:t>
                            </w:r>
                          </w:p>
                          <w:p w14:paraId="28D737E9" w14:textId="37A069D3" w:rsidR="004530F9" w:rsidRPr="00850895" w:rsidRDefault="004530F9" w:rsidP="004530F9">
                            <w:pPr>
                              <w:pStyle w:val="NormalWeb"/>
                              <w:spacing w:before="120" w:beforeAutospacing="0" w:afterAutospacing="0" w:line="240" w:lineRule="auto"/>
                              <w:ind w:left="57"/>
                              <w:rPr>
                                <w:rFonts w:ascii="Arial" w:hAnsi="Arial" w:cs="Arial"/>
                                <w:sz w:val="22"/>
                                <w:szCs w:val="22"/>
                              </w:rPr>
                            </w:pPr>
                            <w:r w:rsidRPr="00850895">
                              <w:rPr>
                                <w:rFonts w:ascii="Arial" w:hAnsi="Arial" w:cs="Arial"/>
                                <w:sz w:val="22"/>
                                <w:szCs w:val="22"/>
                              </w:rPr>
                              <w:t xml:space="preserve">Goods can only be covered on the basis of their status of being a “part” or an “accessory” if there is a legal Note that provides for parts or accessories, or if a heading includes parts or accessories in its terms.  </w:t>
                            </w:r>
                          </w:p>
                          <w:p w14:paraId="6388BB36" w14:textId="77777777" w:rsidR="004530F9" w:rsidRPr="00850895" w:rsidRDefault="004530F9" w:rsidP="004530F9">
                            <w:pPr>
                              <w:pStyle w:val="NormalWeb"/>
                              <w:spacing w:before="240" w:beforeAutospacing="0" w:afterAutospacing="0" w:line="240" w:lineRule="auto"/>
                              <w:ind w:left="57"/>
                              <w:rPr>
                                <w:rFonts w:ascii="Arial" w:hAnsi="Arial" w:cs="Arial"/>
                                <w:sz w:val="22"/>
                                <w:szCs w:val="22"/>
                              </w:rPr>
                            </w:pPr>
                            <w:r w:rsidRPr="00850895">
                              <w:rPr>
                                <w:rFonts w:ascii="Arial" w:hAnsi="Arial" w:cs="Arial"/>
                                <w:sz w:val="22"/>
                                <w:szCs w:val="22"/>
                              </w:rPr>
                              <w:t xml:space="preserve">There are legal notes on the classification of parts in some sections or chapters, (e.g. Note 2 to Section XVI, Note  3 to Section XVII, Note 2 to Chapter 90) and some legal notes that restrict the coverage of parts and accessories in a specific section, chapter, or heading by either excluding certain goods from being treated as parts or accessories or placing a “suitable for use solely or principally with” restriction (e.g. Note 2 to Chapter 62, Notes 2 and 3 to Section XVII, Note 2 to Chapter 93, Note 3 to Chapter 95). </w:t>
                            </w:r>
                          </w:p>
                          <w:p w14:paraId="0F82F118" w14:textId="77777777" w:rsidR="004530F9" w:rsidRDefault="004530F9" w:rsidP="004530F9">
                            <w:pPr>
                              <w:pStyle w:val="NormalWeb"/>
                              <w:spacing w:before="240" w:beforeAutospacing="0" w:afterAutospacing="0" w:line="240" w:lineRule="auto"/>
                              <w:ind w:left="57"/>
                            </w:pPr>
                            <w:r w:rsidRPr="00850895">
                              <w:rPr>
                                <w:rFonts w:ascii="Arial" w:hAnsi="Arial" w:cs="Arial"/>
                                <w:sz w:val="22"/>
                                <w:szCs w:val="22"/>
                              </w:rPr>
                              <w:t>However, there is no legal definition of either term for the purposes of the Nomenclature, leaving the ‘ordinary meaning’ to apply.  The only exception to this is the legal definition of the phrase “parts of general use”, defined in Note 2 to Section XV.</w:t>
                            </w:r>
                          </w:p>
                        </w:txbxContent>
                      </wps:txbx>
                      <wps:bodyPr rot="0" vert="horz" wrap="square" lIns="91440" tIns="45720" rIns="91440" bIns="45720" anchor="t" anchorCtr="0">
                        <a:spAutoFit/>
                      </wps:bodyPr>
                    </wps:wsp>
                  </a:graphicData>
                </a:graphic>
              </wp:inline>
            </w:drawing>
          </mc:Choice>
          <mc:Fallback>
            <w:pict>
              <v:shape w14:anchorId="1E7C6E28" id="Text Box 49412507" o:spid="_x0000_s1035" type="#_x0000_t202" style="width:465.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">
                <v:textbox style="mso-fit-shape-to-text:t">
                  <w:txbxContent>
                    <w:p w14:paraId="0E3881C6" w14:textId="77777777" w:rsidR="004530F9" w:rsidRPr="00850895" w:rsidRDefault="004530F9" w:rsidP="004530F9">
                      <w:pPr>
                        <w:pStyle w:val="NormalWeb"/>
                        <w:spacing w:before="240" w:beforeAutospacing="0" w:afterAutospacing="0" w:line="240" w:lineRule="auto"/>
                        <w:ind w:left="57"/>
                        <w:rPr>
                          <w:rFonts w:ascii="Arial" w:hAnsi="Arial" w:cs="Arial"/>
                          <w:sz w:val="22"/>
                          <w:szCs w:val="22"/>
                        </w:rPr>
                      </w:pPr>
                      <w:r w:rsidRPr="0095679C">
                        <w:rPr>
                          <w:rFonts w:ascii="Arial" w:hAnsi="Arial" w:cs="Arial"/>
                          <w:sz w:val="22"/>
                          <w:szCs w:val="22"/>
                        </w:rPr>
                        <w:t xml:space="preserve">Example:  </w:t>
                      </w:r>
                      <w:r w:rsidRPr="0095679C">
                        <w:rPr>
                          <w:rFonts w:ascii="Arial" w:hAnsi="Arial" w:cs="Arial"/>
                          <w:b/>
                          <w:bCs/>
                          <w:sz w:val="22"/>
                          <w:szCs w:val="22"/>
                        </w:rPr>
                        <w:t>Parts and accessories</w:t>
                      </w:r>
                      <w:r w:rsidRPr="00850895">
                        <w:rPr>
                          <w:rFonts w:ascii="Arial" w:hAnsi="Arial" w:cs="Arial"/>
                          <w:sz w:val="22"/>
                          <w:szCs w:val="22"/>
                        </w:rPr>
                        <w:t xml:space="preserve"> </w:t>
                      </w:r>
                    </w:p>
                    <w:p w14:paraId="28D737E9" w14:textId="37A069D3" w:rsidR="004530F9" w:rsidRPr="00850895" w:rsidRDefault="004530F9" w:rsidP="004530F9">
                      <w:pPr>
                        <w:pStyle w:val="NormalWeb"/>
                        <w:spacing w:before="120" w:beforeAutospacing="0" w:afterAutospacing="0" w:line="240" w:lineRule="auto"/>
                        <w:ind w:left="57"/>
                        <w:rPr>
                          <w:rFonts w:ascii="Arial" w:hAnsi="Arial" w:cs="Arial"/>
                          <w:sz w:val="22"/>
                          <w:szCs w:val="22"/>
                        </w:rPr>
                      </w:pPr>
                      <w:r w:rsidRPr="00850895">
                        <w:rPr>
                          <w:rFonts w:ascii="Arial" w:hAnsi="Arial" w:cs="Arial"/>
                          <w:sz w:val="22"/>
                          <w:szCs w:val="22"/>
                        </w:rPr>
                        <w:t xml:space="preserve">Goods can only be covered </w:t>
                      </w:r>
                      <w:proofErr w:type="gramStart"/>
                      <w:r w:rsidRPr="00850895">
                        <w:rPr>
                          <w:rFonts w:ascii="Arial" w:hAnsi="Arial" w:cs="Arial"/>
                          <w:sz w:val="22"/>
                          <w:szCs w:val="22"/>
                        </w:rPr>
                        <w:t>on the basis of</w:t>
                      </w:r>
                      <w:proofErr w:type="gramEnd"/>
                      <w:r w:rsidRPr="00850895">
                        <w:rPr>
                          <w:rFonts w:ascii="Arial" w:hAnsi="Arial" w:cs="Arial"/>
                          <w:sz w:val="22"/>
                          <w:szCs w:val="22"/>
                        </w:rPr>
                        <w:t xml:space="preserve"> their status of being a “part” or an “accessory” if there is a legal Note that provides for parts or accessories, or if a heading includes parts or accessories in its terms.  </w:t>
                      </w:r>
                    </w:p>
                    <w:p w14:paraId="6388BB36" w14:textId="77777777" w:rsidR="004530F9" w:rsidRPr="00850895" w:rsidRDefault="004530F9" w:rsidP="004530F9">
                      <w:pPr>
                        <w:pStyle w:val="NormalWeb"/>
                        <w:spacing w:before="240" w:beforeAutospacing="0" w:afterAutospacing="0" w:line="240" w:lineRule="auto"/>
                        <w:ind w:left="57"/>
                        <w:rPr>
                          <w:rFonts w:ascii="Arial" w:hAnsi="Arial" w:cs="Arial"/>
                          <w:sz w:val="22"/>
                          <w:szCs w:val="22"/>
                        </w:rPr>
                      </w:pPr>
                      <w:r w:rsidRPr="00850895">
                        <w:rPr>
                          <w:rFonts w:ascii="Arial" w:hAnsi="Arial" w:cs="Arial"/>
                          <w:sz w:val="22"/>
                          <w:szCs w:val="22"/>
                        </w:rPr>
                        <w:t xml:space="preserve">There are legal notes on the classification of parts in some sections or chapters, (e.g. Note 2 to Section XVI, Note  3 to Section XVII, Note 2 to Chapter 90) and some legal notes that restrict the coverage of parts and accessories in a specific section, chapter, or heading by either excluding certain goods from being treated as parts or accessories or placing a “suitable for use solely or principally with” restriction (e.g. Note 2 to Chapter 62, Notes 2 and 3 to Section XVII, Note 2 to Chapter 93, Note 3 to Chapter 95). </w:t>
                      </w:r>
                    </w:p>
                    <w:p w14:paraId="0F82F118" w14:textId="77777777" w:rsidR="004530F9" w:rsidRDefault="004530F9" w:rsidP="004530F9">
                      <w:pPr>
                        <w:pStyle w:val="NormalWeb"/>
                        <w:spacing w:before="240" w:beforeAutospacing="0" w:afterAutospacing="0" w:line="240" w:lineRule="auto"/>
                        <w:ind w:left="57"/>
                      </w:pPr>
                      <w:r w:rsidRPr="00850895">
                        <w:rPr>
                          <w:rFonts w:ascii="Arial" w:hAnsi="Arial" w:cs="Arial"/>
                          <w:sz w:val="22"/>
                          <w:szCs w:val="22"/>
                        </w:rPr>
                        <w:t>However, there is no legal definition of either term for the purposes of the Nomenclature, leaving the ‘ordinary meaning’ to apply.  The only exception to this is the legal definition of the phrase “parts of general use”, defined in Note 2 to Section XV.</w:t>
                      </w:r>
                    </w:p>
                  </w:txbxContent>
                </v:textbox>
                <w10:anchorlock/>
              </v:shape>
            </w:pict>
          </mc:Fallback>
        </mc:AlternateContent>
      </w:r>
    </w:p>
    <w:p w14:paraId="318A6389" w14:textId="25EA2DA5" w:rsidR="00A77FA9" w:rsidRPr="008F3AB2" w:rsidRDefault="00A77FA9" w:rsidP="00431D02">
      <w:pPr>
        <w:keepNext/>
        <w:spacing w:before="240"/>
        <w:rPr>
          <w:i/>
          <w:iCs/>
        </w:rPr>
      </w:pPr>
      <w:r w:rsidRPr="008F3AB2">
        <w:rPr>
          <w:rFonts w:cs="Arial"/>
          <w:i/>
          <w:iCs/>
        </w:rPr>
        <w:t>Focus of the preliminary analysis</w:t>
      </w:r>
      <w:r w:rsidR="004623DF" w:rsidRPr="008F3AB2">
        <w:rPr>
          <w:rFonts w:cs="Arial"/>
          <w:i/>
          <w:iCs/>
        </w:rPr>
        <w:t xml:space="preserve"> </w:t>
      </w:r>
    </w:p>
    <w:p w14:paraId="25195636" w14:textId="77777777" w:rsidR="00A77FA9" w:rsidRPr="008F3AB2" w:rsidRDefault="09833639" w:rsidP="00B27C80">
      <w:pPr>
        <w:pStyle w:val="ListParagraph"/>
        <w:numPr>
          <w:ilvl w:val="0"/>
          <w:numId w:val="66"/>
        </w:numPr>
        <w:spacing w:before="120"/>
        <w:ind w:left="0" w:hanging="567"/>
        <w:rPr>
          <w:rFonts w:cs="Arial"/>
        </w:rPr>
      </w:pPr>
      <w:r w:rsidRPr="008F3AB2">
        <w:rPr>
          <w:rFonts w:cs="Arial"/>
        </w:rPr>
        <w:t>Consideration is being given to:</w:t>
      </w:r>
    </w:p>
    <w:p w14:paraId="3E8E3B66" w14:textId="772E8E16" w:rsidR="00065F03" w:rsidRPr="008F3AB2" w:rsidRDefault="0F4987B4" w:rsidP="00B27C80">
      <w:pPr>
        <w:pStyle w:val="ListParagraph"/>
        <w:numPr>
          <w:ilvl w:val="0"/>
          <w:numId w:val="23"/>
        </w:numPr>
        <w:spacing w:before="120"/>
        <w:rPr>
          <w:rFonts w:cs="Arial"/>
        </w:rPr>
      </w:pPr>
      <w:r w:rsidRPr="008F3AB2">
        <w:rPr>
          <w:rFonts w:cs="Arial"/>
        </w:rPr>
        <w:t>Potential m</w:t>
      </w:r>
      <w:r w:rsidR="65C6FF39" w:rsidRPr="008F3AB2">
        <w:rPr>
          <w:rFonts w:cs="Arial"/>
        </w:rPr>
        <w:t xml:space="preserve">ethods to provide information </w:t>
      </w:r>
      <w:r w:rsidR="257620E2" w:rsidRPr="008F3AB2">
        <w:rPr>
          <w:rFonts w:cs="Arial"/>
        </w:rPr>
        <w:t xml:space="preserve">or education </w:t>
      </w:r>
      <w:r w:rsidR="65C6FF39" w:rsidRPr="008F3AB2">
        <w:rPr>
          <w:rFonts w:cs="Arial"/>
        </w:rPr>
        <w:t xml:space="preserve">to </w:t>
      </w:r>
      <w:r w:rsidR="3DDAEB0A" w:rsidRPr="008F3AB2">
        <w:rPr>
          <w:rFonts w:cs="Arial"/>
        </w:rPr>
        <w:t xml:space="preserve">users </w:t>
      </w:r>
      <w:r w:rsidR="65C6FF39" w:rsidRPr="008F3AB2">
        <w:rPr>
          <w:rFonts w:cs="Arial"/>
        </w:rPr>
        <w:t>on how to read the HS</w:t>
      </w:r>
      <w:r w:rsidR="3DDAEB0A" w:rsidRPr="008F3AB2">
        <w:rPr>
          <w:rFonts w:cs="Arial"/>
        </w:rPr>
        <w:t xml:space="preserve">, this </w:t>
      </w:r>
      <w:r w:rsidR="65596652" w:rsidRPr="008F3AB2">
        <w:rPr>
          <w:rFonts w:cs="Arial"/>
        </w:rPr>
        <w:t>i</w:t>
      </w:r>
      <w:r w:rsidR="3DDAEB0A" w:rsidRPr="008F3AB2">
        <w:rPr>
          <w:rFonts w:cs="Arial"/>
        </w:rPr>
        <w:t>ncludes considering the possibilities of:</w:t>
      </w:r>
    </w:p>
    <w:p w14:paraId="1EA7E985" w14:textId="55973220" w:rsidR="00065F03" w:rsidRPr="008F3AB2" w:rsidRDefault="00065F03" w:rsidP="0047216A">
      <w:pPr>
        <w:pStyle w:val="ListParagraph"/>
        <w:numPr>
          <w:ilvl w:val="1"/>
          <w:numId w:val="23"/>
        </w:numPr>
        <w:spacing w:before="60"/>
        <w:rPr>
          <w:rFonts w:cs="Arial"/>
        </w:rPr>
      </w:pPr>
      <w:r w:rsidRPr="008F3AB2">
        <w:rPr>
          <w:rFonts w:cs="Arial"/>
        </w:rPr>
        <w:t xml:space="preserve">an annex to </w:t>
      </w:r>
      <w:r w:rsidR="00120A37" w:rsidRPr="008F3AB2">
        <w:rPr>
          <w:rFonts w:cs="Arial"/>
        </w:rPr>
        <w:t>the HS</w:t>
      </w:r>
      <w:r w:rsidRPr="008F3AB2">
        <w:rPr>
          <w:rFonts w:cs="Arial"/>
        </w:rPr>
        <w:t xml:space="preserve">, which would give legal certainty but reduced ability to update, </w:t>
      </w:r>
    </w:p>
    <w:p w14:paraId="27F6AD0B" w14:textId="38BBC53D" w:rsidR="00065F03" w:rsidRPr="008F3AB2" w:rsidRDefault="00065F03" w:rsidP="0047216A">
      <w:pPr>
        <w:pStyle w:val="ListParagraph"/>
        <w:numPr>
          <w:ilvl w:val="1"/>
          <w:numId w:val="23"/>
        </w:numPr>
        <w:spacing w:before="60"/>
        <w:rPr>
          <w:rFonts w:cs="Arial"/>
        </w:rPr>
      </w:pPr>
      <w:r w:rsidRPr="008F3AB2">
        <w:rPr>
          <w:rFonts w:cs="Arial"/>
        </w:rPr>
        <w:t xml:space="preserve">within </w:t>
      </w:r>
      <w:r w:rsidR="00120A37" w:rsidRPr="008F3AB2">
        <w:rPr>
          <w:rFonts w:cs="Arial"/>
        </w:rPr>
        <w:t xml:space="preserve">the HSEN </w:t>
      </w:r>
      <w:r w:rsidRPr="008F3AB2">
        <w:rPr>
          <w:rFonts w:cs="Arial"/>
        </w:rPr>
        <w:t xml:space="preserve">for simplified updates but without being legally binding, </w:t>
      </w:r>
      <w:r w:rsidR="00120A37" w:rsidRPr="008F3AB2">
        <w:rPr>
          <w:rFonts w:cs="Arial"/>
        </w:rPr>
        <w:t xml:space="preserve">or </w:t>
      </w:r>
    </w:p>
    <w:p w14:paraId="580D2E7B" w14:textId="6541CA31" w:rsidR="00120A37" w:rsidRPr="008F3AB2" w:rsidRDefault="00120A37" w:rsidP="0047216A">
      <w:pPr>
        <w:pStyle w:val="ListParagraph"/>
        <w:numPr>
          <w:ilvl w:val="1"/>
          <w:numId w:val="23"/>
        </w:numPr>
        <w:spacing w:before="60"/>
        <w:rPr>
          <w:rFonts w:cs="Arial"/>
        </w:rPr>
      </w:pPr>
      <w:r w:rsidRPr="008F3AB2">
        <w:rPr>
          <w:rFonts w:cs="Arial"/>
        </w:rPr>
        <w:lastRenderedPageBreak/>
        <w:t>in a new tool</w:t>
      </w:r>
      <w:r w:rsidR="00065F03" w:rsidRPr="008F3AB2">
        <w:rPr>
          <w:rFonts w:cs="Arial"/>
        </w:rPr>
        <w:t>, which would give maximum flexibility but provide no legal weight and limited visibility</w:t>
      </w:r>
      <w:r w:rsidRPr="008F3AB2">
        <w:rPr>
          <w:rFonts w:cs="Arial"/>
        </w:rPr>
        <w:t>)</w:t>
      </w:r>
      <w:r w:rsidR="005659B6" w:rsidRPr="008F3AB2">
        <w:rPr>
          <w:rFonts w:cs="Arial"/>
        </w:rPr>
        <w:t xml:space="preserve">; </w:t>
      </w:r>
      <w:r w:rsidR="001103EB" w:rsidRPr="008F3AB2">
        <w:rPr>
          <w:rFonts w:cs="Arial"/>
        </w:rPr>
        <w:t xml:space="preserve">and </w:t>
      </w:r>
    </w:p>
    <w:p w14:paraId="273B7DC6" w14:textId="36446916" w:rsidR="00A83832" w:rsidRPr="00467347" w:rsidRDefault="0E59A88B" w:rsidP="00A83832">
      <w:pPr>
        <w:pStyle w:val="ListParagraph"/>
        <w:numPr>
          <w:ilvl w:val="0"/>
          <w:numId w:val="23"/>
        </w:numPr>
        <w:spacing w:before="60"/>
      </w:pPr>
      <w:r w:rsidRPr="00467347">
        <w:rPr>
          <w:rFonts w:cs="Arial"/>
        </w:rPr>
        <w:t>consideration of the workload and potential utility of a review of the language of the HS for consistency and clarity</w:t>
      </w:r>
      <w:r w:rsidR="60306126" w:rsidRPr="00467347">
        <w:rPr>
          <w:rFonts w:cs="Arial"/>
        </w:rPr>
        <w:t>.</w:t>
      </w:r>
      <w:r w:rsidRPr="00467347">
        <w:rPr>
          <w:rFonts w:cs="Arial"/>
        </w:rPr>
        <w:t xml:space="preserve"> </w:t>
      </w:r>
    </w:p>
    <w:p w14:paraId="7380A8C1" w14:textId="041BD007" w:rsidR="6A1E4D2E" w:rsidRPr="00EA2949" w:rsidRDefault="00EA2949" w:rsidP="0016263F">
      <w:pPr>
        <w:pStyle w:val="NormalWeb"/>
        <w:keepNext/>
        <w:spacing w:before="240" w:beforeAutospacing="0" w:afterAutospacing="0" w:line="240" w:lineRule="auto"/>
        <w:rPr>
          <w:rFonts w:ascii="Arial" w:hAnsi="Arial" w:cs="Arial"/>
          <w:b/>
          <w:bCs/>
          <w:i/>
          <w:iCs/>
          <w:sz w:val="22"/>
          <w:szCs w:val="22"/>
        </w:rPr>
      </w:pPr>
      <w:r w:rsidRPr="00EA2949">
        <w:rPr>
          <w:rFonts w:ascii="Arial" w:hAnsi="Arial" w:cs="Arial"/>
          <w:b/>
          <w:bCs/>
          <w:i/>
          <w:iCs/>
          <w:sz w:val="22"/>
          <w:szCs w:val="22"/>
        </w:rPr>
        <w:t>R</w:t>
      </w:r>
      <w:r w:rsidR="6A1E4D2E" w:rsidRPr="00EA2949">
        <w:rPr>
          <w:rFonts w:ascii="Arial" w:hAnsi="Arial" w:cs="Arial"/>
          <w:b/>
          <w:bCs/>
          <w:i/>
          <w:iCs/>
          <w:sz w:val="22"/>
          <w:szCs w:val="22"/>
        </w:rPr>
        <w:t>eferencing standards and industry definitions</w:t>
      </w:r>
    </w:p>
    <w:p w14:paraId="292877B1" w14:textId="5647F472" w:rsidR="6A1E4D2E" w:rsidRPr="008F3AB2" w:rsidRDefault="51889146" w:rsidP="0246D7F2">
      <w:pPr>
        <w:pStyle w:val="ListParagraph"/>
        <w:numPr>
          <w:ilvl w:val="0"/>
          <w:numId w:val="66"/>
        </w:numPr>
        <w:spacing w:before="120" w:after="240" w:line="240" w:lineRule="auto"/>
        <w:ind w:left="0" w:hanging="567"/>
        <w:jc w:val="both"/>
      </w:pPr>
      <w:r w:rsidRPr="008F3AB2">
        <w:rPr>
          <w:rFonts w:eastAsia="Arial" w:cs="Arial"/>
        </w:rPr>
        <w:t>Referencing</w:t>
      </w:r>
      <w:r w:rsidRPr="008F3AB2">
        <w:t xml:space="preserve"> international standards and industry definitions helps </w:t>
      </w:r>
      <w:r w:rsidR="00571967">
        <w:t>ensure</w:t>
      </w:r>
      <w:r w:rsidRPr="008F3AB2">
        <w:t xml:space="preserve"> the harmonization of </w:t>
      </w:r>
      <w:r w:rsidR="00571967">
        <w:t>product</w:t>
      </w:r>
      <w:r w:rsidRPr="008F3AB2">
        <w:t xml:space="preserve"> identification around the world to avoid any subjective, arbitrary</w:t>
      </w:r>
      <w:r w:rsidR="00571967">
        <w:t>,</w:t>
      </w:r>
      <w:r w:rsidRPr="008F3AB2">
        <w:t xml:space="preserve"> and meaningless definitions. </w:t>
      </w:r>
    </w:p>
    <w:p w14:paraId="3E98F9F8" w14:textId="08C9C1F0" w:rsidR="003C7CBA" w:rsidRPr="00571967" w:rsidRDefault="51889146" w:rsidP="00571967">
      <w:pPr>
        <w:pStyle w:val="ListParagraph"/>
        <w:numPr>
          <w:ilvl w:val="0"/>
          <w:numId w:val="66"/>
        </w:numPr>
        <w:spacing w:before="120" w:after="240" w:line="240" w:lineRule="auto"/>
        <w:ind w:left="0" w:hanging="567"/>
        <w:jc w:val="both"/>
        <w:rPr>
          <w:rFonts w:eastAsia="Arial" w:cs="Arial"/>
        </w:rPr>
      </w:pPr>
      <w:r w:rsidRPr="00571967">
        <w:rPr>
          <w:rFonts w:eastAsia="Arial" w:cs="Arial"/>
        </w:rPr>
        <w:t xml:space="preserve">The legal </w:t>
      </w:r>
      <w:r w:rsidRPr="003C7CBA">
        <w:rPr>
          <w:rFonts w:eastAsia="Arial" w:cs="Arial"/>
        </w:rPr>
        <w:t>provisions</w:t>
      </w:r>
      <w:r w:rsidRPr="00571967">
        <w:rPr>
          <w:rFonts w:eastAsia="Arial" w:cs="Arial"/>
        </w:rPr>
        <w:t xml:space="preserve"> do not directly quote international standards by name except in subheading Note to Chapter 27 and subheading 2707.50. However,</w:t>
      </w:r>
      <w:r w:rsidR="1C7742B9" w:rsidRPr="00571967">
        <w:rPr>
          <w:rFonts w:eastAsia="Arial" w:cs="Arial"/>
        </w:rPr>
        <w:t xml:space="preserve"> </w:t>
      </w:r>
      <w:r w:rsidR="47A62846" w:rsidRPr="00571967">
        <w:rPr>
          <w:rFonts w:eastAsia="Arial" w:cs="Arial"/>
        </w:rPr>
        <w:t xml:space="preserve">the </w:t>
      </w:r>
      <w:r w:rsidR="1C7742B9" w:rsidRPr="00571967">
        <w:rPr>
          <w:rFonts w:eastAsia="Arial" w:cs="Arial"/>
        </w:rPr>
        <w:t xml:space="preserve">language of the </w:t>
      </w:r>
      <w:r w:rsidR="47A62846" w:rsidRPr="00571967">
        <w:rPr>
          <w:rFonts w:eastAsia="Arial" w:cs="Arial"/>
        </w:rPr>
        <w:t>HS</w:t>
      </w:r>
      <w:r w:rsidR="3FE2C121" w:rsidRPr="00571967">
        <w:rPr>
          <w:rFonts w:eastAsia="Arial" w:cs="Arial"/>
        </w:rPr>
        <w:t xml:space="preserve"> does at times make use of terms, descriptions, measurements</w:t>
      </w:r>
      <w:r w:rsidR="00C0385A" w:rsidRPr="00571967">
        <w:rPr>
          <w:rFonts w:eastAsia="Arial" w:cs="Arial"/>
        </w:rPr>
        <w:t>,</w:t>
      </w:r>
      <w:r w:rsidR="3FE2C121" w:rsidRPr="00571967">
        <w:rPr>
          <w:rFonts w:eastAsia="Arial" w:cs="Arial"/>
        </w:rPr>
        <w:t xml:space="preserve"> and criteria derived from standards</w:t>
      </w:r>
      <w:r w:rsidR="006477A9">
        <w:rPr>
          <w:rFonts w:eastAsia="Arial" w:cs="Arial"/>
        </w:rPr>
        <w:t xml:space="preserve">, although it </w:t>
      </w:r>
      <w:r w:rsidR="00A56173" w:rsidRPr="00571967">
        <w:rPr>
          <w:rFonts w:eastAsia="Arial" w:cs="Arial"/>
        </w:rPr>
        <w:t xml:space="preserve">was </w:t>
      </w:r>
      <w:r w:rsidR="003C7CBA" w:rsidRPr="00571967">
        <w:rPr>
          <w:rFonts w:eastAsia="Arial" w:cs="Arial"/>
        </w:rPr>
        <w:t xml:space="preserve">not always clear when such </w:t>
      </w:r>
      <w:r w:rsidR="00A56173" w:rsidRPr="00571967">
        <w:rPr>
          <w:rFonts w:eastAsia="Arial" w:cs="Arial"/>
        </w:rPr>
        <w:t xml:space="preserve">terms had been taken from standards or industry definitions. </w:t>
      </w:r>
    </w:p>
    <w:p w14:paraId="6810CC59" w14:textId="711EF417" w:rsidR="6A1E4D2E" w:rsidRPr="008F3AB2" w:rsidRDefault="51889146" w:rsidP="007F0AA4">
      <w:pPr>
        <w:pStyle w:val="ListParagraph"/>
        <w:numPr>
          <w:ilvl w:val="0"/>
          <w:numId w:val="66"/>
        </w:numPr>
        <w:spacing w:after="240" w:line="240" w:lineRule="auto"/>
        <w:ind w:left="0" w:hanging="567"/>
        <w:jc w:val="both"/>
        <w:rPr>
          <w:rFonts w:cs="Arial"/>
        </w:rPr>
      </w:pPr>
      <w:r w:rsidRPr="008F3AB2">
        <w:rPr>
          <w:rFonts w:cs="Arial"/>
        </w:rPr>
        <w:t>Conversely, if provisions, Notes</w:t>
      </w:r>
      <w:r w:rsidR="0076326D">
        <w:rPr>
          <w:rFonts w:cs="Arial"/>
        </w:rPr>
        <w:t>,</w:t>
      </w:r>
      <w:r w:rsidRPr="008F3AB2">
        <w:rPr>
          <w:rFonts w:cs="Arial"/>
        </w:rPr>
        <w:t xml:space="preserve"> or </w:t>
      </w:r>
      <w:r w:rsidR="0076326D">
        <w:rPr>
          <w:rFonts w:cs="Arial"/>
        </w:rPr>
        <w:t xml:space="preserve">the </w:t>
      </w:r>
      <w:r w:rsidRPr="008F3AB2">
        <w:rPr>
          <w:rFonts w:cs="Arial"/>
        </w:rPr>
        <w:t xml:space="preserve">HSEN use terms that have a widely accepted meaning in industry or </w:t>
      </w:r>
      <w:r w:rsidRPr="008F3AB2">
        <w:rPr>
          <w:rFonts w:eastAsia="Arial" w:cs="Arial"/>
        </w:rPr>
        <w:t>by</w:t>
      </w:r>
      <w:r w:rsidRPr="008F3AB2">
        <w:rPr>
          <w:rFonts w:cs="Arial"/>
        </w:rPr>
        <w:t xml:space="preserve"> government</w:t>
      </w:r>
      <w:r w:rsidR="7C00272A" w:rsidRPr="008F3AB2">
        <w:rPr>
          <w:rFonts w:cs="Arial"/>
        </w:rPr>
        <w:t>,</w:t>
      </w:r>
      <w:r w:rsidRPr="008F3AB2">
        <w:rPr>
          <w:rFonts w:cs="Arial"/>
        </w:rPr>
        <w:t xml:space="preserve"> or are defined in widely accepted standards, </w:t>
      </w:r>
      <w:r w:rsidR="522A23A7" w:rsidRPr="008F3AB2">
        <w:rPr>
          <w:rFonts w:cs="Arial"/>
        </w:rPr>
        <w:t xml:space="preserve">then </w:t>
      </w:r>
      <w:r w:rsidR="522A23A7" w:rsidRPr="008F3AB2">
        <w:rPr>
          <w:rFonts w:cs="Arial"/>
          <w:i/>
          <w:iCs/>
        </w:rPr>
        <w:t>not</w:t>
      </w:r>
      <w:r w:rsidR="522A23A7" w:rsidRPr="008F3AB2">
        <w:rPr>
          <w:rFonts w:cs="Arial"/>
        </w:rPr>
        <w:t xml:space="preserve"> using this </w:t>
      </w:r>
      <w:r w:rsidRPr="008F3AB2">
        <w:rPr>
          <w:rFonts w:cs="Arial"/>
        </w:rPr>
        <w:t>meaning</w:t>
      </w:r>
      <w:r w:rsidR="522A23A7" w:rsidRPr="008F3AB2">
        <w:rPr>
          <w:rFonts w:cs="Arial"/>
        </w:rPr>
        <w:t xml:space="preserve">, or </w:t>
      </w:r>
      <w:r w:rsidR="435DDFE0" w:rsidRPr="008F3AB2">
        <w:rPr>
          <w:rFonts w:cs="Arial"/>
        </w:rPr>
        <w:t>creating</w:t>
      </w:r>
      <w:r w:rsidR="522A23A7" w:rsidRPr="008F3AB2">
        <w:rPr>
          <w:rFonts w:cs="Arial"/>
        </w:rPr>
        <w:t xml:space="preserve"> a definition </w:t>
      </w:r>
      <w:r w:rsidRPr="008F3AB2">
        <w:rPr>
          <w:rFonts w:cs="Arial"/>
        </w:rPr>
        <w:t xml:space="preserve">that is </w:t>
      </w:r>
      <w:r w:rsidRPr="008F3AB2">
        <w:rPr>
          <w:rFonts w:cs="Arial"/>
          <w:i/>
          <w:iCs/>
        </w:rPr>
        <w:t>not</w:t>
      </w:r>
      <w:r w:rsidRPr="008F3AB2">
        <w:rPr>
          <w:rFonts w:cs="Arial"/>
        </w:rPr>
        <w:t xml:space="preserve"> in accordance with this understanding, risk</w:t>
      </w:r>
      <w:r w:rsidR="435DDFE0" w:rsidRPr="008F3AB2">
        <w:rPr>
          <w:rFonts w:cs="Arial"/>
        </w:rPr>
        <w:t>s</w:t>
      </w:r>
      <w:r w:rsidRPr="008F3AB2">
        <w:rPr>
          <w:rFonts w:cs="Arial"/>
        </w:rPr>
        <w:t xml:space="preserve"> reducing trade understanding of the correct use of the provision.  </w:t>
      </w:r>
    </w:p>
    <w:p w14:paraId="7D726A43" w14:textId="35C74D94" w:rsidR="002824C0" w:rsidRPr="008F3AB2" w:rsidRDefault="002824C0" w:rsidP="002824C0">
      <w:pPr>
        <w:pStyle w:val="NormalWeb"/>
        <w:keepNext/>
        <w:spacing w:before="240" w:beforeAutospacing="0" w:afterAutospacing="0" w:line="240" w:lineRule="auto"/>
        <w:rPr>
          <w:rFonts w:ascii="Arial" w:hAnsi="Arial" w:cs="Arial"/>
          <w:i/>
          <w:iCs/>
          <w:sz w:val="22"/>
          <w:szCs w:val="22"/>
        </w:rPr>
      </w:pPr>
      <w:r w:rsidRPr="008F3AB2">
        <w:rPr>
          <w:rFonts w:ascii="Arial" w:hAnsi="Arial" w:cs="Arial"/>
          <w:i/>
          <w:iCs/>
          <w:sz w:val="22"/>
          <w:szCs w:val="22"/>
        </w:rPr>
        <w:t xml:space="preserve">Focus of the preliminary analysis </w:t>
      </w:r>
    </w:p>
    <w:p w14:paraId="29637BE9" w14:textId="0FFB9757" w:rsidR="002824C0" w:rsidRPr="008F3AB2" w:rsidRDefault="3CF33E6A" w:rsidP="00AD44FD">
      <w:pPr>
        <w:pStyle w:val="ListParagraph"/>
        <w:keepNext/>
        <w:numPr>
          <w:ilvl w:val="0"/>
          <w:numId w:val="66"/>
        </w:numPr>
        <w:spacing w:before="120" w:line="240" w:lineRule="auto"/>
        <w:ind w:left="0" w:hanging="567"/>
        <w:jc w:val="both"/>
      </w:pPr>
      <w:r w:rsidRPr="008F3AB2">
        <w:rPr>
          <w:rFonts w:cs="Arial"/>
        </w:rPr>
        <w:t>Consideration is being given to:</w:t>
      </w:r>
    </w:p>
    <w:p w14:paraId="10248C79" w14:textId="21932C86" w:rsidR="003A6DAC" w:rsidRPr="008F3AB2" w:rsidRDefault="5D0B558F" w:rsidP="002824C0">
      <w:pPr>
        <w:pStyle w:val="ListParagraph"/>
        <w:numPr>
          <w:ilvl w:val="0"/>
          <w:numId w:val="73"/>
        </w:numPr>
        <w:spacing w:before="60"/>
        <w:rPr>
          <w:rFonts w:cs="Arial"/>
        </w:rPr>
      </w:pPr>
      <w:r w:rsidRPr="008F3AB2">
        <w:rPr>
          <w:rFonts w:cs="Arial"/>
        </w:rPr>
        <w:t>w</w:t>
      </w:r>
      <w:r w:rsidR="69BAB11C" w:rsidRPr="008F3AB2">
        <w:rPr>
          <w:rFonts w:cs="Arial"/>
        </w:rPr>
        <w:t xml:space="preserve">hether a more formal policy on the use of standards and industry definitions is required; and </w:t>
      </w:r>
    </w:p>
    <w:p w14:paraId="68955EF3" w14:textId="7AB70A82" w:rsidR="002824C0" w:rsidRPr="008F3AB2" w:rsidRDefault="0E30710C" w:rsidP="002824C0">
      <w:pPr>
        <w:pStyle w:val="ListParagraph"/>
        <w:numPr>
          <w:ilvl w:val="0"/>
          <w:numId w:val="73"/>
        </w:numPr>
        <w:spacing w:before="60"/>
        <w:rPr>
          <w:rFonts w:cs="Arial"/>
        </w:rPr>
      </w:pPr>
      <w:r w:rsidRPr="008F3AB2">
        <w:rPr>
          <w:rFonts w:cs="Arial"/>
        </w:rPr>
        <w:t>h</w:t>
      </w:r>
      <w:r w:rsidR="69BAB11C" w:rsidRPr="008F3AB2">
        <w:rPr>
          <w:rFonts w:cs="Arial"/>
        </w:rPr>
        <w:t xml:space="preserve">ow </w:t>
      </w:r>
      <w:r w:rsidR="3C039100" w:rsidRPr="008F3AB2">
        <w:rPr>
          <w:rFonts w:cs="Arial"/>
        </w:rPr>
        <w:t xml:space="preserve">records could be kept of when </w:t>
      </w:r>
      <w:r w:rsidR="2AE6D44C" w:rsidRPr="008F3AB2">
        <w:rPr>
          <w:rFonts w:cs="Arial"/>
        </w:rPr>
        <w:t xml:space="preserve">criteria or description arise from a specific standard or specific industry </w:t>
      </w:r>
      <w:r w:rsidR="74593B73" w:rsidRPr="008F3AB2">
        <w:rPr>
          <w:rFonts w:cs="Arial"/>
        </w:rPr>
        <w:t>source</w:t>
      </w:r>
    </w:p>
    <w:p w14:paraId="236B7F39" w14:textId="50AC991F" w:rsidR="002E15BD" w:rsidRPr="008F3AB2" w:rsidRDefault="002E15BD" w:rsidP="00041B9F">
      <w:pPr>
        <w:pStyle w:val="TDH2"/>
      </w:pPr>
      <w:r w:rsidRPr="008F3AB2">
        <w:t>THE HS – complexity of</w:t>
      </w:r>
      <w:r w:rsidR="00AD40FE" w:rsidRPr="008F3AB2">
        <w:t xml:space="preserve"> verifying the</w:t>
      </w:r>
      <w:r w:rsidRPr="008F3AB2">
        <w:t xml:space="preserve"> identif</w:t>
      </w:r>
      <w:r w:rsidR="00AD40FE" w:rsidRPr="008F3AB2">
        <w:t>ication</w:t>
      </w:r>
      <w:r w:rsidR="00AD25BC" w:rsidRPr="008F3AB2">
        <w:t xml:space="preserve"> and classification</w:t>
      </w:r>
      <w:r w:rsidR="00AD40FE" w:rsidRPr="008F3AB2">
        <w:t xml:space="preserve"> of</w:t>
      </w:r>
      <w:r w:rsidRPr="008F3AB2">
        <w:t xml:space="preserve"> goods</w:t>
      </w:r>
      <w:r w:rsidR="00211455" w:rsidRPr="008F3AB2">
        <w:t xml:space="preserve"> </w:t>
      </w:r>
    </w:p>
    <w:p w14:paraId="363E15AF" w14:textId="6A35B3D6" w:rsidR="00576CCB" w:rsidRPr="008F3AB2" w:rsidRDefault="1EDABCC0" w:rsidP="00912592">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t xml:space="preserve">Many provisions relate to characteristics that require laboratory analysis to verify if there is doubt. </w:t>
      </w:r>
      <w:r w:rsidR="7FFC8E0D" w:rsidRPr="008F3AB2">
        <w:rPr>
          <w:rFonts w:ascii="Arial" w:hAnsi="Arial" w:cs="Arial"/>
          <w:sz w:val="22"/>
          <w:szCs w:val="22"/>
        </w:rPr>
        <w:t xml:space="preserve"> </w:t>
      </w:r>
      <w:r w:rsidR="37298C38" w:rsidRPr="008F3AB2">
        <w:rPr>
          <w:rFonts w:ascii="Arial" w:hAnsi="Arial" w:cs="Arial"/>
          <w:sz w:val="22"/>
          <w:szCs w:val="22"/>
        </w:rPr>
        <w:t>T</w:t>
      </w:r>
      <w:r w:rsidR="7FFC8E0D" w:rsidRPr="008F3AB2">
        <w:rPr>
          <w:rFonts w:ascii="Arial" w:hAnsi="Arial" w:cs="Arial"/>
          <w:sz w:val="22"/>
          <w:szCs w:val="22"/>
        </w:rPr>
        <w:t>he composition of a chemical compound</w:t>
      </w:r>
      <w:r w:rsidR="37298C38" w:rsidRPr="008F3AB2">
        <w:rPr>
          <w:rFonts w:ascii="Arial" w:hAnsi="Arial" w:cs="Arial"/>
          <w:sz w:val="22"/>
          <w:szCs w:val="22"/>
        </w:rPr>
        <w:t xml:space="preserve">, </w:t>
      </w:r>
      <w:r w:rsidR="7FFC8E0D" w:rsidRPr="008F3AB2">
        <w:rPr>
          <w:rFonts w:ascii="Arial" w:hAnsi="Arial" w:cs="Arial"/>
          <w:sz w:val="22"/>
          <w:szCs w:val="22"/>
        </w:rPr>
        <w:t xml:space="preserve">the </w:t>
      </w:r>
      <w:r w:rsidR="37298C38" w:rsidRPr="008F3AB2">
        <w:rPr>
          <w:rFonts w:ascii="Arial" w:hAnsi="Arial" w:cs="Arial"/>
          <w:sz w:val="22"/>
          <w:szCs w:val="22"/>
        </w:rPr>
        <w:t xml:space="preserve">species of fish, the </w:t>
      </w:r>
      <w:r w:rsidR="31FA7C12" w:rsidRPr="008F3AB2">
        <w:rPr>
          <w:rFonts w:ascii="Arial" w:hAnsi="Arial" w:cs="Arial"/>
          <w:sz w:val="22"/>
          <w:szCs w:val="22"/>
        </w:rPr>
        <w:t>tenacity of yar</w:t>
      </w:r>
      <w:r w:rsidR="7028CF16" w:rsidRPr="008F3AB2">
        <w:rPr>
          <w:rFonts w:ascii="Arial" w:hAnsi="Arial" w:cs="Arial"/>
          <w:sz w:val="22"/>
          <w:szCs w:val="22"/>
        </w:rPr>
        <w:t xml:space="preserve">n – there are numerous provisions based on characteristics that may not be </w:t>
      </w:r>
      <w:r w:rsidR="06A52255" w:rsidRPr="008F3AB2">
        <w:rPr>
          <w:rFonts w:ascii="Arial" w:hAnsi="Arial" w:cs="Arial"/>
          <w:sz w:val="22"/>
          <w:szCs w:val="22"/>
        </w:rPr>
        <w:t xml:space="preserve">discernible through </w:t>
      </w:r>
      <w:r w:rsidR="58A8E657" w:rsidRPr="008F3AB2">
        <w:rPr>
          <w:rFonts w:ascii="Arial" w:hAnsi="Arial" w:cs="Arial"/>
          <w:sz w:val="22"/>
          <w:szCs w:val="22"/>
        </w:rPr>
        <w:t>visual inspection alone.</w:t>
      </w:r>
    </w:p>
    <w:p w14:paraId="23D43CBC" w14:textId="14278B5F" w:rsidR="00C24180" w:rsidRPr="008F3AB2" w:rsidRDefault="58A8E657" w:rsidP="318E81AC">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t xml:space="preserve">With </w:t>
      </w:r>
      <w:r w:rsidR="0FA145BF" w:rsidRPr="008F3AB2">
        <w:rPr>
          <w:rFonts w:ascii="Arial" w:hAnsi="Arial" w:cs="Arial"/>
          <w:sz w:val="22"/>
          <w:szCs w:val="22"/>
        </w:rPr>
        <w:t xml:space="preserve">many new </w:t>
      </w:r>
      <w:r w:rsidR="2452E0F7" w:rsidRPr="008F3AB2">
        <w:rPr>
          <w:rFonts w:ascii="Arial" w:hAnsi="Arial" w:cs="Arial"/>
          <w:sz w:val="22"/>
          <w:szCs w:val="22"/>
        </w:rPr>
        <w:t xml:space="preserve">laboratory verification reliant </w:t>
      </w:r>
      <w:r w:rsidR="0FA145BF" w:rsidRPr="008F3AB2">
        <w:rPr>
          <w:rFonts w:ascii="Arial" w:hAnsi="Arial" w:cs="Arial"/>
          <w:sz w:val="22"/>
          <w:szCs w:val="22"/>
        </w:rPr>
        <w:t xml:space="preserve">provisions </w:t>
      </w:r>
      <w:r w:rsidR="5F664396" w:rsidRPr="008F3AB2">
        <w:rPr>
          <w:rFonts w:ascii="Arial" w:hAnsi="Arial" w:cs="Arial"/>
          <w:sz w:val="22"/>
          <w:szCs w:val="22"/>
        </w:rPr>
        <w:t>created</w:t>
      </w:r>
      <w:r w:rsidR="75DAE495" w:rsidRPr="008F3AB2">
        <w:rPr>
          <w:rFonts w:ascii="Arial" w:hAnsi="Arial" w:cs="Arial"/>
          <w:sz w:val="22"/>
          <w:szCs w:val="22"/>
        </w:rPr>
        <w:t xml:space="preserve">, proposed or </w:t>
      </w:r>
      <w:r w:rsidR="5F664396" w:rsidRPr="008F3AB2">
        <w:rPr>
          <w:rFonts w:ascii="Arial" w:hAnsi="Arial" w:cs="Arial"/>
          <w:sz w:val="22"/>
          <w:szCs w:val="22"/>
        </w:rPr>
        <w:t>likely</w:t>
      </w:r>
      <w:r w:rsidR="4E068DF9" w:rsidRPr="008F3AB2">
        <w:rPr>
          <w:rFonts w:ascii="Arial" w:hAnsi="Arial" w:cs="Arial"/>
          <w:sz w:val="22"/>
          <w:szCs w:val="22"/>
        </w:rPr>
        <w:t>,</w:t>
      </w:r>
      <w:r w:rsidR="5F664396" w:rsidRPr="008F3AB2">
        <w:rPr>
          <w:rFonts w:ascii="Arial" w:hAnsi="Arial" w:cs="Arial"/>
          <w:sz w:val="22"/>
          <w:szCs w:val="22"/>
        </w:rPr>
        <w:t xml:space="preserve"> </w:t>
      </w:r>
      <w:r w:rsidR="1EDABCC0" w:rsidRPr="008F3AB2">
        <w:rPr>
          <w:rFonts w:ascii="Arial" w:hAnsi="Arial" w:cs="Arial"/>
          <w:sz w:val="22"/>
          <w:szCs w:val="22"/>
        </w:rPr>
        <w:t xml:space="preserve">demands on Customs laboratories </w:t>
      </w:r>
      <w:r w:rsidR="5F664396" w:rsidRPr="008F3AB2">
        <w:rPr>
          <w:rFonts w:ascii="Arial" w:hAnsi="Arial" w:cs="Arial"/>
          <w:sz w:val="22"/>
          <w:szCs w:val="22"/>
        </w:rPr>
        <w:t>are</w:t>
      </w:r>
      <w:r w:rsidR="1EDABCC0" w:rsidRPr="008F3AB2">
        <w:rPr>
          <w:rFonts w:ascii="Arial" w:hAnsi="Arial" w:cs="Arial"/>
          <w:sz w:val="22"/>
          <w:szCs w:val="22"/>
        </w:rPr>
        <w:t xml:space="preserve"> expected to grow. Although Customs laboratories play an important role in identifying goods at the border, there are limitations on its use</w:t>
      </w:r>
      <w:r w:rsidR="00AF15AD">
        <w:rPr>
          <w:rFonts w:ascii="Arial" w:hAnsi="Arial" w:cs="Arial"/>
          <w:sz w:val="22"/>
          <w:szCs w:val="22"/>
        </w:rPr>
        <w:t>.</w:t>
      </w:r>
      <w:r w:rsidR="1EDABCC0" w:rsidRPr="001D1CF0">
        <w:rPr>
          <w:rFonts w:ascii="Arial" w:hAnsi="Arial" w:cs="Arial"/>
          <w:color w:val="0070C0"/>
          <w:sz w:val="22"/>
          <w:szCs w:val="22"/>
        </w:rPr>
        <w:t xml:space="preserve"> </w:t>
      </w:r>
    </w:p>
    <w:p w14:paraId="202ABA76" w14:textId="756344A8" w:rsidR="00C24180" w:rsidRPr="008F3AB2" w:rsidRDefault="0E184D18" w:rsidP="318E81AC">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t>Faced with difficulties in physical verification</w:t>
      </w:r>
      <w:r w:rsidR="1EDABCC0" w:rsidRPr="008F3AB2">
        <w:rPr>
          <w:rFonts w:ascii="Arial" w:hAnsi="Arial" w:cs="Arial"/>
          <w:sz w:val="22"/>
          <w:szCs w:val="22"/>
        </w:rPr>
        <w:t xml:space="preserve">, some Members rely on certificates for certain traded goods to verify goods at the national level, e.g., wastes or organic status. </w:t>
      </w:r>
      <w:r w:rsidR="7AB21592" w:rsidRPr="008F3AB2">
        <w:rPr>
          <w:rFonts w:ascii="Arial" w:hAnsi="Arial" w:cs="Arial"/>
          <w:sz w:val="22"/>
          <w:szCs w:val="22"/>
        </w:rPr>
        <w:t>However, at the HS level c</w:t>
      </w:r>
      <w:r w:rsidR="1EDABCC0" w:rsidRPr="008F3AB2">
        <w:rPr>
          <w:rFonts w:ascii="Arial" w:hAnsi="Arial" w:cs="Arial"/>
          <w:sz w:val="22"/>
          <w:szCs w:val="22"/>
        </w:rPr>
        <w:t xml:space="preserve">urrently reference to certification has not been captured in the legal text of the HS, except for a reference to testing methods in Subheading Note 4 in Chapter 27 and in subheading 2707.50.  </w:t>
      </w:r>
      <w:r w:rsidR="1EDABCC0" w:rsidRPr="00200ECE">
        <w:rPr>
          <w:rFonts w:ascii="Arial" w:hAnsi="Arial" w:cs="Arial"/>
          <w:sz w:val="22"/>
          <w:szCs w:val="22"/>
        </w:rPr>
        <w:t xml:space="preserve">There is also a reference to “recognised clinical trials” in Note 4 (e) to Chapter 30, which would in some cases involve a certification process, depending on the country, for recognition. </w:t>
      </w:r>
      <w:r w:rsidR="1EDABCC0" w:rsidRPr="008F3AB2">
        <w:rPr>
          <w:rFonts w:ascii="Arial" w:hAnsi="Arial" w:cs="Arial"/>
          <w:sz w:val="22"/>
          <w:szCs w:val="22"/>
        </w:rPr>
        <w:t xml:space="preserve">There are a few references to the need for recognition by competent national authorities </w:t>
      </w:r>
      <w:r w:rsidR="78436C29" w:rsidRPr="008F3AB2">
        <w:rPr>
          <w:rFonts w:ascii="Arial" w:hAnsi="Arial" w:cs="Arial"/>
          <w:sz w:val="22"/>
          <w:szCs w:val="22"/>
        </w:rPr>
        <w:t xml:space="preserve">in </w:t>
      </w:r>
      <w:r w:rsidR="1EDABCC0" w:rsidRPr="008F3AB2">
        <w:rPr>
          <w:rFonts w:ascii="Arial" w:hAnsi="Arial" w:cs="Arial"/>
          <w:sz w:val="22"/>
          <w:szCs w:val="22"/>
        </w:rPr>
        <w:t>the HSEN, e.g., the HSEN to subheading 0701.10</w:t>
      </w:r>
      <w:r w:rsidR="0CD07E6A" w:rsidRPr="008F3AB2">
        <w:rPr>
          <w:rFonts w:ascii="Arial" w:hAnsi="Arial" w:cs="Arial"/>
          <w:sz w:val="22"/>
          <w:szCs w:val="22"/>
        </w:rPr>
        <w:t xml:space="preserve">, </w:t>
      </w:r>
      <w:r w:rsidR="05A9ED92" w:rsidRPr="008F3AB2">
        <w:rPr>
          <w:rFonts w:ascii="Arial" w:hAnsi="Arial" w:cs="Arial"/>
          <w:sz w:val="22"/>
          <w:szCs w:val="22"/>
        </w:rPr>
        <w:t>but these are not reflected in the HS.</w:t>
      </w:r>
      <w:r w:rsidR="1EDABCC0" w:rsidRPr="008F3AB2">
        <w:rPr>
          <w:rFonts w:ascii="Arial" w:hAnsi="Arial" w:cs="Arial"/>
          <w:sz w:val="22"/>
          <w:szCs w:val="22"/>
        </w:rPr>
        <w:t xml:space="preserve">  Beyond the small exceptions</w:t>
      </w:r>
      <w:r w:rsidR="05A9ED92" w:rsidRPr="008F3AB2">
        <w:rPr>
          <w:rFonts w:ascii="Arial" w:hAnsi="Arial" w:cs="Arial"/>
          <w:sz w:val="22"/>
          <w:szCs w:val="22"/>
        </w:rPr>
        <w:t xml:space="preserve"> mentioned</w:t>
      </w:r>
      <w:r w:rsidR="1EDABCC0" w:rsidRPr="008F3AB2">
        <w:rPr>
          <w:rFonts w:ascii="Arial" w:hAnsi="Arial" w:cs="Arial"/>
          <w:sz w:val="22"/>
          <w:szCs w:val="22"/>
        </w:rPr>
        <w:t>, there is no direct reference to standards or certifying authorities in the HS.</w:t>
      </w:r>
    </w:p>
    <w:p w14:paraId="6EB558AD" w14:textId="3D61E2DA" w:rsidR="00242FB8" w:rsidRPr="008F3AB2" w:rsidRDefault="54FE5360" w:rsidP="00FA19FD">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lastRenderedPageBreak/>
        <w:t>Part of th</w:t>
      </w:r>
      <w:r w:rsidR="64BF47CB" w:rsidRPr="008F3AB2">
        <w:rPr>
          <w:rFonts w:ascii="Arial" w:hAnsi="Arial" w:cs="Arial"/>
          <w:sz w:val="22"/>
          <w:szCs w:val="22"/>
        </w:rPr>
        <w:t>e reason the HS</w:t>
      </w:r>
      <w:r w:rsidR="23C30C26" w:rsidRPr="008F3AB2">
        <w:rPr>
          <w:rFonts w:ascii="Arial" w:hAnsi="Arial" w:cs="Arial"/>
          <w:sz w:val="22"/>
          <w:szCs w:val="22"/>
        </w:rPr>
        <w:t>C</w:t>
      </w:r>
      <w:r w:rsidRPr="008F3AB2">
        <w:rPr>
          <w:rFonts w:ascii="Arial" w:hAnsi="Arial" w:cs="Arial"/>
          <w:sz w:val="22"/>
          <w:szCs w:val="22"/>
        </w:rPr>
        <w:t xml:space="preserve"> </w:t>
      </w:r>
      <w:r w:rsidR="2158D5E8" w:rsidRPr="008F3AB2">
        <w:rPr>
          <w:rFonts w:ascii="Arial" w:hAnsi="Arial" w:cs="Arial"/>
          <w:sz w:val="22"/>
          <w:szCs w:val="22"/>
        </w:rPr>
        <w:t xml:space="preserve">has not </w:t>
      </w:r>
      <w:r w:rsidR="1A374C24" w:rsidRPr="008F3AB2">
        <w:rPr>
          <w:rFonts w:ascii="Arial" w:hAnsi="Arial" w:cs="Arial"/>
          <w:sz w:val="22"/>
          <w:szCs w:val="22"/>
        </w:rPr>
        <w:t xml:space="preserve">used certification </w:t>
      </w:r>
      <w:r w:rsidRPr="008F3AB2">
        <w:rPr>
          <w:rFonts w:ascii="Arial" w:hAnsi="Arial" w:cs="Arial"/>
          <w:sz w:val="22"/>
          <w:szCs w:val="22"/>
        </w:rPr>
        <w:t>relates to</w:t>
      </w:r>
      <w:r w:rsidR="1A374C24" w:rsidRPr="008F3AB2">
        <w:rPr>
          <w:rFonts w:ascii="Arial" w:hAnsi="Arial" w:cs="Arial"/>
          <w:sz w:val="22"/>
          <w:szCs w:val="22"/>
        </w:rPr>
        <w:t xml:space="preserve"> </w:t>
      </w:r>
      <w:r w:rsidR="00CE1CEC" w:rsidRPr="008F3AB2">
        <w:rPr>
          <w:rFonts w:ascii="Arial" w:hAnsi="Arial" w:cs="Arial"/>
          <w:sz w:val="22"/>
          <w:szCs w:val="22"/>
        </w:rPr>
        <w:t xml:space="preserve">the </w:t>
      </w:r>
      <w:r w:rsidR="1A374C24" w:rsidRPr="008F3AB2">
        <w:rPr>
          <w:rFonts w:ascii="Arial" w:hAnsi="Arial" w:cs="Arial"/>
          <w:sz w:val="22"/>
          <w:szCs w:val="22"/>
        </w:rPr>
        <w:t xml:space="preserve">lack of </w:t>
      </w:r>
      <w:r w:rsidR="5469A3B6" w:rsidRPr="008F3AB2">
        <w:rPr>
          <w:rFonts w:ascii="Arial" w:hAnsi="Arial" w:cs="Arial"/>
          <w:sz w:val="22"/>
          <w:szCs w:val="22"/>
        </w:rPr>
        <w:t xml:space="preserve">a single </w:t>
      </w:r>
      <w:r w:rsidR="1A374C24" w:rsidRPr="008F3AB2">
        <w:rPr>
          <w:rFonts w:ascii="Arial" w:hAnsi="Arial" w:cs="Arial"/>
          <w:sz w:val="22"/>
          <w:szCs w:val="22"/>
        </w:rPr>
        <w:t>globally</w:t>
      </w:r>
      <w:r w:rsidR="5469A3B6" w:rsidRPr="008F3AB2">
        <w:rPr>
          <w:rFonts w:ascii="Arial" w:hAnsi="Arial" w:cs="Arial"/>
          <w:sz w:val="22"/>
          <w:szCs w:val="22"/>
        </w:rPr>
        <w:t xml:space="preserve"> recognized certification system for </w:t>
      </w:r>
      <w:r w:rsidR="37E8D652" w:rsidRPr="008F3AB2">
        <w:rPr>
          <w:rFonts w:ascii="Arial" w:hAnsi="Arial" w:cs="Arial"/>
          <w:sz w:val="22"/>
          <w:szCs w:val="22"/>
        </w:rPr>
        <w:t>a</w:t>
      </w:r>
      <w:r w:rsidR="5158B64C" w:rsidRPr="008F3AB2">
        <w:rPr>
          <w:rFonts w:ascii="Arial" w:hAnsi="Arial" w:cs="Arial"/>
          <w:sz w:val="22"/>
          <w:szCs w:val="22"/>
        </w:rPr>
        <w:t>ny</w:t>
      </w:r>
      <w:r w:rsidR="37E8D652" w:rsidRPr="008F3AB2">
        <w:rPr>
          <w:rFonts w:ascii="Arial" w:hAnsi="Arial" w:cs="Arial"/>
          <w:sz w:val="22"/>
          <w:szCs w:val="22"/>
        </w:rPr>
        <w:t xml:space="preserve"> particular commodity.</w:t>
      </w:r>
      <w:r w:rsidR="5158B64C" w:rsidRPr="008F3AB2">
        <w:rPr>
          <w:rFonts w:ascii="Arial" w:hAnsi="Arial" w:cs="Arial"/>
          <w:sz w:val="22"/>
          <w:szCs w:val="22"/>
        </w:rPr>
        <w:t xml:space="preserve">  Referencing a standard</w:t>
      </w:r>
      <w:r w:rsidR="2BBD16F1" w:rsidRPr="008F3AB2">
        <w:rPr>
          <w:rFonts w:ascii="Arial" w:hAnsi="Arial" w:cs="Arial"/>
          <w:sz w:val="22"/>
          <w:szCs w:val="22"/>
        </w:rPr>
        <w:t xml:space="preserve"> would therefore be problematic for Contracting Parties who do not </w:t>
      </w:r>
      <w:r w:rsidR="1033199A" w:rsidRPr="008F3AB2">
        <w:rPr>
          <w:rFonts w:ascii="Arial" w:hAnsi="Arial" w:cs="Arial"/>
          <w:sz w:val="22"/>
          <w:szCs w:val="22"/>
        </w:rPr>
        <w:t>recognize or use a particular standard.</w:t>
      </w:r>
    </w:p>
    <w:p w14:paraId="686AFABA" w14:textId="1E3BEC08" w:rsidR="00E77B8F" w:rsidRPr="008F3AB2" w:rsidRDefault="0190DE69" w:rsidP="00FA19FD">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t xml:space="preserve">Another aspect is the difficulties that could arise if </w:t>
      </w:r>
      <w:r w:rsidR="00CE1CEC" w:rsidRPr="008F3AB2">
        <w:rPr>
          <w:rFonts w:ascii="Arial" w:hAnsi="Arial" w:cs="Arial"/>
          <w:sz w:val="22"/>
          <w:szCs w:val="22"/>
        </w:rPr>
        <w:t xml:space="preserve">the </w:t>
      </w:r>
      <w:r w:rsidRPr="008F3AB2">
        <w:rPr>
          <w:rFonts w:ascii="Arial" w:hAnsi="Arial" w:cs="Arial"/>
          <w:sz w:val="22"/>
          <w:szCs w:val="22"/>
        </w:rPr>
        <w:t>standard</w:t>
      </w:r>
      <w:r w:rsidR="00CE1CEC" w:rsidRPr="008F3AB2">
        <w:rPr>
          <w:rFonts w:ascii="Arial" w:hAnsi="Arial" w:cs="Arial"/>
          <w:sz w:val="22"/>
          <w:szCs w:val="22"/>
        </w:rPr>
        <w:t xml:space="preserve">s </w:t>
      </w:r>
      <w:r w:rsidR="00F9435D" w:rsidRPr="008F3AB2">
        <w:rPr>
          <w:rFonts w:ascii="Arial" w:hAnsi="Arial" w:cs="Arial"/>
          <w:sz w:val="22"/>
          <w:szCs w:val="22"/>
        </w:rPr>
        <w:t xml:space="preserve">used </w:t>
      </w:r>
      <w:r w:rsidR="00CE1CEC" w:rsidRPr="008F3AB2">
        <w:rPr>
          <w:rFonts w:ascii="Arial" w:hAnsi="Arial" w:cs="Arial"/>
          <w:sz w:val="22"/>
          <w:szCs w:val="22"/>
        </w:rPr>
        <w:t xml:space="preserve">for the </w:t>
      </w:r>
      <w:r w:rsidR="00F9435D" w:rsidRPr="008F3AB2">
        <w:rPr>
          <w:rFonts w:ascii="Arial" w:hAnsi="Arial" w:cs="Arial"/>
          <w:sz w:val="22"/>
          <w:szCs w:val="22"/>
        </w:rPr>
        <w:t xml:space="preserve">awarding of the </w:t>
      </w:r>
      <w:r w:rsidR="00CE1CEC" w:rsidRPr="008F3AB2">
        <w:rPr>
          <w:rFonts w:ascii="Arial" w:hAnsi="Arial" w:cs="Arial"/>
          <w:sz w:val="22"/>
          <w:szCs w:val="22"/>
        </w:rPr>
        <w:t>certification</w:t>
      </w:r>
      <w:r w:rsidRPr="008F3AB2">
        <w:rPr>
          <w:rFonts w:ascii="Arial" w:hAnsi="Arial" w:cs="Arial"/>
          <w:sz w:val="22"/>
          <w:szCs w:val="22"/>
        </w:rPr>
        <w:t xml:space="preserve"> </w:t>
      </w:r>
      <w:r w:rsidR="00F9435D" w:rsidRPr="008F3AB2">
        <w:rPr>
          <w:rFonts w:ascii="Arial" w:hAnsi="Arial" w:cs="Arial"/>
          <w:sz w:val="22"/>
          <w:szCs w:val="22"/>
        </w:rPr>
        <w:t xml:space="preserve">were </w:t>
      </w:r>
      <w:r w:rsidRPr="008F3AB2">
        <w:rPr>
          <w:rFonts w:ascii="Arial" w:hAnsi="Arial" w:cs="Arial"/>
          <w:sz w:val="22"/>
          <w:szCs w:val="22"/>
        </w:rPr>
        <w:t>change</w:t>
      </w:r>
      <w:r w:rsidR="00F9435D" w:rsidRPr="008F3AB2">
        <w:rPr>
          <w:rFonts w:ascii="Arial" w:hAnsi="Arial" w:cs="Arial"/>
          <w:sz w:val="22"/>
          <w:szCs w:val="22"/>
        </w:rPr>
        <w:t xml:space="preserve">d </w:t>
      </w:r>
      <w:r w:rsidRPr="008F3AB2">
        <w:rPr>
          <w:rFonts w:ascii="Arial" w:hAnsi="Arial" w:cs="Arial"/>
          <w:sz w:val="22"/>
          <w:szCs w:val="22"/>
        </w:rPr>
        <w:t xml:space="preserve">in such a way that it </w:t>
      </w:r>
      <w:r w:rsidR="00CE1CEC" w:rsidRPr="008F3AB2">
        <w:rPr>
          <w:rFonts w:ascii="Arial" w:hAnsi="Arial" w:cs="Arial"/>
          <w:sz w:val="22"/>
          <w:szCs w:val="22"/>
        </w:rPr>
        <w:t>change</w:t>
      </w:r>
      <w:r w:rsidR="00F9435D" w:rsidRPr="008F3AB2">
        <w:rPr>
          <w:rFonts w:ascii="Arial" w:hAnsi="Arial" w:cs="Arial"/>
          <w:sz w:val="22"/>
          <w:szCs w:val="22"/>
        </w:rPr>
        <w:t>d</w:t>
      </w:r>
      <w:r w:rsidRPr="008F3AB2">
        <w:rPr>
          <w:rFonts w:ascii="Arial" w:hAnsi="Arial" w:cs="Arial"/>
          <w:sz w:val="22"/>
          <w:szCs w:val="22"/>
        </w:rPr>
        <w:t xml:space="preserve"> the scope of the goods eligible for certification.  This would change the scope of a provision that used the </w:t>
      </w:r>
      <w:r w:rsidR="00F9435D" w:rsidRPr="008F3AB2">
        <w:rPr>
          <w:rFonts w:ascii="Arial" w:hAnsi="Arial" w:cs="Arial"/>
          <w:sz w:val="22"/>
          <w:szCs w:val="22"/>
        </w:rPr>
        <w:t>ce</w:t>
      </w:r>
      <w:r w:rsidR="00AC4A67" w:rsidRPr="008F3AB2">
        <w:rPr>
          <w:rFonts w:ascii="Arial" w:hAnsi="Arial" w:cs="Arial"/>
          <w:sz w:val="22"/>
          <w:szCs w:val="22"/>
        </w:rPr>
        <w:t xml:space="preserve">rtification </w:t>
      </w:r>
      <w:r w:rsidRPr="008F3AB2">
        <w:rPr>
          <w:rFonts w:ascii="Arial" w:hAnsi="Arial" w:cs="Arial"/>
          <w:sz w:val="22"/>
          <w:szCs w:val="22"/>
        </w:rPr>
        <w:t xml:space="preserve">as a criterion. </w:t>
      </w:r>
    </w:p>
    <w:p w14:paraId="663A3C52" w14:textId="111AF2AB" w:rsidR="00555C68" w:rsidRPr="008F3AB2" w:rsidRDefault="7C1EFE48" w:rsidP="318E81AC">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t>It is also noted that certification can be difficult and expensive</w:t>
      </w:r>
      <w:r w:rsidR="69593F27" w:rsidRPr="008F3AB2">
        <w:rPr>
          <w:rFonts w:ascii="Arial" w:hAnsi="Arial" w:cs="Arial"/>
          <w:sz w:val="22"/>
          <w:szCs w:val="22"/>
        </w:rPr>
        <w:t xml:space="preserve">, </w:t>
      </w:r>
      <w:r w:rsidR="3C2F84E3" w:rsidRPr="008F3AB2">
        <w:rPr>
          <w:rFonts w:ascii="Arial" w:hAnsi="Arial" w:cs="Arial"/>
          <w:sz w:val="22"/>
          <w:szCs w:val="22"/>
        </w:rPr>
        <w:t>making it</w:t>
      </w:r>
      <w:r w:rsidR="0E2AB166" w:rsidRPr="008F3AB2">
        <w:rPr>
          <w:rFonts w:ascii="Arial" w:hAnsi="Arial" w:cs="Arial"/>
          <w:sz w:val="22"/>
          <w:szCs w:val="22"/>
        </w:rPr>
        <w:t xml:space="preserve"> </w:t>
      </w:r>
      <w:r w:rsidR="5F84044E" w:rsidRPr="008F3AB2">
        <w:rPr>
          <w:rFonts w:ascii="Arial" w:hAnsi="Arial" w:cs="Arial"/>
          <w:sz w:val="22"/>
          <w:szCs w:val="22"/>
        </w:rPr>
        <w:t xml:space="preserve">problematic for </w:t>
      </w:r>
      <w:r w:rsidR="28CB6B86" w:rsidRPr="008F3AB2">
        <w:rPr>
          <w:rFonts w:ascii="Arial" w:hAnsi="Arial" w:cs="Arial"/>
          <w:sz w:val="22"/>
          <w:szCs w:val="22"/>
        </w:rPr>
        <w:t>M</w:t>
      </w:r>
      <w:r w:rsidR="5F84044E" w:rsidRPr="008F3AB2">
        <w:rPr>
          <w:rFonts w:ascii="Arial" w:hAnsi="Arial" w:cs="Arial"/>
          <w:sz w:val="22"/>
          <w:szCs w:val="22"/>
        </w:rPr>
        <w:t>SM</w:t>
      </w:r>
      <w:r w:rsidR="3FE63313" w:rsidRPr="008F3AB2">
        <w:rPr>
          <w:rFonts w:ascii="Arial" w:hAnsi="Arial" w:cs="Arial"/>
          <w:sz w:val="22"/>
          <w:szCs w:val="22"/>
        </w:rPr>
        <w:t>Es</w:t>
      </w:r>
      <w:r w:rsidR="18788DCB" w:rsidRPr="008F3AB2">
        <w:rPr>
          <w:rFonts w:ascii="Arial" w:hAnsi="Arial" w:cs="Arial"/>
          <w:sz w:val="22"/>
          <w:szCs w:val="22"/>
        </w:rPr>
        <w:t xml:space="preserve">, particularly </w:t>
      </w:r>
      <w:r w:rsidR="2B814A1A" w:rsidRPr="008F3AB2">
        <w:rPr>
          <w:rFonts w:ascii="Arial" w:hAnsi="Arial" w:cs="Arial"/>
          <w:sz w:val="22"/>
          <w:szCs w:val="22"/>
        </w:rPr>
        <w:t>in devel</w:t>
      </w:r>
      <w:r w:rsidR="0A144D0B" w:rsidRPr="008F3AB2">
        <w:rPr>
          <w:rFonts w:ascii="Arial" w:hAnsi="Arial" w:cs="Arial"/>
          <w:sz w:val="22"/>
          <w:szCs w:val="22"/>
        </w:rPr>
        <w:t xml:space="preserve">oping </w:t>
      </w:r>
      <w:r w:rsidR="5BAE7BA5" w:rsidRPr="008F3AB2">
        <w:rPr>
          <w:rFonts w:ascii="Arial" w:hAnsi="Arial" w:cs="Arial"/>
          <w:sz w:val="22"/>
          <w:szCs w:val="22"/>
        </w:rPr>
        <w:t xml:space="preserve">and </w:t>
      </w:r>
      <w:r w:rsidR="00AC4A67" w:rsidRPr="008F3AB2">
        <w:rPr>
          <w:rFonts w:ascii="Arial" w:hAnsi="Arial" w:cs="Arial"/>
          <w:sz w:val="22"/>
          <w:szCs w:val="22"/>
        </w:rPr>
        <w:t>least-developed</w:t>
      </w:r>
      <w:r w:rsidR="5BAE7BA5" w:rsidRPr="008F3AB2">
        <w:rPr>
          <w:rFonts w:ascii="Arial" w:hAnsi="Arial" w:cs="Arial"/>
          <w:sz w:val="22"/>
          <w:szCs w:val="22"/>
        </w:rPr>
        <w:t xml:space="preserve"> </w:t>
      </w:r>
      <w:r w:rsidR="0A144D0B" w:rsidRPr="008F3AB2">
        <w:rPr>
          <w:rFonts w:ascii="Arial" w:hAnsi="Arial" w:cs="Arial"/>
          <w:sz w:val="22"/>
          <w:szCs w:val="22"/>
        </w:rPr>
        <w:t xml:space="preserve">countries. </w:t>
      </w:r>
    </w:p>
    <w:p w14:paraId="4E77E543" w14:textId="50A56845" w:rsidR="00BE439E" w:rsidRPr="008F3AB2" w:rsidRDefault="000F5818" w:rsidP="318E81AC">
      <w:pPr>
        <w:pStyle w:val="NormalWeb"/>
        <w:numPr>
          <w:ilvl w:val="0"/>
          <w:numId w:val="66"/>
        </w:numPr>
        <w:spacing w:before="240" w:beforeAutospacing="0" w:after="160" w:afterAutospacing="0" w:line="240" w:lineRule="auto"/>
        <w:ind w:left="0" w:hanging="567"/>
        <w:rPr>
          <w:rFonts w:ascii="Arial" w:hAnsi="Arial" w:cs="Arial"/>
          <w:sz w:val="22"/>
          <w:szCs w:val="22"/>
        </w:rPr>
      </w:pPr>
      <w:r w:rsidRPr="008F3AB2">
        <w:rPr>
          <w:rFonts w:ascii="Arial" w:hAnsi="Arial" w:cs="Arial"/>
          <w:sz w:val="22"/>
          <w:szCs w:val="22"/>
        </w:rPr>
        <w:t>However, t</w:t>
      </w:r>
      <w:r w:rsidR="096FD281" w:rsidRPr="008F3AB2">
        <w:rPr>
          <w:rFonts w:ascii="Arial" w:hAnsi="Arial" w:cs="Arial"/>
          <w:sz w:val="22"/>
          <w:szCs w:val="22"/>
        </w:rPr>
        <w:t xml:space="preserve">he </w:t>
      </w:r>
      <w:r w:rsidRPr="008F3AB2">
        <w:rPr>
          <w:rFonts w:ascii="Arial" w:hAnsi="Arial" w:cs="Arial"/>
          <w:sz w:val="22"/>
          <w:szCs w:val="22"/>
        </w:rPr>
        <w:t xml:space="preserve">call to use </w:t>
      </w:r>
      <w:r w:rsidR="00AC4A67" w:rsidRPr="008F3AB2">
        <w:rPr>
          <w:rFonts w:ascii="Arial" w:hAnsi="Arial" w:cs="Arial"/>
          <w:sz w:val="22"/>
          <w:szCs w:val="22"/>
        </w:rPr>
        <w:t>certification</w:t>
      </w:r>
      <w:r w:rsidRPr="008F3AB2">
        <w:rPr>
          <w:rFonts w:ascii="Arial" w:hAnsi="Arial" w:cs="Arial"/>
          <w:sz w:val="22"/>
          <w:szCs w:val="22"/>
        </w:rPr>
        <w:t xml:space="preserve"> from some stakeholders recognized that there </w:t>
      </w:r>
      <w:r w:rsidR="50009AB8" w:rsidRPr="008F3AB2">
        <w:rPr>
          <w:rFonts w:ascii="Arial" w:hAnsi="Arial" w:cs="Arial"/>
          <w:sz w:val="22"/>
          <w:szCs w:val="22"/>
        </w:rPr>
        <w:t>are increasing policy needs to identify goods at the border on the basis of characteristics where certification is currently the only feasible method</w:t>
      </w:r>
      <w:r w:rsidR="37E8D652" w:rsidRPr="008F3AB2">
        <w:rPr>
          <w:rFonts w:ascii="Arial" w:hAnsi="Arial" w:cs="Arial"/>
          <w:sz w:val="22"/>
          <w:szCs w:val="22"/>
        </w:rPr>
        <w:t xml:space="preserve"> </w:t>
      </w:r>
      <w:r w:rsidR="10449311" w:rsidRPr="008F3AB2">
        <w:rPr>
          <w:rFonts w:ascii="Arial" w:hAnsi="Arial" w:cs="Arial"/>
          <w:sz w:val="22"/>
          <w:szCs w:val="22"/>
        </w:rPr>
        <w:t>t</w:t>
      </w:r>
      <w:r w:rsidR="7C1EFE48" w:rsidRPr="008F3AB2">
        <w:rPr>
          <w:rFonts w:ascii="Arial" w:hAnsi="Arial" w:cs="Arial"/>
          <w:sz w:val="22"/>
          <w:szCs w:val="22"/>
        </w:rPr>
        <w:t>o use.</w:t>
      </w:r>
      <w:r w:rsidR="37E8D652" w:rsidRPr="008F3AB2">
        <w:rPr>
          <w:rFonts w:ascii="Arial" w:hAnsi="Arial" w:cs="Arial"/>
          <w:sz w:val="22"/>
          <w:szCs w:val="22"/>
        </w:rPr>
        <w:t xml:space="preserve"> </w:t>
      </w:r>
      <w:r w:rsidR="1A374C24" w:rsidRPr="008F3AB2">
        <w:rPr>
          <w:rFonts w:ascii="Arial" w:hAnsi="Arial" w:cs="Arial"/>
          <w:sz w:val="22"/>
          <w:szCs w:val="22"/>
        </w:rPr>
        <w:t xml:space="preserve"> </w:t>
      </w:r>
      <w:r w:rsidR="54FE5360" w:rsidRPr="008F3AB2">
        <w:rPr>
          <w:rFonts w:ascii="Arial" w:hAnsi="Arial" w:cs="Arial"/>
          <w:sz w:val="22"/>
          <w:szCs w:val="22"/>
        </w:rPr>
        <w:t xml:space="preserve"> </w:t>
      </w:r>
      <w:r w:rsidR="3D8351C9" w:rsidRPr="008F3AB2">
        <w:rPr>
          <w:rFonts w:ascii="Arial" w:hAnsi="Arial" w:cs="Arial"/>
          <w:sz w:val="22"/>
          <w:szCs w:val="22"/>
        </w:rPr>
        <w:t>This will be con</w:t>
      </w:r>
      <w:r w:rsidR="699DE4F4" w:rsidRPr="008F3AB2">
        <w:rPr>
          <w:rFonts w:ascii="Arial" w:hAnsi="Arial" w:cs="Arial"/>
          <w:sz w:val="22"/>
          <w:szCs w:val="22"/>
        </w:rPr>
        <w:t xml:space="preserve">sidered </w:t>
      </w:r>
      <w:r w:rsidR="699DE4F4" w:rsidRPr="00872B99">
        <w:rPr>
          <w:rFonts w:ascii="Arial" w:hAnsi="Arial" w:cs="Arial"/>
          <w:sz w:val="22"/>
          <w:szCs w:val="22"/>
        </w:rPr>
        <w:t xml:space="preserve">in </w:t>
      </w:r>
      <w:r w:rsidR="22C62D2E" w:rsidRPr="00872B99">
        <w:rPr>
          <w:rFonts w:ascii="Arial" w:hAnsi="Arial" w:cs="Arial"/>
          <w:sz w:val="22"/>
          <w:szCs w:val="22"/>
        </w:rPr>
        <w:t xml:space="preserve">greater detail </w:t>
      </w:r>
      <w:r w:rsidR="22C62D2E" w:rsidRPr="008F3AB2">
        <w:rPr>
          <w:rFonts w:ascii="Arial" w:hAnsi="Arial" w:cs="Arial"/>
          <w:sz w:val="22"/>
          <w:szCs w:val="22"/>
        </w:rPr>
        <w:t xml:space="preserve">in the section on the HS and </w:t>
      </w:r>
      <w:r w:rsidR="2A28A7D8" w:rsidRPr="008F3AB2">
        <w:rPr>
          <w:rFonts w:ascii="Arial" w:hAnsi="Arial" w:cs="Arial"/>
          <w:sz w:val="22"/>
          <w:szCs w:val="22"/>
        </w:rPr>
        <w:t>possible response</w:t>
      </w:r>
      <w:r w:rsidR="00BC12E6" w:rsidRPr="008F3AB2">
        <w:rPr>
          <w:rFonts w:ascii="Arial" w:hAnsi="Arial" w:cs="Arial"/>
          <w:sz w:val="22"/>
          <w:szCs w:val="22"/>
        </w:rPr>
        <w:t>s</w:t>
      </w:r>
      <w:r w:rsidR="2A28A7D8" w:rsidRPr="008F3AB2">
        <w:rPr>
          <w:rFonts w:ascii="Arial" w:hAnsi="Arial" w:cs="Arial"/>
          <w:sz w:val="22"/>
          <w:szCs w:val="22"/>
        </w:rPr>
        <w:t xml:space="preserve"> to emerging demands</w:t>
      </w:r>
      <w:r w:rsidR="557423AA" w:rsidRPr="008F3AB2">
        <w:rPr>
          <w:rFonts w:ascii="Arial" w:hAnsi="Arial" w:cs="Arial"/>
          <w:sz w:val="22"/>
          <w:szCs w:val="22"/>
        </w:rPr>
        <w:t>.</w:t>
      </w:r>
    </w:p>
    <w:p w14:paraId="112BF8E6" w14:textId="06F010B9" w:rsidR="00E21D8C" w:rsidRPr="00E670B0" w:rsidRDefault="009E2FF9" w:rsidP="318E81AC">
      <w:pPr>
        <w:pStyle w:val="NormalWeb"/>
        <w:numPr>
          <w:ilvl w:val="0"/>
          <w:numId w:val="66"/>
        </w:numPr>
        <w:spacing w:before="240" w:beforeAutospacing="0" w:after="160" w:afterAutospacing="0" w:line="240" w:lineRule="auto"/>
        <w:ind w:left="0" w:hanging="567"/>
        <w:rPr>
          <w:rFonts w:ascii="Arial" w:hAnsi="Arial" w:cs="Arial"/>
          <w:sz w:val="22"/>
          <w:szCs w:val="22"/>
        </w:rPr>
      </w:pPr>
      <w:r w:rsidRPr="003D0653">
        <w:rPr>
          <w:rFonts w:ascii="Arial" w:hAnsi="Arial" w:cs="Arial"/>
          <w:sz w:val="22"/>
          <w:szCs w:val="22"/>
        </w:rPr>
        <w:t xml:space="preserve">Clarity of language is always challenging in complex legal texts, particularly where translation is required. A frequent requirement for the work of the HSC is to clarify meaning.  However, when </w:t>
      </w:r>
      <w:r w:rsidR="53C2716D" w:rsidRPr="00E670B0">
        <w:rPr>
          <w:rFonts w:ascii="Arial" w:hAnsi="Arial" w:cs="Arial"/>
          <w:sz w:val="22"/>
          <w:szCs w:val="22"/>
        </w:rPr>
        <w:t xml:space="preserve">the HSC does create guidance </w:t>
      </w:r>
      <w:r w:rsidRPr="00E670B0">
        <w:rPr>
          <w:rFonts w:ascii="Arial" w:hAnsi="Arial" w:cs="Arial"/>
          <w:sz w:val="22"/>
          <w:szCs w:val="22"/>
        </w:rPr>
        <w:t xml:space="preserve">on the meaning of words </w:t>
      </w:r>
      <w:r w:rsidR="53C2716D" w:rsidRPr="00E670B0">
        <w:rPr>
          <w:rFonts w:ascii="Arial" w:hAnsi="Arial" w:cs="Arial"/>
          <w:sz w:val="22"/>
          <w:szCs w:val="22"/>
        </w:rPr>
        <w:t xml:space="preserve">for the identification of goods </w:t>
      </w:r>
      <w:r w:rsidR="111442D7" w:rsidRPr="00E670B0">
        <w:rPr>
          <w:rFonts w:ascii="Arial" w:hAnsi="Arial" w:cs="Arial"/>
          <w:sz w:val="22"/>
          <w:szCs w:val="22"/>
        </w:rPr>
        <w:t xml:space="preserve">within the HS, it is </w:t>
      </w:r>
      <w:r w:rsidR="5CB3FA5A" w:rsidRPr="00E670B0">
        <w:rPr>
          <w:rFonts w:ascii="Arial" w:hAnsi="Arial" w:cs="Arial"/>
          <w:sz w:val="22"/>
          <w:szCs w:val="22"/>
        </w:rPr>
        <w:t>placed in the Harmonized System Explanatory Notes (HSEN). These exist behind a paywall</w:t>
      </w:r>
      <w:r w:rsidRPr="00E670B0">
        <w:rPr>
          <w:rFonts w:ascii="Arial" w:hAnsi="Arial" w:cs="Arial"/>
          <w:sz w:val="22"/>
          <w:szCs w:val="22"/>
        </w:rPr>
        <w:t xml:space="preserve"> which reduces availability</w:t>
      </w:r>
      <w:r w:rsidR="5CB3FA5A" w:rsidRPr="00E670B0">
        <w:rPr>
          <w:rFonts w:ascii="Arial" w:hAnsi="Arial" w:cs="Arial"/>
          <w:sz w:val="22"/>
          <w:szCs w:val="22"/>
        </w:rPr>
        <w:t xml:space="preserve"> and </w:t>
      </w:r>
      <w:r w:rsidR="6ACBBEC1" w:rsidRPr="00E670B0">
        <w:rPr>
          <w:rFonts w:ascii="Arial" w:hAnsi="Arial" w:cs="Arial"/>
          <w:sz w:val="22"/>
          <w:szCs w:val="22"/>
        </w:rPr>
        <w:t>there are some difficulties in the relationship between the HS and the HSEN.  This will be discussed later in this document.</w:t>
      </w:r>
    </w:p>
    <w:p w14:paraId="6EB898BF" w14:textId="77FBDA05" w:rsidR="501A081E" w:rsidRPr="008F3AB2" w:rsidRDefault="1522A924" w:rsidP="00503ECB">
      <w:pPr>
        <w:pStyle w:val="NormalWeb"/>
        <w:spacing w:before="240" w:beforeAutospacing="0" w:after="160" w:afterAutospacing="0" w:line="240" w:lineRule="auto"/>
        <w:rPr>
          <w:rFonts w:ascii="Arial" w:hAnsi="Arial" w:cs="Arial"/>
          <w:i/>
          <w:iCs/>
          <w:sz w:val="22"/>
          <w:szCs w:val="22"/>
        </w:rPr>
      </w:pPr>
      <w:r w:rsidRPr="008F3AB2">
        <w:rPr>
          <w:rFonts w:ascii="Arial" w:hAnsi="Arial" w:cs="Arial"/>
          <w:i/>
          <w:iCs/>
          <w:sz w:val="22"/>
          <w:szCs w:val="22"/>
        </w:rPr>
        <w:t>Focus of the preliminary analysis</w:t>
      </w:r>
    </w:p>
    <w:p w14:paraId="5FD62AE8" w14:textId="7B30D9E3" w:rsidR="1F6DDF51" w:rsidRPr="008F3AB2" w:rsidRDefault="27300E74" w:rsidP="00503ECB">
      <w:pPr>
        <w:pStyle w:val="NormalWeb"/>
        <w:numPr>
          <w:ilvl w:val="0"/>
          <w:numId w:val="66"/>
        </w:numPr>
        <w:spacing w:before="120" w:beforeAutospacing="0" w:afterAutospacing="0" w:line="240" w:lineRule="auto"/>
        <w:ind w:left="0" w:hanging="567"/>
        <w:rPr>
          <w:rFonts w:ascii="Arial" w:eastAsia="Times New Roman" w:hAnsi="Arial"/>
        </w:rPr>
      </w:pPr>
      <w:r w:rsidRPr="008F3AB2">
        <w:rPr>
          <w:rFonts w:ascii="Arial" w:hAnsi="Arial" w:cs="Arial"/>
          <w:sz w:val="22"/>
          <w:szCs w:val="22"/>
        </w:rPr>
        <w:t>Consideration is being given to</w:t>
      </w:r>
      <w:r w:rsidR="5648F346" w:rsidRPr="008F3AB2">
        <w:rPr>
          <w:rFonts w:ascii="Arial" w:hAnsi="Arial" w:cs="Arial"/>
          <w:sz w:val="22"/>
          <w:szCs w:val="22"/>
        </w:rPr>
        <w:t xml:space="preserve"> </w:t>
      </w:r>
      <w:r w:rsidR="00503ECB" w:rsidRPr="008F3AB2">
        <w:rPr>
          <w:rFonts w:ascii="Arial" w:hAnsi="Arial" w:cs="Arial"/>
          <w:sz w:val="22"/>
          <w:szCs w:val="22"/>
        </w:rPr>
        <w:t xml:space="preserve">what would be required for </w:t>
      </w:r>
      <w:r w:rsidR="3551498D" w:rsidRPr="008F3AB2">
        <w:rPr>
          <w:rFonts w:ascii="Arial" w:hAnsi="Arial" w:cs="Arial"/>
          <w:sz w:val="22"/>
          <w:szCs w:val="22"/>
        </w:rPr>
        <w:t xml:space="preserve">alternative </w:t>
      </w:r>
      <w:r w:rsidR="55EF0819" w:rsidRPr="008F3AB2">
        <w:rPr>
          <w:rFonts w:ascii="Arial" w:hAnsi="Arial" w:cs="Arial"/>
          <w:sz w:val="22"/>
          <w:szCs w:val="22"/>
        </w:rPr>
        <w:t xml:space="preserve">methods of </w:t>
      </w:r>
      <w:r w:rsidR="00E37C3A" w:rsidRPr="008F3AB2">
        <w:rPr>
          <w:rFonts w:ascii="Arial" w:hAnsi="Arial" w:cs="Arial"/>
          <w:sz w:val="22"/>
          <w:szCs w:val="22"/>
        </w:rPr>
        <w:t xml:space="preserve">identification </w:t>
      </w:r>
      <w:r w:rsidR="00503ECB" w:rsidRPr="008F3AB2">
        <w:rPr>
          <w:rFonts w:ascii="Arial" w:hAnsi="Arial" w:cs="Arial"/>
          <w:sz w:val="22"/>
          <w:szCs w:val="22"/>
        </w:rPr>
        <w:t>and verification to be considered for incorporation into the HS</w:t>
      </w:r>
      <w:r w:rsidR="7303058E" w:rsidRPr="008F3AB2">
        <w:rPr>
          <w:rFonts w:ascii="Arial" w:hAnsi="Arial" w:cs="Arial"/>
          <w:sz w:val="22"/>
          <w:szCs w:val="22"/>
        </w:rPr>
        <w:t xml:space="preserve">. </w:t>
      </w:r>
      <w:r w:rsidR="47338FF1" w:rsidRPr="008F3AB2">
        <w:rPr>
          <w:rFonts w:ascii="Arial" w:eastAsia="Times New Roman" w:hAnsi="Arial"/>
        </w:rPr>
        <w:t xml:space="preserve"> </w:t>
      </w:r>
    </w:p>
    <w:p w14:paraId="482C4360" w14:textId="33D7A9CE" w:rsidR="000715C7" w:rsidRPr="008F3AB2" w:rsidRDefault="000715C7" w:rsidP="00BE439E">
      <w:pPr>
        <w:pStyle w:val="TDH2"/>
        <w:rPr>
          <w:shd w:val="clear" w:color="auto" w:fill="F7F7F8"/>
        </w:rPr>
      </w:pPr>
      <w:r w:rsidRPr="008F3AB2">
        <w:t xml:space="preserve">THE HS – </w:t>
      </w:r>
      <w:r w:rsidR="00E638D5" w:rsidRPr="008F3AB2">
        <w:t>Review cycles and implementation</w:t>
      </w:r>
      <w:r w:rsidR="00F0609C" w:rsidRPr="008F3AB2">
        <w:t xml:space="preserve"> </w:t>
      </w:r>
    </w:p>
    <w:p w14:paraId="000695BB" w14:textId="35426914" w:rsidR="004E1963" w:rsidRPr="008F3AB2" w:rsidRDefault="001E6372" w:rsidP="5F2CA638">
      <w:pPr>
        <w:pStyle w:val="NormalWeb"/>
        <w:spacing w:before="240" w:beforeAutospacing="0" w:afterAutospacing="0" w:line="240" w:lineRule="auto"/>
        <w:rPr>
          <w:rFonts w:ascii="Arial" w:hAnsi="Arial" w:cs="Arial"/>
          <w:b/>
          <w:bCs/>
          <w:i/>
          <w:iCs/>
          <w:sz w:val="22"/>
          <w:szCs w:val="22"/>
        </w:rPr>
      </w:pPr>
      <w:r w:rsidRPr="008F3AB2">
        <w:rPr>
          <w:rFonts w:ascii="Arial" w:hAnsi="Arial" w:cs="Arial"/>
          <w:b/>
          <w:bCs/>
          <w:i/>
          <w:iCs/>
          <w:sz w:val="22"/>
          <w:szCs w:val="22"/>
        </w:rPr>
        <w:t>Relationship to the p</w:t>
      </w:r>
      <w:r w:rsidR="436B6A96" w:rsidRPr="008F3AB2">
        <w:rPr>
          <w:rFonts w:ascii="Arial" w:hAnsi="Arial" w:cs="Arial"/>
          <w:b/>
          <w:bCs/>
          <w:i/>
          <w:iCs/>
          <w:sz w:val="22"/>
          <w:szCs w:val="22"/>
        </w:rPr>
        <w:t>ace of change in technology and practices</w:t>
      </w:r>
    </w:p>
    <w:p w14:paraId="0E1C92C4" w14:textId="31305B21" w:rsidR="004E1963" w:rsidRPr="008F3AB2" w:rsidRDefault="4653D20A" w:rsidP="00BD63F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 xml:space="preserve">Advances in technology and changing commercial realities can result in changes in the scope of legal provisions, resulting in risks that the provisions are not performing the role envisaged. </w:t>
      </w:r>
    </w:p>
    <w:p w14:paraId="2D51B0A6" w14:textId="26684C49" w:rsidR="004E1963" w:rsidRPr="008F3AB2" w:rsidRDefault="004E1963" w:rsidP="2F9EB48D">
      <w:pPr>
        <w:pStyle w:val="NormalWeb"/>
        <w:spacing w:before="240" w:beforeAutospacing="0" w:afterAutospacing="0" w:line="240" w:lineRule="auto"/>
        <w:rPr>
          <w:rFonts w:ascii="Arial" w:hAnsi="Arial" w:cs="Arial"/>
          <w:sz w:val="22"/>
          <w:szCs w:val="22"/>
        </w:rPr>
      </w:pPr>
      <w:r w:rsidRPr="008F3AB2">
        <w:rPr>
          <w:noProof/>
          <w:lang w:val="en-US" w:eastAsia="en-US"/>
        </w:rPr>
        <mc:AlternateContent>
          <mc:Choice Requires="wpg">
            <w:drawing>
              <wp:inline distT="45720" distB="45720" distL="114300" distR="114300" wp14:anchorId="12985827" wp14:editId="33B74BBC">
                <wp:extent cx="5897244" cy="1917699"/>
                <wp:effectExtent l="0" t="0" r="27940" b="26035"/>
                <wp:docPr id="647034394" name="Group 647034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244" cy="1917699"/>
                          <a:chOff x="0" y="0"/>
                          <a:chExt cx="5916302" cy="3062734"/>
                        </a:xfrm>
                      </wpg:grpSpPr>
                      <wps:wsp>
                        <wps:cNvPr id="2" name="Rectangle 2"/>
                        <wps:cNvSpPr>
                          <a:spLocks noChangeArrowheads="1"/>
                        </wps:cNvSpPr>
                        <wps:spPr>
                          <a:xfrm>
                            <a:off x="0" y="0"/>
                            <a:ext cx="5916302" cy="3062734"/>
                          </a:xfrm>
                          <a:prstGeom prst="rect">
                            <a:avLst/>
                          </a:prstGeom>
                          <a:solidFill>
                            <a:srgbClr val="FFFFFF"/>
                          </a:solidFill>
                          <a:ln w="9525">
                            <a:solidFill>
                              <a:srgbClr val="000000"/>
                            </a:solidFill>
                            <a:miter/>
                          </a:ln>
                        </wps:spPr>
                        <wps:txbx>
                          <w:txbxContent>
                            <w:p w14:paraId="4DF9AB15" w14:textId="77777777" w:rsidR="00B31013" w:rsidRPr="004B23FD" w:rsidRDefault="00B31013" w:rsidP="00B31013">
                              <w:pPr>
                                <w:spacing w:before="240" w:line="252" w:lineRule="auto"/>
                                <w:ind w:left="58"/>
                                <w:rPr>
                                  <w:rFonts w:cs="Arial"/>
                                </w:rPr>
                              </w:pPr>
                              <w:r w:rsidRPr="004B23FD">
                                <w:rPr>
                                  <w:rFonts w:cs="Arial"/>
                                </w:rPr>
                                <w:t xml:space="preserve">Example:  </w:t>
                              </w:r>
                              <w:r w:rsidRPr="004B23FD">
                                <w:rPr>
                                  <w:rFonts w:cs="Arial"/>
                                  <w:b/>
                                  <w:bCs/>
                                  <w:color w:val="000000"/>
                                </w:rPr>
                                <w:t>Sub-heading 8471.30</w:t>
                              </w:r>
                              <w:r w:rsidRPr="004B23FD">
                                <w:rPr>
                                  <w:rFonts w:cs="Arial"/>
                                  <w:color w:val="000000"/>
                                </w:rPr>
                                <w:t xml:space="preserve"> </w:t>
                              </w:r>
                              <w:r w:rsidRPr="004B23FD">
                                <w:rPr>
                                  <w:rFonts w:cs="Arial"/>
                                </w:rPr>
                                <w:t xml:space="preserve"> </w:t>
                              </w:r>
                            </w:p>
                            <w:p w14:paraId="7E251BD8" w14:textId="77777777" w:rsidR="00B31013" w:rsidRPr="00723AB3" w:rsidRDefault="00B31013" w:rsidP="00B31013">
                              <w:pPr>
                                <w:spacing w:before="240" w:line="252" w:lineRule="auto"/>
                                <w:ind w:left="403" w:hanging="346"/>
                                <w:rPr>
                                  <w:rFonts w:cs="Arial"/>
                                </w:rPr>
                              </w:pPr>
                              <w:r w:rsidRPr="00723AB3">
                                <w:rPr>
                                  <w:rFonts w:cs="Arial"/>
                                </w:rPr>
                                <w:t xml:space="preserve">– </w:t>
                              </w:r>
                              <w:r w:rsidRPr="00723AB3">
                                <w:rPr>
                                  <w:rFonts w:cs="Arial"/>
                                  <w:color w:val="000000"/>
                                </w:rPr>
                                <w:t xml:space="preserve"> Portable automatic data processing machines, weighing not more than 10 kg, consisting of at least a central processing unit, a keyboard and a display</w:t>
                              </w:r>
                              <w:r w:rsidRPr="00723AB3">
                                <w:rPr>
                                  <w:rFonts w:cs="Arial"/>
                                </w:rPr>
                                <w:tab/>
                              </w:r>
                            </w:p>
                            <w:p w14:paraId="70AA17CA" w14:textId="2F7F8337" w:rsidR="00B31013" w:rsidRDefault="00B31013" w:rsidP="00B31013">
                              <w:pPr>
                                <w:spacing w:before="240" w:line="252" w:lineRule="auto"/>
                                <w:ind w:left="58"/>
                                <w:rPr>
                                  <w:rFonts w:cs="Arial"/>
                                  <w:color w:val="000000"/>
                                </w:rPr>
                              </w:pPr>
                              <w:r w:rsidRPr="00723AB3">
                                <w:rPr>
                                  <w:rFonts w:cs="Arial"/>
                                  <w:color w:val="000000"/>
                                </w:rPr>
                                <w:t xml:space="preserve">This was originally intended to distinguish between portable computers and desktop or larger computers, and, at the time, the 10 kg distinction would have been appropriate, but it </w:t>
                              </w:r>
                              <w:r w:rsidR="009E2FF9" w:rsidRPr="00723AB3">
                                <w:rPr>
                                  <w:rFonts w:cs="Arial"/>
                                  <w:color w:val="000000"/>
                                </w:rPr>
                                <w:t xml:space="preserve">is less useful now as it does not reliably </w:t>
                              </w:r>
                              <w:r w:rsidRPr="00723AB3">
                                <w:rPr>
                                  <w:rFonts w:cs="Arial"/>
                                  <w:color w:val="000000"/>
                                </w:rPr>
                                <w:t>separate laptops, notebooks, tablets, and other portable computers from desktop or larger computers.</w:t>
                              </w:r>
                            </w:p>
                            <w:p w14:paraId="485F96FE" w14:textId="77777777" w:rsidR="00B31013" w:rsidRDefault="00B31013" w:rsidP="00B31013">
                              <w:pPr>
                                <w:spacing w:line="252" w:lineRule="auto"/>
                                <w:rPr>
                                  <w:rFonts w:ascii="Calibri" w:hAnsi="Calibri" w:cs="Calibri"/>
                                </w:rPr>
                              </w:pPr>
                              <w:r>
                                <w:rPr>
                                  <w:rFonts w:ascii="Calibri" w:hAnsi="Calibri" w:cs="Calibri"/>
                                </w:rPr>
                                <w:t> </w:t>
                              </w:r>
                            </w:p>
                          </w:txbxContent>
                        </wps:txbx>
                        <wps:bodyPr wrap="square" lIns="91440" tIns="45720" rIns="91440" bIns="45720" anchor="t">
                          <a:spAutoFit/>
                        </wps:bodyPr>
                      </wps:wsp>
                      <wps:wsp>
                        <wps:cNvPr id="3" name="Rectangle 3"/>
                        <wps:cNvSpPr/>
                        <wps:spPr>
                          <a:xfrm>
                            <a:off x="2081530" y="1193165"/>
                            <a:ext cx="9525" cy="9525"/>
                          </a:xfrm>
                          <a:prstGeom prst="rect">
                            <a:avLst/>
                          </a:prstGeom>
                          <a:solidFill>
                            <a:schemeClr val="lt1"/>
                          </a:solidFill>
                          <a:ln>
                            <a:solidFill>
                              <a:srgbClr val="000000"/>
                            </a:solidFill>
                          </a:ln>
                        </wps:spPr>
                        <wps:bodyPr anchor="t"/>
                      </wps:wsp>
                    </wpg:wgp>
                  </a:graphicData>
                </a:graphic>
              </wp:inline>
            </w:drawing>
          </mc:Choice>
          <mc:Fallback>
            <w:pict>
              <v:group w14:anchorId="12985827" id="Group 647034394" o:spid="_x0000_s1036" style="width:464.35pt;height:151pt;mso-position-horizontal-relative:char;mso-position-vertical-relative:line" coordsize="59163,3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">
                <v:rect id="Rectangle 2" o:spid="_x0000_s1037" style="position:absolute;width:59163;height:30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">
                  <v:textbox style="mso-fit-shape-to-text:t">
                    <w:txbxContent>
                      <w:p w14:paraId="4DF9AB15" w14:textId="77777777" w:rsidR="00B31013" w:rsidRPr="004B23FD" w:rsidRDefault="00B31013" w:rsidP="00B31013">
                        <w:pPr>
                          <w:spacing w:before="240" w:line="252" w:lineRule="auto"/>
                          <w:ind w:left="58"/>
                          <w:rPr>
                            <w:rFonts w:cs="Arial"/>
                          </w:rPr>
                        </w:pPr>
                        <w:r w:rsidRPr="004B23FD">
                          <w:rPr>
                            <w:rFonts w:cs="Arial"/>
                          </w:rPr>
                          <w:t xml:space="preserve">Example:  </w:t>
                        </w:r>
                        <w:r w:rsidRPr="004B23FD">
                          <w:rPr>
                            <w:rFonts w:cs="Arial"/>
                            <w:b/>
                            <w:bCs/>
                            <w:color w:val="000000"/>
                          </w:rPr>
                          <w:t>Sub-heading 8471.30</w:t>
                        </w:r>
                        <w:r w:rsidRPr="004B23FD">
                          <w:rPr>
                            <w:rFonts w:cs="Arial"/>
                            <w:color w:val="000000"/>
                          </w:rPr>
                          <w:t xml:space="preserve"> </w:t>
                        </w:r>
                        <w:r w:rsidRPr="004B23FD">
                          <w:rPr>
                            <w:rFonts w:cs="Arial"/>
                          </w:rPr>
                          <w:t xml:space="preserve"> </w:t>
                        </w:r>
                      </w:p>
                      <w:p w14:paraId="7E251BD8" w14:textId="77777777" w:rsidR="00B31013" w:rsidRPr="00723AB3" w:rsidRDefault="00B31013" w:rsidP="00B31013">
                        <w:pPr>
                          <w:spacing w:before="240" w:line="252" w:lineRule="auto"/>
                          <w:ind w:left="403" w:hanging="346"/>
                          <w:rPr>
                            <w:rFonts w:cs="Arial"/>
                          </w:rPr>
                        </w:pPr>
                        <w:r w:rsidRPr="00723AB3">
                          <w:rPr>
                            <w:rFonts w:cs="Arial"/>
                          </w:rPr>
                          <w:t xml:space="preserve">– </w:t>
                        </w:r>
                        <w:r w:rsidRPr="00723AB3">
                          <w:rPr>
                            <w:rFonts w:cs="Arial"/>
                            <w:color w:val="000000"/>
                          </w:rPr>
                          <w:t xml:space="preserve"> Portable automatic data processing machines, weighing not more than 10 kg, consisting of at least a central processing unit, a </w:t>
                        </w:r>
                        <w:proofErr w:type="gramStart"/>
                        <w:r w:rsidRPr="00723AB3">
                          <w:rPr>
                            <w:rFonts w:cs="Arial"/>
                            <w:color w:val="000000"/>
                          </w:rPr>
                          <w:t>keyboard</w:t>
                        </w:r>
                        <w:proofErr w:type="gramEnd"/>
                        <w:r w:rsidRPr="00723AB3">
                          <w:rPr>
                            <w:rFonts w:cs="Arial"/>
                            <w:color w:val="000000"/>
                          </w:rPr>
                          <w:t xml:space="preserve"> and a display</w:t>
                        </w:r>
                        <w:r w:rsidRPr="00723AB3">
                          <w:rPr>
                            <w:rFonts w:cs="Arial"/>
                          </w:rPr>
                          <w:tab/>
                        </w:r>
                      </w:p>
                      <w:p w14:paraId="70AA17CA" w14:textId="2F7F8337" w:rsidR="00B31013" w:rsidRDefault="00B31013" w:rsidP="00B31013">
                        <w:pPr>
                          <w:spacing w:before="240" w:line="252" w:lineRule="auto"/>
                          <w:ind w:left="58"/>
                          <w:rPr>
                            <w:rFonts w:cs="Arial"/>
                            <w:color w:val="000000"/>
                          </w:rPr>
                        </w:pPr>
                        <w:r w:rsidRPr="00723AB3">
                          <w:rPr>
                            <w:rFonts w:cs="Arial"/>
                            <w:color w:val="000000"/>
                          </w:rPr>
                          <w:t xml:space="preserve">This was originally intended to distinguish between portable computers and desktop or larger computers, and, at the time, the 10 kg distinction would have been appropriate, but it </w:t>
                        </w:r>
                        <w:r w:rsidR="009E2FF9" w:rsidRPr="00723AB3">
                          <w:rPr>
                            <w:rFonts w:cs="Arial"/>
                            <w:color w:val="000000"/>
                          </w:rPr>
                          <w:t xml:space="preserve">is less useful now as it does not reliably </w:t>
                        </w:r>
                        <w:r w:rsidRPr="00723AB3">
                          <w:rPr>
                            <w:rFonts w:cs="Arial"/>
                            <w:color w:val="000000"/>
                          </w:rPr>
                          <w:t>separate laptops, notebooks, tablets, and other portable computers from desktop or larger computers.</w:t>
                        </w:r>
                      </w:p>
                      <w:p w14:paraId="485F96FE" w14:textId="77777777" w:rsidR="00B31013" w:rsidRDefault="00B31013" w:rsidP="00B31013">
                        <w:pPr>
                          <w:spacing w:line="252" w:lineRule="auto"/>
                          <w:rPr>
                            <w:rFonts w:ascii="Calibri" w:hAnsi="Calibri" w:cs="Calibri"/>
                          </w:rPr>
                        </w:pPr>
                        <w:r>
                          <w:rPr>
                            <w:rFonts w:ascii="Calibri" w:hAnsi="Calibri" w:cs="Calibri"/>
                          </w:rPr>
                          <w:t> </w:t>
                        </w:r>
                      </w:p>
                    </w:txbxContent>
                  </v:textbox>
                </v:rect>
                <v:rect id="Rectangle 3" o:spid="_x0000_s1038" style="position:absolute;left:20815;top:1193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w10:anchorlock/>
              </v:group>
            </w:pict>
          </mc:Fallback>
        </mc:AlternateContent>
      </w:r>
    </w:p>
    <w:p w14:paraId="47B99860" w14:textId="556513FA" w:rsidR="004E1963" w:rsidRPr="008F3AB2" w:rsidRDefault="4653D20A" w:rsidP="00BD63FC">
      <w:pPr>
        <w:pStyle w:val="NormalWeb"/>
        <w:numPr>
          <w:ilvl w:val="0"/>
          <w:numId w:val="66"/>
        </w:numPr>
        <w:spacing w:before="240" w:beforeAutospacing="0" w:afterAutospacing="0" w:line="240" w:lineRule="auto"/>
        <w:ind w:left="0" w:hanging="567"/>
        <w:rPr>
          <w:rFonts w:ascii="Arial" w:hAnsi="Arial" w:cs="Arial"/>
          <w:sz w:val="22"/>
          <w:szCs w:val="22"/>
        </w:rPr>
      </w:pPr>
      <w:r w:rsidRPr="008F3AB2">
        <w:rPr>
          <w:rFonts w:ascii="Arial" w:hAnsi="Arial" w:cs="Arial"/>
          <w:sz w:val="22"/>
          <w:szCs w:val="22"/>
        </w:rPr>
        <w:t>The update of legal provisions entries is dependent upon a proposal being submitted. Therefore, the frequency of updates of provisions is highly variable across the Nomenclature.</w:t>
      </w:r>
    </w:p>
    <w:p w14:paraId="40682D75" w14:textId="1A48DA3E" w:rsidR="004E1963" w:rsidRPr="008F3AB2" w:rsidRDefault="436B6A96" w:rsidP="00937FC2">
      <w:pPr>
        <w:keepNext/>
        <w:spacing w:before="240" w:line="240" w:lineRule="auto"/>
        <w:rPr>
          <w:i/>
          <w:iCs/>
        </w:rPr>
      </w:pPr>
      <w:r w:rsidRPr="008F3AB2">
        <w:rPr>
          <w:rFonts w:cs="Arial"/>
          <w:i/>
          <w:iCs/>
        </w:rPr>
        <w:lastRenderedPageBreak/>
        <w:t>Focus of the preliminary analysis</w:t>
      </w:r>
    </w:p>
    <w:p w14:paraId="34863521" w14:textId="77777777" w:rsidR="004E1963" w:rsidRPr="008F3AB2" w:rsidRDefault="4653D20A" w:rsidP="00BD63FC">
      <w:pPr>
        <w:pStyle w:val="ListParagraph"/>
        <w:numPr>
          <w:ilvl w:val="0"/>
          <w:numId w:val="66"/>
        </w:numPr>
        <w:spacing w:before="240" w:line="240" w:lineRule="auto"/>
        <w:ind w:left="0" w:hanging="567"/>
        <w:rPr>
          <w:rFonts w:cs="Arial"/>
        </w:rPr>
      </w:pPr>
      <w:r w:rsidRPr="008F3AB2">
        <w:rPr>
          <w:rFonts w:cs="Arial"/>
        </w:rPr>
        <w:t>Consideration is being given to:</w:t>
      </w:r>
    </w:p>
    <w:p w14:paraId="47109F79" w14:textId="0E90A263" w:rsidR="004E1963" w:rsidRPr="008F3AB2" w:rsidRDefault="436B6A96" w:rsidP="5F2CA638">
      <w:pPr>
        <w:pStyle w:val="ListParagraph"/>
        <w:numPr>
          <w:ilvl w:val="0"/>
          <w:numId w:val="27"/>
        </w:numPr>
        <w:spacing w:before="240" w:line="240" w:lineRule="auto"/>
        <w:rPr>
          <w:rFonts w:cs="Arial"/>
        </w:rPr>
      </w:pPr>
      <w:r w:rsidRPr="008F3AB2">
        <w:rPr>
          <w:rFonts w:cs="Arial"/>
        </w:rPr>
        <w:t>the potential methods (including virtual Member groups) and workload implications of scheduled reviews on a sectional basis, including the potential issues of classes of goods crossing sections, whether on the basis of functions (</w:t>
      </w:r>
      <w:r w:rsidR="009E2FF9" w:rsidRPr="008F3AB2">
        <w:rPr>
          <w:rFonts w:cs="Arial"/>
        </w:rPr>
        <w:t>e.g.,</w:t>
      </w:r>
      <w:r w:rsidRPr="008F3AB2">
        <w:rPr>
          <w:rFonts w:cs="Arial"/>
        </w:rPr>
        <w:t xml:space="preserve"> the intersections between foods and medicaments or the intersections between Sections XVI, XII, and XVIII) or on the basis of being potentially classifiable by material or function; </w:t>
      </w:r>
    </w:p>
    <w:p w14:paraId="47000F2C" w14:textId="1F8798A6" w:rsidR="009E1820" w:rsidRPr="00E97E6C" w:rsidRDefault="009E1820" w:rsidP="5F2CA638">
      <w:pPr>
        <w:pStyle w:val="ListParagraph"/>
        <w:numPr>
          <w:ilvl w:val="0"/>
          <w:numId w:val="27"/>
        </w:numPr>
        <w:spacing w:before="240" w:line="240" w:lineRule="auto"/>
        <w:rPr>
          <w:rFonts w:cs="Arial"/>
        </w:rPr>
      </w:pPr>
      <w:r>
        <w:rPr>
          <w:rFonts w:cs="Arial"/>
        </w:rPr>
        <w:t>t</w:t>
      </w:r>
      <w:r w:rsidRPr="00E97E6C">
        <w:rPr>
          <w:rFonts w:cs="Arial"/>
        </w:rPr>
        <w:t xml:space="preserve">he </w:t>
      </w:r>
      <w:r>
        <w:rPr>
          <w:rFonts w:cs="Arial"/>
        </w:rPr>
        <w:t>potential utility or difficulties of having a certain degree of involvement of selected external stakeholders in reviews for technical input</w:t>
      </w:r>
    </w:p>
    <w:p w14:paraId="70B1E610" w14:textId="2959DECE" w:rsidR="0046012F" w:rsidRPr="008F3AB2" w:rsidRDefault="0046012F" w:rsidP="00065F03">
      <w:pPr>
        <w:keepNext/>
        <w:spacing w:before="240" w:after="240" w:line="240" w:lineRule="auto"/>
        <w:rPr>
          <w:rFonts w:eastAsia="Arial" w:cs="Arial"/>
          <w:b/>
          <w:bCs/>
          <w:i/>
          <w:iCs/>
        </w:rPr>
      </w:pPr>
      <w:r w:rsidRPr="008F3AB2">
        <w:rPr>
          <w:rFonts w:eastAsia="Arial" w:cs="Arial"/>
          <w:b/>
          <w:bCs/>
          <w:i/>
          <w:iCs/>
        </w:rPr>
        <w:t xml:space="preserve">Length of the </w:t>
      </w:r>
      <w:r w:rsidR="00C14050" w:rsidRPr="008F3AB2">
        <w:rPr>
          <w:rFonts w:eastAsia="Arial" w:cs="Arial"/>
          <w:b/>
          <w:bCs/>
          <w:i/>
          <w:iCs/>
        </w:rPr>
        <w:t xml:space="preserve">review </w:t>
      </w:r>
      <w:r w:rsidRPr="008F3AB2">
        <w:rPr>
          <w:rFonts w:eastAsia="Arial" w:cs="Arial"/>
          <w:b/>
          <w:bCs/>
          <w:i/>
          <w:iCs/>
        </w:rPr>
        <w:t>cycle</w:t>
      </w:r>
      <w:r w:rsidRPr="008F3AB2">
        <w:rPr>
          <w:rFonts w:eastAsia="Arial" w:cs="Arial"/>
          <w:b/>
          <w:bCs/>
          <w:i/>
          <w:iCs/>
          <w:color w:val="D13438"/>
        </w:rPr>
        <w:t xml:space="preserve"> </w:t>
      </w:r>
      <w:r w:rsidRPr="008F3AB2">
        <w:rPr>
          <w:rFonts w:eastAsia="Arial" w:cs="Arial"/>
          <w:b/>
          <w:bCs/>
          <w:i/>
          <w:iCs/>
        </w:rPr>
        <w:t xml:space="preserve"> </w:t>
      </w:r>
    </w:p>
    <w:p w14:paraId="71D941DF" w14:textId="77777777" w:rsidR="00C14050" w:rsidRPr="008F3AB2" w:rsidRDefault="2B4984AE" w:rsidP="001455AA">
      <w:pPr>
        <w:pStyle w:val="ListParagraph"/>
        <w:numPr>
          <w:ilvl w:val="0"/>
          <w:numId w:val="66"/>
        </w:numPr>
        <w:spacing w:after="240" w:line="240" w:lineRule="auto"/>
        <w:ind w:left="0" w:hanging="567"/>
        <w:jc w:val="both"/>
        <w:rPr>
          <w:rFonts w:eastAsia="Arial" w:cs="Arial"/>
        </w:rPr>
      </w:pPr>
      <w:r w:rsidRPr="008F3AB2">
        <w:rPr>
          <w:rFonts w:eastAsia="Arial" w:cs="Arial"/>
        </w:rPr>
        <w:t xml:space="preserve">Different perspectives emerged regarding the duration of the review cycle, falling into three main groups: those supporting a shorter cycle, those favouring the continuation of the current time limit, and those proposing a longer period. </w:t>
      </w:r>
    </w:p>
    <w:p w14:paraId="73D3ED58" w14:textId="2CB1A5D6" w:rsidR="0046012F" w:rsidRPr="008F3AB2" w:rsidRDefault="2B4984AE" w:rsidP="318E81AC">
      <w:pPr>
        <w:pStyle w:val="ListParagraph"/>
        <w:numPr>
          <w:ilvl w:val="0"/>
          <w:numId w:val="66"/>
        </w:numPr>
        <w:spacing w:after="240" w:line="240" w:lineRule="auto"/>
        <w:ind w:left="0" w:hanging="567"/>
        <w:jc w:val="both"/>
        <w:rPr>
          <w:rFonts w:eastAsia="Arial" w:cs="Arial"/>
          <w:strike/>
        </w:rPr>
      </w:pPr>
      <w:r w:rsidRPr="008F3AB2">
        <w:rPr>
          <w:rFonts w:eastAsia="Arial" w:cs="Arial"/>
        </w:rPr>
        <w:t>Considering these varying perspectives, it is worth noting that 57% of the survey respondents agreed on the appropriateness of the existing five-year cycle. Furthermore, findings from the IFCBA (International Federation of Customs Brokers Associations) survey on the Harmonized System of Tariff Classification (HS) revealed that around 70% of participants shared the view that a five-year review schedule is satisfactory. However, respondents from both surveys highlighted the issue of chapters involving modern technology, expressing concerns that the five-year cycle frequently falls short in addressing these chapters adequately.</w:t>
      </w:r>
      <w:r w:rsidR="5A20F129" w:rsidRPr="008F3AB2">
        <w:rPr>
          <w:rFonts w:eastAsia="Arial" w:cs="Arial"/>
        </w:rPr>
        <w:t xml:space="preserve">  </w:t>
      </w:r>
    </w:p>
    <w:p w14:paraId="156B3AEC" w14:textId="25ACC39B" w:rsidR="006E5C59" w:rsidRPr="008F3AB2" w:rsidRDefault="6B443440" w:rsidP="001455AA">
      <w:pPr>
        <w:pStyle w:val="ListParagraph"/>
        <w:numPr>
          <w:ilvl w:val="0"/>
          <w:numId w:val="66"/>
        </w:numPr>
        <w:spacing w:after="240" w:line="240" w:lineRule="auto"/>
        <w:ind w:left="0" w:hanging="567"/>
        <w:jc w:val="both"/>
        <w:rPr>
          <w:rFonts w:eastAsia="Arial" w:cs="Arial"/>
        </w:rPr>
      </w:pPr>
      <w:r w:rsidRPr="008F3AB2">
        <w:rPr>
          <w:rFonts w:eastAsia="Arial" w:cs="Arial"/>
        </w:rPr>
        <w:t xml:space="preserve">It is noted that the HSC has some flexibility to alter the review cycle length if needed.  The time from when the draft </w:t>
      </w:r>
      <w:r w:rsidR="2E87C71D" w:rsidRPr="008F3AB2">
        <w:rPr>
          <w:rFonts w:eastAsia="Arial" w:cs="Arial"/>
        </w:rPr>
        <w:t>Recommendation</w:t>
      </w:r>
      <w:r w:rsidRPr="008F3AB2">
        <w:rPr>
          <w:rFonts w:eastAsia="Arial" w:cs="Arial"/>
        </w:rPr>
        <w:t xml:space="preserve"> is submitted to Council </w:t>
      </w:r>
      <w:r w:rsidR="2E87C71D" w:rsidRPr="008F3AB2">
        <w:rPr>
          <w:rFonts w:eastAsia="Arial" w:cs="Arial"/>
        </w:rPr>
        <w:t>until coming into force is set in the Convention and would require an amendment to alter.  However, the</w:t>
      </w:r>
      <w:r w:rsidRPr="008F3AB2">
        <w:rPr>
          <w:rFonts w:eastAsia="Arial" w:cs="Arial"/>
        </w:rPr>
        <w:t xml:space="preserve"> </w:t>
      </w:r>
      <w:r w:rsidR="2E87C71D" w:rsidRPr="008F3AB2">
        <w:rPr>
          <w:rFonts w:eastAsia="Arial" w:cs="Arial"/>
        </w:rPr>
        <w:t xml:space="preserve">time </w:t>
      </w:r>
      <w:r w:rsidR="1B0FF844" w:rsidRPr="008F3AB2">
        <w:rPr>
          <w:rFonts w:eastAsia="Arial" w:cs="Arial"/>
        </w:rPr>
        <w:t xml:space="preserve">between when draft recommendations are submitted is not under the Convention and hence is at the discretion of the HSC. </w:t>
      </w:r>
    </w:p>
    <w:p w14:paraId="03DAD4ED" w14:textId="5CDCD435" w:rsidR="00FE07D7" w:rsidRPr="008F3AB2" w:rsidRDefault="41F03362" w:rsidP="001455AA">
      <w:pPr>
        <w:pStyle w:val="ListParagraph"/>
        <w:numPr>
          <w:ilvl w:val="0"/>
          <w:numId w:val="66"/>
        </w:numPr>
        <w:spacing w:before="120" w:after="240" w:line="240" w:lineRule="auto"/>
        <w:ind w:left="0" w:hanging="567"/>
        <w:jc w:val="both"/>
        <w:rPr>
          <w:rFonts w:eastAsia="Arial" w:cs="Arial"/>
        </w:rPr>
      </w:pPr>
      <w:r w:rsidRPr="008F3AB2">
        <w:rPr>
          <w:rFonts w:eastAsia="Arial" w:cs="Arial"/>
        </w:rPr>
        <w:t>I</w:t>
      </w:r>
      <w:r w:rsidR="1B0FF844" w:rsidRPr="008F3AB2">
        <w:rPr>
          <w:rFonts w:eastAsia="Arial" w:cs="Arial"/>
        </w:rPr>
        <w:t>n the i</w:t>
      </w:r>
      <w:r w:rsidRPr="008F3AB2">
        <w:rPr>
          <w:rFonts w:eastAsia="Arial" w:cs="Arial"/>
        </w:rPr>
        <w:t>nitial analysis</w:t>
      </w:r>
      <w:r w:rsidR="1B0FF844" w:rsidRPr="008F3AB2">
        <w:rPr>
          <w:rFonts w:eastAsia="Arial" w:cs="Arial"/>
        </w:rPr>
        <w:t xml:space="preserve">, it was noted </w:t>
      </w:r>
      <w:r w:rsidRPr="008F3AB2">
        <w:rPr>
          <w:rFonts w:eastAsia="Arial" w:cs="Arial"/>
        </w:rPr>
        <w:t xml:space="preserve">that those who proposed a shortening of the review cycle </w:t>
      </w:r>
      <w:r w:rsidR="6810B062" w:rsidRPr="008F3AB2">
        <w:rPr>
          <w:rFonts w:eastAsia="Arial" w:cs="Arial"/>
        </w:rPr>
        <w:t xml:space="preserve">were considering </w:t>
      </w:r>
      <w:r w:rsidRPr="008F3AB2">
        <w:rPr>
          <w:rFonts w:eastAsia="Arial" w:cs="Arial"/>
        </w:rPr>
        <w:t>the fast development of technology and new products</w:t>
      </w:r>
      <w:r w:rsidR="6810B062" w:rsidRPr="008F3AB2">
        <w:rPr>
          <w:rFonts w:eastAsia="Arial" w:cs="Arial"/>
        </w:rPr>
        <w:t xml:space="preserve"> and desiring </w:t>
      </w:r>
      <w:r w:rsidR="47764D5A" w:rsidRPr="008F3AB2">
        <w:rPr>
          <w:rFonts w:eastAsia="Arial" w:cs="Arial"/>
        </w:rPr>
        <w:t>more frequent updates to keep up with this</w:t>
      </w:r>
      <w:r w:rsidRPr="008F3AB2">
        <w:rPr>
          <w:rFonts w:eastAsia="Arial" w:cs="Arial"/>
        </w:rPr>
        <w:t xml:space="preserve">. </w:t>
      </w:r>
    </w:p>
    <w:p w14:paraId="598BEC7F" w14:textId="38803945" w:rsidR="005713DC" w:rsidRPr="008F3AB2" w:rsidRDefault="41F03362" w:rsidP="001455AA">
      <w:pPr>
        <w:pStyle w:val="ListParagraph"/>
        <w:numPr>
          <w:ilvl w:val="0"/>
          <w:numId w:val="66"/>
        </w:numPr>
        <w:spacing w:after="240" w:line="240" w:lineRule="auto"/>
        <w:ind w:left="0" w:hanging="567"/>
        <w:jc w:val="both"/>
        <w:rPr>
          <w:rFonts w:eastAsia="Arial" w:cs="Arial"/>
        </w:rPr>
      </w:pPr>
      <w:r w:rsidRPr="008F3AB2">
        <w:rPr>
          <w:rFonts w:eastAsia="Arial" w:cs="Arial"/>
        </w:rPr>
        <w:t xml:space="preserve">However, the obsolescence of </w:t>
      </w:r>
      <w:r w:rsidR="00DA1F39">
        <w:rPr>
          <w:rFonts w:eastAsia="Arial" w:cs="Arial"/>
        </w:rPr>
        <w:t>fast-changing</w:t>
      </w:r>
      <w:r w:rsidRPr="008F3AB2">
        <w:rPr>
          <w:rFonts w:eastAsia="Arial" w:cs="Arial"/>
        </w:rPr>
        <w:t xml:space="preserve"> technology, the lengthy parliamentary approval procedure</w:t>
      </w:r>
      <w:r w:rsidR="47764D5A" w:rsidRPr="008F3AB2">
        <w:rPr>
          <w:rFonts w:eastAsia="Arial" w:cs="Arial"/>
        </w:rPr>
        <w:t>s in many countries</w:t>
      </w:r>
      <w:r w:rsidRPr="008F3AB2">
        <w:rPr>
          <w:rFonts w:eastAsia="Arial" w:cs="Arial"/>
        </w:rPr>
        <w:t xml:space="preserve">, </w:t>
      </w:r>
      <w:r w:rsidR="47764D5A" w:rsidRPr="008F3AB2">
        <w:rPr>
          <w:rFonts w:eastAsia="Arial" w:cs="Arial"/>
        </w:rPr>
        <w:t xml:space="preserve">the </w:t>
      </w:r>
      <w:r w:rsidRPr="008F3AB2">
        <w:rPr>
          <w:rFonts w:eastAsia="Arial" w:cs="Arial"/>
        </w:rPr>
        <w:t xml:space="preserve">impact on other international organizations </w:t>
      </w:r>
      <w:r w:rsidR="00DA1F39">
        <w:rPr>
          <w:rFonts w:eastAsia="Arial" w:cs="Arial"/>
        </w:rPr>
        <w:t>that</w:t>
      </w:r>
      <w:r w:rsidRPr="008F3AB2">
        <w:rPr>
          <w:rFonts w:eastAsia="Arial" w:cs="Arial"/>
        </w:rPr>
        <w:t xml:space="preserve"> use the HS</w:t>
      </w:r>
      <w:r w:rsidR="00DA1F39">
        <w:rPr>
          <w:rFonts w:eastAsia="Arial" w:cs="Arial"/>
        </w:rPr>
        <w:t>,</w:t>
      </w:r>
      <w:r w:rsidRPr="008F3AB2">
        <w:rPr>
          <w:rFonts w:eastAsia="Arial" w:cs="Arial"/>
        </w:rPr>
        <w:t xml:space="preserve"> and the time </w:t>
      </w:r>
      <w:r w:rsidR="47764D5A" w:rsidRPr="008F3AB2">
        <w:rPr>
          <w:rFonts w:eastAsia="Arial" w:cs="Arial"/>
        </w:rPr>
        <w:t xml:space="preserve">needed </w:t>
      </w:r>
      <w:r w:rsidRPr="008F3AB2">
        <w:rPr>
          <w:rFonts w:eastAsia="Arial" w:cs="Arial"/>
        </w:rPr>
        <w:t xml:space="preserve">for </w:t>
      </w:r>
      <w:r w:rsidR="47764D5A" w:rsidRPr="008F3AB2">
        <w:rPr>
          <w:rFonts w:eastAsia="Arial" w:cs="Arial"/>
        </w:rPr>
        <w:t>negotiating complex proposals</w:t>
      </w:r>
      <w:r w:rsidRPr="008F3AB2">
        <w:rPr>
          <w:rFonts w:eastAsia="Arial" w:cs="Arial"/>
        </w:rPr>
        <w:t xml:space="preserve">, would </w:t>
      </w:r>
      <w:r w:rsidR="47764D5A" w:rsidRPr="008F3AB2">
        <w:rPr>
          <w:rFonts w:eastAsia="Arial" w:cs="Arial"/>
        </w:rPr>
        <w:t xml:space="preserve">all </w:t>
      </w:r>
      <w:r w:rsidR="2FF28542" w:rsidRPr="008F3AB2">
        <w:rPr>
          <w:rFonts w:eastAsia="Arial" w:cs="Arial"/>
        </w:rPr>
        <w:t xml:space="preserve">be factors </w:t>
      </w:r>
      <w:r w:rsidR="47764D5A" w:rsidRPr="008F3AB2">
        <w:rPr>
          <w:rFonts w:eastAsia="Arial" w:cs="Arial"/>
        </w:rPr>
        <w:t>contribut</w:t>
      </w:r>
      <w:r w:rsidR="62EA509A" w:rsidRPr="008F3AB2">
        <w:rPr>
          <w:rFonts w:eastAsia="Arial" w:cs="Arial"/>
        </w:rPr>
        <w:t>ing</w:t>
      </w:r>
      <w:r w:rsidR="2FF28542" w:rsidRPr="008F3AB2">
        <w:rPr>
          <w:rFonts w:eastAsia="Arial" w:cs="Arial"/>
        </w:rPr>
        <w:t xml:space="preserve"> to </w:t>
      </w:r>
      <w:r w:rsidRPr="008F3AB2">
        <w:rPr>
          <w:rFonts w:eastAsia="Arial" w:cs="Arial"/>
        </w:rPr>
        <w:t>problems if the cycle is shortened. In addition, there are still Members who have not yet implemented the latest HS version</w:t>
      </w:r>
      <w:r w:rsidR="62EA509A" w:rsidRPr="008F3AB2">
        <w:rPr>
          <w:rFonts w:eastAsia="Arial" w:cs="Arial"/>
        </w:rPr>
        <w:t xml:space="preserve"> and consistently find it difficult to keep pace with the </w:t>
      </w:r>
      <w:r w:rsidR="00DA1F39">
        <w:rPr>
          <w:rFonts w:eastAsia="Arial" w:cs="Arial"/>
        </w:rPr>
        <w:t>five-yearly</w:t>
      </w:r>
      <w:r w:rsidR="7BAAD412" w:rsidRPr="008F3AB2">
        <w:rPr>
          <w:rFonts w:eastAsia="Arial" w:cs="Arial"/>
        </w:rPr>
        <w:t xml:space="preserve"> cycles</w:t>
      </w:r>
      <w:r w:rsidRPr="008F3AB2">
        <w:rPr>
          <w:rFonts w:eastAsia="Arial" w:cs="Arial"/>
        </w:rPr>
        <w:t xml:space="preserve">.  </w:t>
      </w:r>
    </w:p>
    <w:p w14:paraId="60B439CE" w14:textId="77777777" w:rsidR="0014726E" w:rsidRPr="008F3AB2" w:rsidRDefault="41F03362" w:rsidP="001F5140">
      <w:pPr>
        <w:pStyle w:val="ListParagraph"/>
        <w:numPr>
          <w:ilvl w:val="0"/>
          <w:numId w:val="66"/>
        </w:numPr>
        <w:spacing w:after="240" w:line="240" w:lineRule="auto"/>
        <w:ind w:left="0" w:hanging="567"/>
        <w:jc w:val="both"/>
        <w:rPr>
          <w:rFonts w:eastAsia="Arial" w:cs="Arial"/>
        </w:rPr>
      </w:pPr>
      <w:r w:rsidRPr="008F3AB2">
        <w:rPr>
          <w:rFonts w:eastAsia="Arial" w:cs="Arial"/>
        </w:rPr>
        <w:t xml:space="preserve">Therefore, maintaining the current </w:t>
      </w:r>
      <w:r w:rsidR="70274218" w:rsidRPr="008F3AB2">
        <w:rPr>
          <w:rFonts w:eastAsia="Arial" w:cs="Arial"/>
        </w:rPr>
        <w:t xml:space="preserve">default </w:t>
      </w:r>
      <w:r w:rsidRPr="008F3AB2">
        <w:rPr>
          <w:rFonts w:eastAsia="Arial" w:cs="Arial"/>
        </w:rPr>
        <w:t>review cycle</w:t>
      </w:r>
      <w:r w:rsidR="70274218" w:rsidRPr="008F3AB2">
        <w:rPr>
          <w:rFonts w:eastAsia="Arial" w:cs="Arial"/>
        </w:rPr>
        <w:t xml:space="preserve"> of five years</w:t>
      </w:r>
      <w:r w:rsidRPr="008F3AB2">
        <w:rPr>
          <w:rFonts w:eastAsia="Arial" w:cs="Arial"/>
        </w:rPr>
        <w:t xml:space="preserve"> </w:t>
      </w:r>
      <w:r w:rsidR="7BAAD412" w:rsidRPr="008F3AB2">
        <w:rPr>
          <w:rFonts w:eastAsia="Arial" w:cs="Arial"/>
        </w:rPr>
        <w:t>would appear to</w:t>
      </w:r>
      <w:r w:rsidRPr="008F3AB2">
        <w:rPr>
          <w:rFonts w:eastAsia="Arial" w:cs="Arial"/>
        </w:rPr>
        <w:t xml:space="preserve"> be a balanced approach for stakeholders. </w:t>
      </w:r>
      <w:r w:rsidR="70274218" w:rsidRPr="008F3AB2">
        <w:rPr>
          <w:rFonts w:eastAsia="Arial" w:cs="Arial"/>
        </w:rPr>
        <w:t xml:space="preserve"> </w:t>
      </w:r>
    </w:p>
    <w:p w14:paraId="67FCB44D" w14:textId="7297D2CC" w:rsidR="005713DC" w:rsidRPr="008F3AB2" w:rsidRDefault="70274218" w:rsidP="001F5140">
      <w:pPr>
        <w:pStyle w:val="ListParagraph"/>
        <w:numPr>
          <w:ilvl w:val="0"/>
          <w:numId w:val="66"/>
        </w:numPr>
        <w:spacing w:after="240" w:line="240" w:lineRule="auto"/>
        <w:ind w:left="0" w:hanging="567"/>
        <w:jc w:val="both"/>
        <w:rPr>
          <w:rFonts w:eastAsia="Arial" w:cs="Arial"/>
        </w:rPr>
      </w:pPr>
      <w:r w:rsidRPr="008F3AB2">
        <w:rPr>
          <w:rFonts w:eastAsia="Arial" w:cs="Arial"/>
        </w:rPr>
        <w:t>If improvements</w:t>
      </w:r>
      <w:r w:rsidR="2015ED8D" w:rsidRPr="008F3AB2">
        <w:rPr>
          <w:rFonts w:eastAsia="Arial" w:cs="Arial"/>
        </w:rPr>
        <w:t xml:space="preserve"> in the </w:t>
      </w:r>
      <w:r w:rsidR="4BD6F7F0" w:rsidRPr="008F3AB2">
        <w:rPr>
          <w:rFonts w:eastAsia="Arial" w:cs="Arial"/>
        </w:rPr>
        <w:t xml:space="preserve">HS are </w:t>
      </w:r>
      <w:r w:rsidR="539C3A07" w:rsidRPr="008F3AB2">
        <w:rPr>
          <w:rFonts w:eastAsia="Arial" w:cs="Arial"/>
        </w:rPr>
        <w:t xml:space="preserve">made that could </w:t>
      </w:r>
      <w:r w:rsidR="7AC09911" w:rsidRPr="008F3AB2">
        <w:rPr>
          <w:rFonts w:eastAsia="Arial" w:cs="Arial"/>
        </w:rPr>
        <w:t xml:space="preserve">alleviate the time taken for negotiations and </w:t>
      </w:r>
      <w:r w:rsidR="3DDAEB0A" w:rsidRPr="008F3AB2">
        <w:rPr>
          <w:rFonts w:eastAsia="Arial" w:cs="Arial"/>
        </w:rPr>
        <w:t xml:space="preserve">reduce the impact of the </w:t>
      </w:r>
      <w:r w:rsidR="7AC09911" w:rsidRPr="008F3AB2">
        <w:rPr>
          <w:rFonts w:eastAsia="Arial" w:cs="Arial"/>
        </w:rPr>
        <w:t>other</w:t>
      </w:r>
      <w:r w:rsidR="539C3A07" w:rsidRPr="008F3AB2">
        <w:rPr>
          <w:rFonts w:eastAsia="Arial" w:cs="Arial"/>
        </w:rPr>
        <w:t xml:space="preserve"> factors noted above</w:t>
      </w:r>
      <w:r w:rsidR="319D4F67" w:rsidRPr="008F3AB2">
        <w:rPr>
          <w:rFonts w:eastAsia="Arial" w:cs="Arial"/>
        </w:rPr>
        <w:t>,</w:t>
      </w:r>
      <w:r w:rsidR="539C3A07" w:rsidRPr="008F3AB2">
        <w:rPr>
          <w:rFonts w:eastAsia="Arial" w:cs="Arial"/>
        </w:rPr>
        <w:t xml:space="preserve"> </w:t>
      </w:r>
      <w:r w:rsidR="5D65154A" w:rsidRPr="008F3AB2">
        <w:rPr>
          <w:rFonts w:eastAsia="Arial" w:cs="Arial"/>
        </w:rPr>
        <w:t xml:space="preserve">then </w:t>
      </w:r>
      <w:r w:rsidR="7AC09911" w:rsidRPr="008F3AB2">
        <w:rPr>
          <w:rFonts w:eastAsia="Arial" w:cs="Arial"/>
        </w:rPr>
        <w:t xml:space="preserve">this matter </w:t>
      </w:r>
      <w:r w:rsidR="006477A9">
        <w:rPr>
          <w:rFonts w:eastAsia="Arial" w:cs="Arial"/>
        </w:rPr>
        <w:t>could</w:t>
      </w:r>
      <w:r w:rsidR="319D4F67" w:rsidRPr="008F3AB2">
        <w:rPr>
          <w:rFonts w:eastAsia="Arial" w:cs="Arial"/>
        </w:rPr>
        <w:t xml:space="preserve"> be reconsidered</w:t>
      </w:r>
      <w:r w:rsidR="456DC0D6" w:rsidRPr="008F3AB2">
        <w:rPr>
          <w:rFonts w:eastAsia="Arial" w:cs="Arial"/>
        </w:rPr>
        <w:t xml:space="preserve"> in conjunction with those changes</w:t>
      </w:r>
      <w:r w:rsidR="319D4F67" w:rsidRPr="008F3AB2">
        <w:rPr>
          <w:rFonts w:eastAsia="Arial" w:cs="Arial"/>
        </w:rPr>
        <w:t xml:space="preserve">.  </w:t>
      </w:r>
      <w:r w:rsidR="7AC09911" w:rsidRPr="008F3AB2">
        <w:rPr>
          <w:rFonts w:eastAsia="Arial" w:cs="Arial"/>
        </w:rPr>
        <w:t xml:space="preserve"> </w:t>
      </w:r>
    </w:p>
    <w:p w14:paraId="1F2B7119" w14:textId="238824FA" w:rsidR="008768D5" w:rsidRPr="008F3AB2" w:rsidRDefault="008768D5" w:rsidP="00937FC2">
      <w:pPr>
        <w:keepNext/>
        <w:spacing w:before="240" w:after="240" w:line="240" w:lineRule="auto"/>
        <w:rPr>
          <w:rFonts w:eastAsia="Arial" w:cs="Arial"/>
          <w:b/>
          <w:bCs/>
          <w:i/>
          <w:iCs/>
        </w:rPr>
      </w:pPr>
      <w:r w:rsidRPr="008F3AB2">
        <w:rPr>
          <w:rFonts w:eastAsia="Arial" w:cs="Arial"/>
          <w:b/>
          <w:bCs/>
          <w:i/>
          <w:iCs/>
        </w:rPr>
        <w:lastRenderedPageBreak/>
        <w:t>Timing of the review cycle</w:t>
      </w:r>
      <w:r w:rsidRPr="008F3AB2">
        <w:rPr>
          <w:rFonts w:eastAsia="Arial" w:cs="Arial"/>
          <w:b/>
          <w:bCs/>
          <w:i/>
          <w:iCs/>
          <w:color w:val="D13438"/>
        </w:rPr>
        <w:t xml:space="preserve"> </w:t>
      </w:r>
      <w:r w:rsidRPr="008F3AB2">
        <w:rPr>
          <w:rFonts w:eastAsia="Arial" w:cs="Arial"/>
          <w:b/>
          <w:bCs/>
          <w:i/>
          <w:iCs/>
        </w:rPr>
        <w:t xml:space="preserve"> </w:t>
      </w:r>
    </w:p>
    <w:p w14:paraId="2B02BB10" w14:textId="77777777" w:rsidR="00B53596" w:rsidRPr="00B53596" w:rsidRDefault="00B53596" w:rsidP="00B53596">
      <w:pPr>
        <w:pStyle w:val="ListParagraph"/>
        <w:numPr>
          <w:ilvl w:val="0"/>
          <w:numId w:val="66"/>
        </w:numPr>
        <w:spacing w:after="240" w:line="240" w:lineRule="auto"/>
        <w:ind w:left="0" w:hanging="567"/>
        <w:jc w:val="both"/>
        <w:rPr>
          <w:rFonts w:eastAsia="Arial" w:cs="Arial"/>
        </w:rPr>
      </w:pPr>
      <w:r>
        <w:rPr>
          <w:rFonts w:eastAsia="Arial" w:cs="Arial"/>
        </w:rPr>
        <w:t>A</w:t>
      </w:r>
      <w:r w:rsidRPr="00C90CC0">
        <w:rPr>
          <w:rFonts w:eastAsia="Arial" w:cs="Arial"/>
        </w:rPr>
        <w:t xml:space="preserve"> notable 45% of survey respondents have expressed approval for their respective country's approach to managing changes within the HS framework. Nonetheless, the absence of a standardized release schedule, combined with certain administrations releasing revised national tariff amendments later in the year </w:t>
      </w:r>
      <w:r w:rsidRPr="00B53596">
        <w:rPr>
          <w:rFonts w:eastAsia="Arial" w:cs="Arial"/>
          <w:color w:val="000000" w:themeColor="text1"/>
        </w:rPr>
        <w:t xml:space="preserve">in </w:t>
      </w:r>
      <w:r w:rsidRPr="00B53596">
        <w:rPr>
          <w:rFonts w:eastAsia="Arial" w:cs="Arial"/>
        </w:rPr>
        <w:t>preparation for the launch</w:t>
      </w:r>
      <w:r w:rsidRPr="00C90CC0">
        <w:rPr>
          <w:rFonts w:eastAsia="Arial" w:cs="Arial"/>
        </w:rPr>
        <w:t xml:space="preserve"> of the new HS edition on January 1st, several respondents have expressed concerns about facing limited time limits to effectively prepare and implement the necessary adjustments. The survey results additionally demonstrate that 59% of respondents from the private sector view a time limit of at least 9 months </w:t>
      </w:r>
      <w:r w:rsidRPr="00B53596">
        <w:rPr>
          <w:rFonts w:eastAsia="Arial" w:cs="Arial"/>
        </w:rPr>
        <w:t xml:space="preserve">from the issuing of the </w:t>
      </w:r>
      <w:r w:rsidRPr="00B53596">
        <w:rPr>
          <w:rFonts w:eastAsia="Arial" w:cs="Arial"/>
          <w:b/>
          <w:bCs/>
        </w:rPr>
        <w:t>national</w:t>
      </w:r>
      <w:r w:rsidRPr="00B53596">
        <w:rPr>
          <w:rFonts w:eastAsia="Arial" w:cs="Arial"/>
        </w:rPr>
        <w:t xml:space="preserve"> correlation tables as necessary for the timely implementation of a new HS edition.</w:t>
      </w:r>
    </w:p>
    <w:p w14:paraId="434254C0" w14:textId="66AEE81C" w:rsidR="00541C82" w:rsidRPr="00C90CC0" w:rsidRDefault="6C6DA400" w:rsidP="001F5140">
      <w:pPr>
        <w:pStyle w:val="ListParagraph"/>
        <w:numPr>
          <w:ilvl w:val="0"/>
          <w:numId w:val="66"/>
        </w:numPr>
        <w:spacing w:after="240" w:line="240" w:lineRule="auto"/>
        <w:ind w:left="0" w:hanging="567"/>
        <w:jc w:val="both"/>
        <w:rPr>
          <w:rFonts w:cs="Arial"/>
        </w:rPr>
      </w:pPr>
      <w:r w:rsidRPr="008F3AB2">
        <w:rPr>
          <w:rFonts w:cs="Arial"/>
        </w:rPr>
        <w:t xml:space="preserve">Inputs from the private sector noted that the start date of HS editions coming into force, 1 January, has posed </w:t>
      </w:r>
      <w:r w:rsidRPr="008F3AB2">
        <w:rPr>
          <w:rFonts w:eastAsia="Arial" w:cs="Arial"/>
        </w:rPr>
        <w:t>challenges</w:t>
      </w:r>
      <w:r w:rsidRPr="008F3AB2">
        <w:rPr>
          <w:rFonts w:cs="Arial"/>
        </w:rPr>
        <w:t xml:space="preserve"> </w:t>
      </w:r>
      <w:r w:rsidR="0911478F" w:rsidRPr="008F3AB2">
        <w:rPr>
          <w:rFonts w:cs="Arial"/>
        </w:rPr>
        <w:t xml:space="preserve">for many </w:t>
      </w:r>
      <w:r w:rsidRPr="008F3AB2">
        <w:rPr>
          <w:rFonts w:cs="Arial"/>
        </w:rPr>
        <w:t>businesses</w:t>
      </w:r>
      <w:r w:rsidR="0911478F" w:rsidRPr="008F3AB2">
        <w:rPr>
          <w:rFonts w:cs="Arial"/>
        </w:rPr>
        <w:t xml:space="preserve">. </w:t>
      </w:r>
      <w:r w:rsidR="77F429BF" w:rsidRPr="008F3AB2">
        <w:rPr>
          <w:rFonts w:cs="Arial"/>
        </w:rPr>
        <w:t>This</w:t>
      </w:r>
      <w:r w:rsidR="64EEFC9B" w:rsidRPr="008F3AB2">
        <w:rPr>
          <w:rFonts w:cs="Arial"/>
        </w:rPr>
        <w:t xml:space="preserve"> </w:t>
      </w:r>
      <w:r w:rsidR="77A00A55" w:rsidRPr="008F3AB2">
        <w:rPr>
          <w:rFonts w:cs="Arial"/>
        </w:rPr>
        <w:t xml:space="preserve">coincides with two major holiday periods in many countries, Christmas and New Year. This can make it expensive and difficult for </w:t>
      </w:r>
      <w:r w:rsidR="00B53596">
        <w:rPr>
          <w:rFonts w:cs="Arial"/>
        </w:rPr>
        <w:t>businesses</w:t>
      </w:r>
      <w:r w:rsidR="77A00A55" w:rsidRPr="008F3AB2">
        <w:rPr>
          <w:rFonts w:cs="Arial"/>
        </w:rPr>
        <w:t xml:space="preserve"> </w:t>
      </w:r>
      <w:r w:rsidR="049F181D" w:rsidRPr="008F3AB2">
        <w:rPr>
          <w:rFonts w:cs="Arial"/>
        </w:rPr>
        <w:t>with</w:t>
      </w:r>
      <w:r w:rsidR="13248330" w:rsidRPr="008F3AB2">
        <w:rPr>
          <w:rFonts w:cs="Arial"/>
        </w:rPr>
        <w:t xml:space="preserve"> </w:t>
      </w:r>
      <w:r w:rsidR="049F181D" w:rsidRPr="008F3AB2">
        <w:rPr>
          <w:rFonts w:cs="Arial"/>
        </w:rPr>
        <w:t>complex</w:t>
      </w:r>
      <w:r w:rsidR="38215F3C" w:rsidRPr="008F3AB2">
        <w:rPr>
          <w:rFonts w:cs="Arial"/>
        </w:rPr>
        <w:t xml:space="preserve"> </w:t>
      </w:r>
      <w:r w:rsidR="610052BC" w:rsidRPr="008F3AB2">
        <w:rPr>
          <w:rFonts w:cs="Arial"/>
        </w:rPr>
        <w:t>inventories and high levels of transactions</w:t>
      </w:r>
      <w:r w:rsidR="049F181D" w:rsidRPr="008F3AB2">
        <w:rPr>
          <w:rFonts w:cs="Arial"/>
        </w:rPr>
        <w:t xml:space="preserve"> </w:t>
      </w:r>
      <w:r w:rsidR="77A00A55" w:rsidRPr="008F3AB2">
        <w:rPr>
          <w:rFonts w:cs="Arial"/>
        </w:rPr>
        <w:t>to manage the change-over</w:t>
      </w:r>
      <w:r w:rsidR="610052BC" w:rsidRPr="008F3AB2">
        <w:rPr>
          <w:rFonts w:cs="Arial"/>
        </w:rPr>
        <w:t xml:space="preserve">, </w:t>
      </w:r>
      <w:r w:rsidR="610052BC" w:rsidRPr="00C90CC0">
        <w:rPr>
          <w:rFonts w:cs="Arial"/>
        </w:rPr>
        <w:t>often requiring staff and IT professionals to be on standby during statutory holidays.</w:t>
      </w:r>
    </w:p>
    <w:p w14:paraId="48B1F2D3" w14:textId="33D40BAD" w:rsidR="008768D5" w:rsidRPr="00C90CC0" w:rsidRDefault="0309FEE0" w:rsidP="001F5140">
      <w:pPr>
        <w:pStyle w:val="ListParagraph"/>
        <w:numPr>
          <w:ilvl w:val="0"/>
          <w:numId w:val="66"/>
        </w:numPr>
        <w:spacing w:after="240" w:line="240" w:lineRule="auto"/>
        <w:ind w:left="0" w:hanging="567"/>
        <w:jc w:val="both"/>
        <w:rPr>
          <w:rFonts w:cs="Arial"/>
        </w:rPr>
      </w:pPr>
      <w:r w:rsidRPr="00C90CC0">
        <w:rPr>
          <w:rFonts w:cs="Arial"/>
        </w:rPr>
        <w:t>They noted that th</w:t>
      </w:r>
      <w:r w:rsidR="1B0FF844" w:rsidRPr="00C90CC0">
        <w:rPr>
          <w:rFonts w:cs="Arial"/>
        </w:rPr>
        <w:t xml:space="preserve">e difficulties </w:t>
      </w:r>
      <w:r w:rsidRPr="00C90CC0">
        <w:rPr>
          <w:rFonts w:cs="Arial"/>
        </w:rPr>
        <w:t>w</w:t>
      </w:r>
      <w:r w:rsidR="1B0FF844" w:rsidRPr="00C90CC0">
        <w:rPr>
          <w:rFonts w:cs="Arial"/>
        </w:rPr>
        <w:t>ere</w:t>
      </w:r>
      <w:r w:rsidRPr="00C90CC0">
        <w:rPr>
          <w:rFonts w:cs="Arial"/>
        </w:rPr>
        <w:t xml:space="preserve"> compounded whe</w:t>
      </w:r>
      <w:r w:rsidR="00C90CC0">
        <w:rPr>
          <w:rFonts w:cs="Arial"/>
        </w:rPr>
        <w:t>n</w:t>
      </w:r>
      <w:r w:rsidRPr="00C90CC0">
        <w:rPr>
          <w:rFonts w:cs="Arial"/>
        </w:rPr>
        <w:t xml:space="preserve"> there was late publication of national tariff amendments and national correlation tables, which in some cases could be as late as </w:t>
      </w:r>
      <w:r w:rsidR="6C6DA400" w:rsidRPr="00C90CC0">
        <w:rPr>
          <w:rFonts w:cs="Arial"/>
        </w:rPr>
        <w:t xml:space="preserve">November through </w:t>
      </w:r>
      <w:r w:rsidR="7AA7AB15" w:rsidRPr="00C90CC0">
        <w:rPr>
          <w:rFonts w:cs="Arial"/>
        </w:rPr>
        <w:t xml:space="preserve">to </w:t>
      </w:r>
      <w:r w:rsidR="6C6DA400" w:rsidRPr="00C90CC0">
        <w:rPr>
          <w:rFonts w:cs="Arial"/>
        </w:rPr>
        <w:t xml:space="preserve">mid-December </w:t>
      </w:r>
      <w:r w:rsidR="7AA7AB15" w:rsidRPr="00C90CC0">
        <w:rPr>
          <w:rFonts w:cs="Arial"/>
        </w:rPr>
        <w:t xml:space="preserve">before </w:t>
      </w:r>
      <w:r w:rsidR="104FC342" w:rsidRPr="00C90CC0">
        <w:rPr>
          <w:rFonts w:cs="Arial"/>
        </w:rPr>
        <w:t xml:space="preserve">the </w:t>
      </w:r>
      <w:r w:rsidR="6C6DA400" w:rsidRPr="00C90CC0">
        <w:rPr>
          <w:rFonts w:cs="Arial"/>
        </w:rPr>
        <w:t xml:space="preserve">entry into force </w:t>
      </w:r>
      <w:r w:rsidR="682A01BA" w:rsidRPr="00C90CC0">
        <w:rPr>
          <w:rFonts w:cs="Arial"/>
        </w:rPr>
        <w:t>on</w:t>
      </w:r>
      <w:r w:rsidR="6C6DA400" w:rsidRPr="00C90CC0">
        <w:rPr>
          <w:rFonts w:cs="Arial"/>
        </w:rPr>
        <w:t xml:space="preserve"> 1 January.  </w:t>
      </w:r>
    </w:p>
    <w:p w14:paraId="5CA8C14E" w14:textId="1500555C" w:rsidR="007B2100" w:rsidRPr="008F3AB2" w:rsidRDefault="3A035CE3" w:rsidP="001F5140">
      <w:pPr>
        <w:pStyle w:val="ListParagraph"/>
        <w:numPr>
          <w:ilvl w:val="0"/>
          <w:numId w:val="66"/>
        </w:numPr>
        <w:spacing w:after="240" w:line="240" w:lineRule="auto"/>
        <w:ind w:left="0" w:hanging="567"/>
        <w:jc w:val="both"/>
        <w:rPr>
          <w:rFonts w:cs="Arial"/>
        </w:rPr>
      </w:pPr>
      <w:r w:rsidRPr="008F3AB2">
        <w:rPr>
          <w:rFonts w:cs="Arial"/>
        </w:rPr>
        <w:t>In addition, there w</w:t>
      </w:r>
      <w:r w:rsidR="60AAF155" w:rsidRPr="008F3AB2">
        <w:rPr>
          <w:rFonts w:cs="Arial"/>
        </w:rPr>
        <w:t>ere multiple</w:t>
      </w:r>
      <w:r w:rsidRPr="008F3AB2">
        <w:rPr>
          <w:rFonts w:cs="Arial"/>
        </w:rPr>
        <w:t xml:space="preserve"> input</w:t>
      </w:r>
      <w:r w:rsidR="2A123915" w:rsidRPr="008F3AB2">
        <w:rPr>
          <w:rFonts w:cs="Arial"/>
        </w:rPr>
        <w:t xml:space="preserve">s on the </w:t>
      </w:r>
      <w:r w:rsidR="2FDF8FF5" w:rsidRPr="008F3AB2">
        <w:rPr>
          <w:rFonts w:cs="Arial"/>
        </w:rPr>
        <w:t>problems caused by Contracting Parties not all implementing at the same time.</w:t>
      </w:r>
      <w:r w:rsidRPr="008F3AB2">
        <w:rPr>
          <w:rFonts w:cs="Arial"/>
        </w:rPr>
        <w:t xml:space="preserve"> </w:t>
      </w:r>
    </w:p>
    <w:p w14:paraId="17DCDEE6" w14:textId="22B9E257" w:rsidR="00F60FCB" w:rsidRPr="008F3AB2" w:rsidRDefault="0911478F" w:rsidP="001F5140">
      <w:pPr>
        <w:pStyle w:val="ListParagraph"/>
        <w:numPr>
          <w:ilvl w:val="0"/>
          <w:numId w:val="66"/>
        </w:numPr>
        <w:spacing w:after="240" w:line="240" w:lineRule="auto"/>
        <w:ind w:left="0" w:hanging="567"/>
        <w:jc w:val="both"/>
        <w:rPr>
          <w:rFonts w:eastAsia="Arial" w:cs="Arial"/>
        </w:rPr>
      </w:pPr>
      <w:r w:rsidRPr="008F3AB2">
        <w:rPr>
          <w:rFonts w:eastAsia="Arial" w:cs="Arial"/>
        </w:rPr>
        <w:t xml:space="preserve">The date of implementation is a procedure directed by </w:t>
      </w:r>
      <w:r w:rsidR="10516C46" w:rsidRPr="008F3AB2">
        <w:rPr>
          <w:rFonts w:eastAsia="Arial" w:cs="Arial"/>
        </w:rPr>
        <w:t xml:space="preserve">Article 13 of </w:t>
      </w:r>
      <w:r w:rsidRPr="008F3AB2">
        <w:rPr>
          <w:rFonts w:eastAsia="Arial" w:cs="Arial"/>
        </w:rPr>
        <w:t xml:space="preserve">the HS Convention.  </w:t>
      </w:r>
    </w:p>
    <w:p w14:paraId="44AD99E9" w14:textId="7631F7AC" w:rsidR="001447AD" w:rsidRPr="008F3AB2" w:rsidRDefault="2FDF8FF5" w:rsidP="001F5140">
      <w:pPr>
        <w:pStyle w:val="ListParagraph"/>
        <w:numPr>
          <w:ilvl w:val="0"/>
          <w:numId w:val="66"/>
        </w:numPr>
        <w:spacing w:after="240" w:line="240" w:lineRule="auto"/>
        <w:ind w:left="0" w:hanging="567"/>
        <w:jc w:val="both"/>
        <w:rPr>
          <w:rFonts w:eastAsia="Arial" w:cs="Arial"/>
        </w:rPr>
      </w:pPr>
      <w:r w:rsidRPr="008F3AB2">
        <w:rPr>
          <w:rFonts w:eastAsia="Arial" w:cs="Arial"/>
        </w:rPr>
        <w:t xml:space="preserve">However, as noted, multiple Contracting Parties </w:t>
      </w:r>
      <w:r w:rsidR="1D06B9C2" w:rsidRPr="008F3AB2">
        <w:rPr>
          <w:rFonts w:eastAsia="Arial" w:cs="Arial"/>
        </w:rPr>
        <w:t xml:space="preserve">do not </w:t>
      </w:r>
      <w:r w:rsidRPr="008F3AB2">
        <w:rPr>
          <w:rFonts w:eastAsia="Arial" w:cs="Arial"/>
        </w:rPr>
        <w:t xml:space="preserve">implement </w:t>
      </w:r>
      <w:r w:rsidR="1D06B9C2" w:rsidRPr="008F3AB2">
        <w:rPr>
          <w:rFonts w:eastAsia="Arial" w:cs="Arial"/>
        </w:rPr>
        <w:t xml:space="preserve">in accordance with </w:t>
      </w:r>
      <w:r w:rsidR="66298A85" w:rsidRPr="008F3AB2">
        <w:rPr>
          <w:rFonts w:eastAsia="Arial" w:cs="Arial"/>
        </w:rPr>
        <w:t xml:space="preserve">the Convention. While national practices are outside of the scope of this Study, it is strongly </w:t>
      </w:r>
      <w:r w:rsidR="11D23E0B" w:rsidRPr="008F3AB2">
        <w:rPr>
          <w:rFonts w:eastAsia="Arial" w:cs="Arial"/>
        </w:rPr>
        <w:t xml:space="preserve">recommended that the WCO remind Contracting Parties of their obligations under the </w:t>
      </w:r>
      <w:r w:rsidR="29039274" w:rsidRPr="008F3AB2">
        <w:rPr>
          <w:rFonts w:eastAsia="Arial" w:cs="Arial"/>
        </w:rPr>
        <w:t xml:space="preserve">Convention and </w:t>
      </w:r>
      <w:r w:rsidR="11D23E0B" w:rsidRPr="008F3AB2">
        <w:rPr>
          <w:rFonts w:eastAsia="Arial" w:cs="Arial"/>
        </w:rPr>
        <w:t xml:space="preserve">encourage </w:t>
      </w:r>
      <w:r w:rsidR="153DAD00" w:rsidRPr="008F3AB2">
        <w:rPr>
          <w:rFonts w:eastAsia="Arial" w:cs="Arial"/>
        </w:rPr>
        <w:t xml:space="preserve">them to </w:t>
      </w:r>
      <w:r w:rsidR="3AD9397F" w:rsidRPr="008F3AB2">
        <w:rPr>
          <w:rFonts w:eastAsia="Arial" w:cs="Arial"/>
        </w:rPr>
        <w:t>meet th</w:t>
      </w:r>
      <w:r w:rsidR="32385889" w:rsidRPr="008F3AB2">
        <w:rPr>
          <w:rFonts w:eastAsia="Arial" w:cs="Arial"/>
        </w:rPr>
        <w:t xml:space="preserve">e scheduled start date. </w:t>
      </w:r>
      <w:r w:rsidR="2B853A61" w:rsidRPr="005B04C3">
        <w:rPr>
          <w:rFonts w:eastAsia="Arial" w:cs="Arial"/>
        </w:rPr>
        <w:t>(</w:t>
      </w:r>
      <w:r w:rsidR="6621B12D" w:rsidRPr="005B04C3">
        <w:rPr>
          <w:rFonts w:eastAsia="Arial" w:cs="Arial"/>
        </w:rPr>
        <w:t>In this context i</w:t>
      </w:r>
      <w:r w:rsidR="32385889" w:rsidRPr="005B04C3">
        <w:rPr>
          <w:rFonts w:eastAsia="Arial" w:cs="Arial"/>
        </w:rPr>
        <w:t xml:space="preserve">t is noted that </w:t>
      </w:r>
      <w:r w:rsidR="6621B12D" w:rsidRPr="005B04C3">
        <w:rPr>
          <w:rFonts w:eastAsia="Arial" w:cs="Arial"/>
        </w:rPr>
        <w:t>this may need some practical suppor</w:t>
      </w:r>
      <w:r w:rsidR="153B5C00" w:rsidRPr="005B04C3">
        <w:rPr>
          <w:rFonts w:eastAsia="Arial" w:cs="Arial"/>
        </w:rPr>
        <w:t>t</w:t>
      </w:r>
      <w:r w:rsidR="0A181029" w:rsidRPr="005B04C3">
        <w:rPr>
          <w:rFonts w:eastAsia="Arial" w:cs="Arial"/>
        </w:rPr>
        <w:t xml:space="preserve">.  The work of the </w:t>
      </w:r>
      <w:r w:rsidR="739755E9" w:rsidRPr="005B04C3">
        <w:rPr>
          <w:rFonts w:eastAsia="Arial" w:cs="Arial"/>
        </w:rPr>
        <w:t xml:space="preserve">EU-WCO HS Africa </w:t>
      </w:r>
      <w:r w:rsidR="0A181029" w:rsidRPr="005B04C3">
        <w:rPr>
          <w:rFonts w:eastAsia="Arial" w:cs="Arial"/>
        </w:rPr>
        <w:t>Programme</w:t>
      </w:r>
      <w:r w:rsidR="78426C7C" w:rsidRPr="005B04C3">
        <w:rPr>
          <w:rFonts w:eastAsia="Arial" w:cs="Arial"/>
        </w:rPr>
        <w:t xml:space="preserve"> and </w:t>
      </w:r>
      <w:r w:rsidR="2B853A61" w:rsidRPr="005B04C3">
        <w:rPr>
          <w:rFonts w:eastAsia="Arial" w:cs="Arial"/>
        </w:rPr>
        <w:t xml:space="preserve">its positive outcomes in implementation demonstrates the value of such support.) </w:t>
      </w:r>
    </w:p>
    <w:p w14:paraId="41048060" w14:textId="77777777" w:rsidR="00D106AC" w:rsidRDefault="0D666535" w:rsidP="001F5140">
      <w:pPr>
        <w:pStyle w:val="ListParagraph"/>
        <w:numPr>
          <w:ilvl w:val="0"/>
          <w:numId w:val="66"/>
        </w:numPr>
        <w:spacing w:after="240" w:line="240" w:lineRule="auto"/>
        <w:ind w:left="0" w:hanging="567"/>
        <w:jc w:val="both"/>
        <w:rPr>
          <w:rFonts w:eastAsia="Arial" w:cs="Arial"/>
        </w:rPr>
      </w:pPr>
      <w:r w:rsidRPr="008F3AB2">
        <w:rPr>
          <w:rFonts w:eastAsia="Arial" w:cs="Arial"/>
        </w:rPr>
        <w:t xml:space="preserve">While noting that </w:t>
      </w:r>
      <w:r w:rsidR="52270406" w:rsidRPr="008F3AB2">
        <w:rPr>
          <w:rFonts w:eastAsia="Arial" w:cs="Arial"/>
        </w:rPr>
        <w:t xml:space="preserve">it is very difficult to find a date that does not impact </w:t>
      </w:r>
      <w:r w:rsidR="00E61134" w:rsidRPr="008F3AB2">
        <w:rPr>
          <w:rFonts w:eastAsia="Arial" w:cs="Arial"/>
        </w:rPr>
        <w:t xml:space="preserve">at least some countries in terms of falling within an extended holiday period, </w:t>
      </w:r>
      <w:r w:rsidR="008B2200">
        <w:rPr>
          <w:rFonts w:eastAsia="Arial" w:cs="Arial"/>
        </w:rPr>
        <w:t xml:space="preserve">as well as the preference of </w:t>
      </w:r>
      <w:r w:rsidR="3EDBE0AD" w:rsidRPr="008F3AB2">
        <w:rPr>
          <w:rFonts w:eastAsia="Arial" w:cs="Arial"/>
        </w:rPr>
        <w:t xml:space="preserve">some countries </w:t>
      </w:r>
      <w:r w:rsidR="00525EE5">
        <w:rPr>
          <w:rFonts w:eastAsia="Arial" w:cs="Arial"/>
        </w:rPr>
        <w:t>preferring</w:t>
      </w:r>
      <w:r w:rsidR="510FA99A" w:rsidRPr="008F3AB2">
        <w:rPr>
          <w:rFonts w:eastAsia="Arial" w:cs="Arial"/>
        </w:rPr>
        <w:t xml:space="preserve"> 1 January to fit in with their fiscal year, </w:t>
      </w:r>
      <w:r w:rsidR="00E61134" w:rsidRPr="008F3AB2">
        <w:rPr>
          <w:rFonts w:eastAsia="Arial" w:cs="Arial"/>
        </w:rPr>
        <w:t xml:space="preserve">it is </w:t>
      </w:r>
      <w:r w:rsidR="008B2200">
        <w:rPr>
          <w:rFonts w:eastAsia="Arial" w:cs="Arial"/>
        </w:rPr>
        <w:t>recognized</w:t>
      </w:r>
      <w:r w:rsidR="00E61134" w:rsidRPr="008F3AB2">
        <w:rPr>
          <w:rFonts w:eastAsia="Arial" w:cs="Arial"/>
        </w:rPr>
        <w:t xml:space="preserve"> </w:t>
      </w:r>
      <w:r w:rsidR="4C80A7BE" w:rsidRPr="008F3AB2">
        <w:rPr>
          <w:rFonts w:eastAsia="Arial" w:cs="Arial"/>
        </w:rPr>
        <w:t xml:space="preserve">that the current date </w:t>
      </w:r>
      <w:r w:rsidR="00525EE5">
        <w:rPr>
          <w:rFonts w:eastAsia="Arial" w:cs="Arial"/>
        </w:rPr>
        <w:t xml:space="preserve">can </w:t>
      </w:r>
      <w:r w:rsidR="4C80A7BE" w:rsidRPr="008F3AB2">
        <w:rPr>
          <w:rFonts w:eastAsia="Arial" w:cs="Arial"/>
        </w:rPr>
        <w:t xml:space="preserve">pose practical difficulties </w:t>
      </w:r>
      <w:r w:rsidR="73A429EA" w:rsidRPr="008F3AB2">
        <w:rPr>
          <w:rFonts w:eastAsia="Arial" w:cs="Arial"/>
        </w:rPr>
        <w:t xml:space="preserve">with timing in a significant number of countries.  </w:t>
      </w:r>
      <w:r w:rsidR="29E8AF00" w:rsidRPr="008F3AB2">
        <w:rPr>
          <w:rFonts w:eastAsia="Arial" w:cs="Arial"/>
        </w:rPr>
        <w:t xml:space="preserve">Given this, </w:t>
      </w:r>
      <w:r w:rsidR="07EB7514" w:rsidRPr="008F3AB2">
        <w:rPr>
          <w:rFonts w:eastAsia="Arial" w:cs="Arial"/>
        </w:rPr>
        <w:t xml:space="preserve">the possibility of changing </w:t>
      </w:r>
      <w:r w:rsidR="09CED426" w:rsidRPr="008F3AB2">
        <w:rPr>
          <w:rFonts w:eastAsia="Arial" w:cs="Arial"/>
        </w:rPr>
        <w:t xml:space="preserve">the </w:t>
      </w:r>
      <w:r w:rsidR="0911478F" w:rsidRPr="008F3AB2">
        <w:rPr>
          <w:rFonts w:eastAsia="Arial" w:cs="Arial"/>
        </w:rPr>
        <w:t xml:space="preserve">implementation </w:t>
      </w:r>
      <w:r w:rsidR="09CED426" w:rsidRPr="008F3AB2">
        <w:rPr>
          <w:rFonts w:eastAsia="Arial" w:cs="Arial"/>
        </w:rPr>
        <w:t>date to an</w:t>
      </w:r>
      <w:r w:rsidR="0911478F" w:rsidRPr="008F3AB2">
        <w:rPr>
          <w:rFonts w:eastAsia="Arial" w:cs="Arial"/>
        </w:rPr>
        <w:t xml:space="preserve">other practical date </w:t>
      </w:r>
      <w:r w:rsidR="07105DA6" w:rsidRPr="008F3AB2">
        <w:rPr>
          <w:rFonts w:eastAsia="Arial" w:cs="Arial"/>
        </w:rPr>
        <w:t xml:space="preserve">could be considered.  </w:t>
      </w:r>
    </w:p>
    <w:p w14:paraId="2384B7EB" w14:textId="28C7E8D3" w:rsidR="00C7698A" w:rsidRPr="00D106AC" w:rsidRDefault="07105DA6" w:rsidP="00962845">
      <w:pPr>
        <w:pStyle w:val="ListParagraph"/>
        <w:numPr>
          <w:ilvl w:val="0"/>
          <w:numId w:val="66"/>
        </w:numPr>
        <w:spacing w:after="240" w:line="240" w:lineRule="auto"/>
        <w:ind w:left="0" w:hanging="567"/>
        <w:jc w:val="both"/>
        <w:rPr>
          <w:rFonts w:eastAsia="Arial" w:cs="Arial"/>
        </w:rPr>
      </w:pPr>
      <w:r w:rsidRPr="00D106AC">
        <w:rPr>
          <w:rFonts w:eastAsia="Arial" w:cs="Arial"/>
        </w:rPr>
        <w:t xml:space="preserve">However, as this does not impact on the HS itself or its tools, it is not truly in the scope </w:t>
      </w:r>
      <w:r w:rsidR="003046A1">
        <w:rPr>
          <w:rFonts w:eastAsia="Arial" w:cs="Arial"/>
        </w:rPr>
        <w:t>of</w:t>
      </w:r>
      <w:r w:rsidR="446C4E7A" w:rsidRPr="00D106AC">
        <w:rPr>
          <w:rFonts w:eastAsia="Arial" w:cs="Arial"/>
        </w:rPr>
        <w:t xml:space="preserve"> recommendations from the Study.</w:t>
      </w:r>
      <w:r w:rsidR="00D106AC" w:rsidRPr="00D106AC">
        <w:rPr>
          <w:rFonts w:eastAsia="Arial" w:cs="Arial"/>
        </w:rPr>
        <w:t xml:space="preserve">  </w:t>
      </w:r>
      <w:r w:rsidR="009E1820">
        <w:rPr>
          <w:rFonts w:eastAsia="Arial" w:cs="Arial"/>
        </w:rPr>
        <w:t>Instead,</w:t>
      </w:r>
      <w:r w:rsidR="00D106AC">
        <w:rPr>
          <w:rFonts w:eastAsia="Arial" w:cs="Arial"/>
        </w:rPr>
        <w:t xml:space="preserve"> i</w:t>
      </w:r>
      <w:r w:rsidR="446C4E7A" w:rsidRPr="00D106AC">
        <w:rPr>
          <w:rFonts w:eastAsia="Arial" w:cs="Arial"/>
        </w:rPr>
        <w:t xml:space="preserve">t may be something that </w:t>
      </w:r>
      <w:r w:rsidR="0911478F" w:rsidRPr="00D106AC">
        <w:rPr>
          <w:rFonts w:eastAsia="Arial" w:cs="Arial"/>
        </w:rPr>
        <w:t>the HS Contracting Parties</w:t>
      </w:r>
      <w:r w:rsidR="354ADA2C" w:rsidRPr="00D106AC">
        <w:rPr>
          <w:rFonts w:eastAsia="Arial" w:cs="Arial"/>
        </w:rPr>
        <w:t xml:space="preserve"> could raise </w:t>
      </w:r>
      <w:r w:rsidR="529A8D58" w:rsidRPr="00D106AC">
        <w:rPr>
          <w:rFonts w:eastAsia="Arial" w:cs="Arial"/>
        </w:rPr>
        <w:t>in the HSC, and ultimately, the Policy Commission and Council if they believe a change should be made.</w:t>
      </w:r>
      <w:r w:rsidR="0911478F" w:rsidRPr="00D106AC">
        <w:rPr>
          <w:rFonts w:eastAsia="Arial" w:cs="Arial"/>
        </w:rPr>
        <w:t xml:space="preserve"> </w:t>
      </w:r>
    </w:p>
    <w:p w14:paraId="16B50A3B" w14:textId="36FFB0AF" w:rsidR="003046A1" w:rsidRDefault="1380D258" w:rsidP="001F5140">
      <w:pPr>
        <w:pStyle w:val="ListParagraph"/>
        <w:numPr>
          <w:ilvl w:val="0"/>
          <w:numId w:val="66"/>
        </w:numPr>
        <w:spacing w:after="240" w:line="240" w:lineRule="auto"/>
        <w:ind w:left="0" w:hanging="567"/>
        <w:jc w:val="both"/>
        <w:rPr>
          <w:rFonts w:eastAsia="Arial" w:cs="Arial"/>
        </w:rPr>
      </w:pPr>
      <w:r w:rsidRPr="008F3AB2">
        <w:rPr>
          <w:rFonts w:eastAsia="Arial" w:cs="Arial"/>
        </w:rPr>
        <w:t xml:space="preserve">In relation to the late issuing of </w:t>
      </w:r>
      <w:r w:rsidR="3623E535" w:rsidRPr="008F3AB2">
        <w:rPr>
          <w:rFonts w:eastAsia="Arial" w:cs="Arial"/>
        </w:rPr>
        <w:t xml:space="preserve">national amendments and national correlation tables, this is </w:t>
      </w:r>
      <w:r w:rsidR="003046A1">
        <w:rPr>
          <w:rFonts w:eastAsia="Arial" w:cs="Arial"/>
        </w:rPr>
        <w:t xml:space="preserve">also </w:t>
      </w:r>
      <w:r w:rsidR="3623E535" w:rsidRPr="008F3AB2">
        <w:rPr>
          <w:rFonts w:eastAsia="Arial" w:cs="Arial"/>
        </w:rPr>
        <w:t>outs</w:t>
      </w:r>
      <w:r w:rsidR="3F6AFC37" w:rsidRPr="008F3AB2">
        <w:rPr>
          <w:rFonts w:eastAsia="Arial" w:cs="Arial"/>
        </w:rPr>
        <w:t>id</w:t>
      </w:r>
      <w:r w:rsidR="3623E535" w:rsidRPr="008F3AB2">
        <w:rPr>
          <w:rFonts w:eastAsia="Arial" w:cs="Arial"/>
        </w:rPr>
        <w:t>e of the</w:t>
      </w:r>
      <w:r w:rsidR="3F6AFC37" w:rsidRPr="008F3AB2">
        <w:rPr>
          <w:rFonts w:eastAsia="Arial" w:cs="Arial"/>
        </w:rPr>
        <w:t xml:space="preserve"> scope of this Study. </w:t>
      </w:r>
    </w:p>
    <w:p w14:paraId="66646183" w14:textId="072E1E11" w:rsidR="009831F1" w:rsidRPr="008F3AB2" w:rsidRDefault="3F6AFC37" w:rsidP="001F5140">
      <w:pPr>
        <w:pStyle w:val="ListParagraph"/>
        <w:numPr>
          <w:ilvl w:val="0"/>
          <w:numId w:val="66"/>
        </w:numPr>
        <w:spacing w:after="240" w:line="240" w:lineRule="auto"/>
        <w:ind w:left="0" w:hanging="567"/>
        <w:jc w:val="both"/>
        <w:rPr>
          <w:rFonts w:eastAsia="Arial" w:cs="Arial"/>
        </w:rPr>
      </w:pPr>
      <w:r w:rsidRPr="008F3AB2">
        <w:rPr>
          <w:rFonts w:eastAsia="Arial" w:cs="Arial"/>
        </w:rPr>
        <w:t>It can be noted that improvements in the HS correlation process could assist Members in better timing if these</w:t>
      </w:r>
      <w:r w:rsidR="21C4BEDB" w:rsidRPr="008F3AB2">
        <w:rPr>
          <w:rFonts w:eastAsia="Arial" w:cs="Arial"/>
        </w:rPr>
        <w:t xml:space="preserve"> improvements</w:t>
      </w:r>
      <w:r w:rsidRPr="008F3AB2">
        <w:rPr>
          <w:rFonts w:eastAsia="Arial" w:cs="Arial"/>
        </w:rPr>
        <w:t xml:space="preserve"> lead to an earlier production of the HS correlation table. This is address</w:t>
      </w:r>
      <w:r w:rsidR="21C4BEDB" w:rsidRPr="008F3AB2">
        <w:rPr>
          <w:rFonts w:eastAsia="Arial" w:cs="Arial"/>
        </w:rPr>
        <w:t>ed</w:t>
      </w:r>
      <w:r w:rsidRPr="008F3AB2">
        <w:rPr>
          <w:rFonts w:eastAsia="Arial" w:cs="Arial"/>
        </w:rPr>
        <w:t xml:space="preserve"> below.</w:t>
      </w:r>
    </w:p>
    <w:p w14:paraId="5BD044FB" w14:textId="77777777" w:rsidR="0003381C" w:rsidRPr="008F3AB2" w:rsidRDefault="004F3F7E" w:rsidP="003046A1">
      <w:pPr>
        <w:pStyle w:val="NormalWeb"/>
        <w:keepNext/>
        <w:spacing w:before="240" w:beforeAutospacing="0" w:afterAutospacing="0"/>
        <w:rPr>
          <w:rFonts w:ascii="Arial" w:hAnsi="Arial" w:cs="Arial"/>
          <w:b/>
          <w:bCs/>
          <w:i/>
          <w:iCs/>
          <w:sz w:val="22"/>
          <w:szCs w:val="22"/>
        </w:rPr>
      </w:pPr>
      <w:r w:rsidRPr="008F3AB2">
        <w:rPr>
          <w:rFonts w:eastAsia="Arial" w:cs="Arial"/>
          <w:i/>
          <w:iCs/>
        </w:rPr>
        <w:lastRenderedPageBreak/>
        <w:t xml:space="preserve"> </w:t>
      </w:r>
      <w:r w:rsidR="0003381C" w:rsidRPr="008F3AB2">
        <w:rPr>
          <w:rFonts w:ascii="Arial" w:hAnsi="Arial" w:cs="Arial"/>
          <w:b/>
          <w:bCs/>
          <w:i/>
          <w:iCs/>
          <w:sz w:val="22"/>
          <w:szCs w:val="22"/>
        </w:rPr>
        <w:t>Correlation Tables</w:t>
      </w:r>
    </w:p>
    <w:p w14:paraId="5FF33343" w14:textId="77777777" w:rsidR="0003381C" w:rsidRPr="008F3AB2" w:rsidRDefault="23BCAA12" w:rsidP="003046A1">
      <w:pPr>
        <w:pStyle w:val="ListParagraph"/>
        <w:numPr>
          <w:ilvl w:val="0"/>
          <w:numId w:val="66"/>
        </w:numPr>
        <w:spacing w:before="120" w:line="240" w:lineRule="auto"/>
        <w:ind w:left="0" w:hanging="567"/>
        <w:jc w:val="both"/>
        <w:rPr>
          <w:rFonts w:cs="Arial"/>
        </w:rPr>
      </w:pPr>
      <w:r w:rsidRPr="008F3AB2">
        <w:rPr>
          <w:rFonts w:cs="Arial"/>
        </w:rPr>
        <w:t>The</w:t>
      </w:r>
      <w:r w:rsidRPr="008F3AB2">
        <w:rPr>
          <w:rFonts w:eastAsia="SimSun" w:cs="Arial"/>
        </w:rPr>
        <w:t xml:space="preserve"> correlation tables are </w:t>
      </w:r>
      <w:r w:rsidRPr="008F3AB2">
        <w:rPr>
          <w:rFonts w:cs="Arial"/>
        </w:rPr>
        <w:t xml:space="preserve">currently </w:t>
      </w:r>
      <w:r w:rsidRPr="008F3AB2">
        <w:rPr>
          <w:rFonts w:eastAsia="SimSun" w:cs="Arial"/>
        </w:rPr>
        <w:t xml:space="preserve">accessible in three </w:t>
      </w:r>
      <w:r w:rsidRPr="008F3AB2">
        <w:rPr>
          <w:rFonts w:cs="Arial"/>
        </w:rPr>
        <w:t>ways</w:t>
      </w:r>
      <w:r w:rsidRPr="008F3AB2">
        <w:rPr>
          <w:rFonts w:eastAsia="SimSun" w:cs="Arial"/>
        </w:rPr>
        <w:t xml:space="preserve">: </w:t>
      </w:r>
    </w:p>
    <w:p w14:paraId="100288A1" w14:textId="77777777" w:rsidR="0003381C" w:rsidRPr="008F3AB2" w:rsidRDefault="0003381C" w:rsidP="0047216A">
      <w:pPr>
        <w:pStyle w:val="DocSubTitle"/>
        <w:numPr>
          <w:ilvl w:val="0"/>
          <w:numId w:val="15"/>
        </w:numPr>
        <w:spacing w:before="120" w:after="120"/>
        <w:jc w:val="left"/>
        <w:rPr>
          <w:rFonts w:cs="Arial"/>
        </w:rPr>
      </w:pPr>
      <w:r w:rsidRPr="008F3AB2">
        <w:rPr>
          <w:rFonts w:eastAsia="SimSun" w:cs="Arial"/>
        </w:rPr>
        <w:t>the basic correlation tables are freely available on the WCO website</w:t>
      </w:r>
      <w:r w:rsidRPr="008F3AB2">
        <w:rPr>
          <w:rFonts w:cs="Arial"/>
        </w:rPr>
        <w:t>;</w:t>
      </w:r>
      <w:r w:rsidRPr="008F3AB2">
        <w:rPr>
          <w:rFonts w:eastAsia="SimSun" w:cs="Arial"/>
        </w:rPr>
        <w:t xml:space="preserve"> </w:t>
      </w:r>
    </w:p>
    <w:p w14:paraId="4C40428F" w14:textId="77777777" w:rsidR="0003381C" w:rsidRPr="008F3AB2" w:rsidRDefault="0003381C" w:rsidP="0003381C">
      <w:pPr>
        <w:pStyle w:val="DocSubTitle"/>
        <w:numPr>
          <w:ilvl w:val="0"/>
          <w:numId w:val="15"/>
        </w:numPr>
        <w:spacing w:before="120"/>
        <w:jc w:val="left"/>
        <w:rPr>
          <w:rFonts w:cs="Arial"/>
        </w:rPr>
      </w:pPr>
      <w:r w:rsidRPr="008F3AB2">
        <w:rPr>
          <w:rFonts w:eastAsia="SimSun" w:cs="Arial"/>
        </w:rPr>
        <w:t>a paper version</w:t>
      </w:r>
      <w:r w:rsidRPr="008F3AB2">
        <w:rPr>
          <w:rFonts w:cs="Arial"/>
        </w:rPr>
        <w:t>,</w:t>
      </w:r>
      <w:r w:rsidRPr="008F3AB2">
        <w:rPr>
          <w:rFonts w:eastAsia="SimSun" w:cs="Arial"/>
        </w:rPr>
        <w:t xml:space="preserve"> with more in-depth explanations</w:t>
      </w:r>
      <w:r w:rsidRPr="008F3AB2">
        <w:rPr>
          <w:rFonts w:cs="Arial"/>
        </w:rPr>
        <w:t>,</w:t>
      </w:r>
      <w:r w:rsidRPr="008F3AB2">
        <w:rPr>
          <w:rFonts w:eastAsia="SimSun" w:cs="Arial"/>
        </w:rPr>
        <w:t xml:space="preserve"> is available in the WCO bookshop; and </w:t>
      </w:r>
    </w:p>
    <w:p w14:paraId="58463905" w14:textId="77777777" w:rsidR="0003381C" w:rsidRPr="008F3AB2" w:rsidRDefault="0003381C" w:rsidP="0003381C">
      <w:pPr>
        <w:pStyle w:val="DocSubTitle"/>
        <w:numPr>
          <w:ilvl w:val="0"/>
          <w:numId w:val="15"/>
        </w:numPr>
        <w:spacing w:before="120"/>
        <w:jc w:val="left"/>
        <w:rPr>
          <w:rFonts w:cs="Arial"/>
        </w:rPr>
      </w:pPr>
      <w:r w:rsidRPr="008F3AB2">
        <w:rPr>
          <w:rFonts w:eastAsia="Arial" w:cs="Arial"/>
          <w:color w:val="000000" w:themeColor="text1"/>
        </w:rPr>
        <w:t xml:space="preserve">the information on correlations is embedded in the subscription-based version of the online WCO Trade Tools. </w:t>
      </w:r>
      <w:r w:rsidRPr="008F3AB2">
        <w:rPr>
          <w:rFonts w:eastAsia="SimSun" w:cs="Arial"/>
        </w:rPr>
        <w:t xml:space="preserve"> </w:t>
      </w:r>
    </w:p>
    <w:p w14:paraId="19066330" w14:textId="77777777" w:rsidR="0003381C" w:rsidRPr="008F3AB2" w:rsidRDefault="23BCAA12" w:rsidP="001F5140">
      <w:pPr>
        <w:pStyle w:val="ListParagraph"/>
        <w:numPr>
          <w:ilvl w:val="0"/>
          <w:numId w:val="66"/>
        </w:numPr>
        <w:spacing w:before="240" w:after="120" w:line="240" w:lineRule="auto"/>
        <w:ind w:left="0" w:hanging="567"/>
        <w:jc w:val="both"/>
        <w:rPr>
          <w:rFonts w:eastAsia="Arial" w:cs="Arial"/>
        </w:rPr>
      </w:pPr>
      <w:r w:rsidRPr="008F3AB2">
        <w:rPr>
          <w:rFonts w:eastAsia="Arial" w:cs="Arial"/>
        </w:rPr>
        <w:t xml:space="preserve">Major concerns with the correlation tables included: </w:t>
      </w:r>
    </w:p>
    <w:p w14:paraId="2517F145" w14:textId="77777777" w:rsidR="0003381C" w:rsidRPr="008F3AB2" w:rsidRDefault="0003381C" w:rsidP="0003381C">
      <w:pPr>
        <w:pStyle w:val="ListParagraph"/>
        <w:numPr>
          <w:ilvl w:val="0"/>
          <w:numId w:val="11"/>
        </w:numPr>
        <w:spacing w:before="120"/>
        <w:ind w:left="723" w:hanging="363"/>
        <w:rPr>
          <w:color w:val="000000" w:themeColor="text1"/>
        </w:rPr>
      </w:pPr>
      <w:r w:rsidRPr="008F3AB2">
        <w:rPr>
          <w:rFonts w:eastAsia="Arial" w:cs="Arial"/>
          <w:color w:val="000000" w:themeColor="text1"/>
        </w:rPr>
        <w:t xml:space="preserve">lack of detailed information on the scope and intent of changes in freely available correlation tables; </w:t>
      </w:r>
    </w:p>
    <w:p w14:paraId="228FACD3" w14:textId="77777777" w:rsidR="0003381C" w:rsidRPr="008F3AB2" w:rsidRDefault="0003381C" w:rsidP="0003381C">
      <w:pPr>
        <w:pStyle w:val="ListParagraph"/>
        <w:numPr>
          <w:ilvl w:val="0"/>
          <w:numId w:val="11"/>
        </w:numPr>
        <w:spacing w:before="120"/>
        <w:ind w:left="723" w:hanging="363"/>
        <w:rPr>
          <w:color w:val="000000" w:themeColor="text1"/>
        </w:rPr>
      </w:pPr>
      <w:r w:rsidRPr="008F3AB2">
        <w:rPr>
          <w:rFonts w:eastAsia="Arial" w:cs="Arial"/>
          <w:color w:val="000000" w:themeColor="text1"/>
        </w:rPr>
        <w:t xml:space="preserve">insufficient information to clarify the impact on rules of origin in Free Trade Agreements (FTAs); </w:t>
      </w:r>
    </w:p>
    <w:p w14:paraId="7CE5DC70" w14:textId="77777777" w:rsidR="0003381C" w:rsidRPr="008F3AB2" w:rsidRDefault="0003381C" w:rsidP="0003381C">
      <w:pPr>
        <w:pStyle w:val="ListParagraph"/>
        <w:numPr>
          <w:ilvl w:val="0"/>
          <w:numId w:val="11"/>
        </w:numPr>
        <w:spacing w:before="120"/>
        <w:rPr>
          <w:rFonts w:eastAsia="Arial" w:cs="Arial"/>
          <w:color w:val="000000" w:themeColor="text1"/>
        </w:rPr>
      </w:pPr>
      <w:r w:rsidRPr="008F3AB2">
        <w:rPr>
          <w:rFonts w:eastAsia="Arial" w:cs="Arial"/>
          <w:color w:val="000000" w:themeColor="text1"/>
        </w:rPr>
        <w:t>low level of awareness of the paper version booklet on the correlation tables (“Amendments to the HS 2022”);</w:t>
      </w:r>
    </w:p>
    <w:p w14:paraId="1946A0F6" w14:textId="77777777" w:rsidR="0003381C" w:rsidRPr="008F3AB2" w:rsidRDefault="0003381C" w:rsidP="0003381C">
      <w:pPr>
        <w:pStyle w:val="ListParagraph"/>
        <w:numPr>
          <w:ilvl w:val="0"/>
          <w:numId w:val="11"/>
        </w:numPr>
        <w:spacing w:before="120"/>
        <w:rPr>
          <w:color w:val="000000" w:themeColor="text1"/>
        </w:rPr>
      </w:pPr>
      <w:r w:rsidRPr="008F3AB2">
        <w:rPr>
          <w:rFonts w:eastAsia="Arial" w:cs="Arial"/>
          <w:color w:val="000000" w:themeColor="text1"/>
        </w:rPr>
        <w:t xml:space="preserve">lack of legal or official status for the correlation tables; </w:t>
      </w:r>
    </w:p>
    <w:p w14:paraId="4599C2FA" w14:textId="77777777" w:rsidR="0003381C" w:rsidRPr="008F3AB2" w:rsidRDefault="0003381C" w:rsidP="0003381C">
      <w:pPr>
        <w:pStyle w:val="ListParagraph"/>
        <w:numPr>
          <w:ilvl w:val="0"/>
          <w:numId w:val="11"/>
        </w:numPr>
        <w:spacing w:before="120"/>
        <w:rPr>
          <w:color w:val="000000" w:themeColor="text1"/>
        </w:rPr>
      </w:pPr>
      <w:r w:rsidRPr="008F3AB2">
        <w:rPr>
          <w:rFonts w:eastAsia="Arial" w:cs="Arial"/>
          <w:color w:val="000000" w:themeColor="text1"/>
        </w:rPr>
        <w:t xml:space="preserve">low levels of user-friendliness (e.g., read-only format on the WCO website, hard to find on the WCO Trade Tools); </w:t>
      </w:r>
    </w:p>
    <w:p w14:paraId="36D9C0D8" w14:textId="77777777" w:rsidR="0003381C" w:rsidRPr="008F3AB2" w:rsidRDefault="0003381C" w:rsidP="0003381C">
      <w:pPr>
        <w:pStyle w:val="ListParagraph"/>
        <w:numPr>
          <w:ilvl w:val="0"/>
          <w:numId w:val="11"/>
        </w:numPr>
        <w:spacing w:before="120"/>
        <w:rPr>
          <w:rFonts w:eastAsia="Arial" w:cs="Arial"/>
          <w:color w:val="000000" w:themeColor="text1"/>
        </w:rPr>
      </w:pPr>
      <w:r w:rsidRPr="008F3AB2">
        <w:rPr>
          <w:rFonts w:eastAsia="Arial" w:cs="Arial"/>
          <w:color w:val="000000" w:themeColor="text1"/>
        </w:rPr>
        <w:t>the timing of preparation for the draft correlation tables; and</w:t>
      </w:r>
    </w:p>
    <w:p w14:paraId="5AC7F802" w14:textId="2C18EE55" w:rsidR="0003381C" w:rsidRPr="00872B99" w:rsidRDefault="0003381C" w:rsidP="0003381C">
      <w:pPr>
        <w:pStyle w:val="ListParagraph"/>
        <w:numPr>
          <w:ilvl w:val="0"/>
          <w:numId w:val="11"/>
        </w:numPr>
        <w:spacing w:before="120"/>
        <w:ind w:left="717" w:hanging="357"/>
        <w:rPr>
          <w:color w:val="000000" w:themeColor="text1"/>
        </w:rPr>
      </w:pPr>
      <w:r w:rsidRPr="00872B99">
        <w:rPr>
          <w:rFonts w:eastAsia="Arial" w:cs="Arial"/>
          <w:color w:val="000000" w:themeColor="text1"/>
        </w:rPr>
        <w:t>the timing of issuance at the national level (will be discussed under the theme "T</w:t>
      </w:r>
      <w:r w:rsidR="00872B99" w:rsidRPr="00937FC2">
        <w:rPr>
          <w:rFonts w:eastAsia="Arial" w:cs="Arial"/>
          <w:color w:val="000000" w:themeColor="text1"/>
        </w:rPr>
        <w:t>iming of the review cycle</w:t>
      </w:r>
      <w:r w:rsidRPr="00872B99">
        <w:rPr>
          <w:rFonts w:eastAsia="Arial" w:cs="Arial"/>
          <w:color w:val="000000" w:themeColor="text1"/>
        </w:rPr>
        <w:t>”).</w:t>
      </w:r>
    </w:p>
    <w:p w14:paraId="448240E3" w14:textId="3D5FD7B9" w:rsidR="0003381C" w:rsidRPr="008F3AB2" w:rsidRDefault="23BCAA12" w:rsidP="001F5140">
      <w:pPr>
        <w:pStyle w:val="ListParagraph"/>
        <w:numPr>
          <w:ilvl w:val="0"/>
          <w:numId w:val="66"/>
        </w:numPr>
        <w:spacing w:before="120" w:after="240" w:line="240" w:lineRule="auto"/>
        <w:ind w:left="0" w:hanging="567"/>
        <w:jc w:val="both"/>
        <w:rPr>
          <w:rFonts w:eastAsia="SimSun" w:cs="Arial"/>
        </w:rPr>
      </w:pPr>
      <w:r w:rsidRPr="008F3AB2">
        <w:rPr>
          <w:rFonts w:eastAsia="SimSun" w:cs="Arial"/>
        </w:rPr>
        <w:t xml:space="preserve">When drafting this document, various usability issues had already been addressed or are under consideration. An updated online version of the WCO Trade Tools gives more visibility and user-friendliness to the correlation information, and the best format for the publication of the next correlation tables is being actively considered. </w:t>
      </w:r>
    </w:p>
    <w:p w14:paraId="1E203F81" w14:textId="77777777" w:rsidR="00FA4F21" w:rsidRPr="008F3AB2" w:rsidRDefault="149695A5" w:rsidP="001F5140">
      <w:pPr>
        <w:pStyle w:val="ListParagraph"/>
        <w:numPr>
          <w:ilvl w:val="0"/>
          <w:numId w:val="66"/>
        </w:numPr>
        <w:spacing w:after="240" w:line="240" w:lineRule="auto"/>
        <w:ind w:left="0" w:hanging="567"/>
        <w:jc w:val="both"/>
        <w:rPr>
          <w:rFonts w:eastAsia="SimSun" w:cs="Arial"/>
        </w:rPr>
      </w:pPr>
      <w:r w:rsidRPr="008F3AB2">
        <w:rPr>
          <w:rFonts w:eastAsia="SimSun" w:cs="Arial"/>
        </w:rPr>
        <w:t xml:space="preserve">The current practice is that correlations are not considered until the </w:t>
      </w:r>
      <w:r w:rsidR="773B8AC4" w:rsidRPr="008F3AB2">
        <w:rPr>
          <w:rFonts w:eastAsia="SimSun" w:cs="Arial"/>
        </w:rPr>
        <w:t xml:space="preserve">negotiation part of the cycle is complete and the full set of draft amendments has gone to Council.  </w:t>
      </w:r>
    </w:p>
    <w:p w14:paraId="782C92B4" w14:textId="05497F9E" w:rsidR="00E93E0D" w:rsidRPr="008F3AB2" w:rsidRDefault="6A6F2CCB" w:rsidP="001F5140">
      <w:pPr>
        <w:pStyle w:val="ListParagraph"/>
        <w:numPr>
          <w:ilvl w:val="0"/>
          <w:numId w:val="66"/>
        </w:numPr>
        <w:spacing w:after="240" w:line="240" w:lineRule="auto"/>
        <w:ind w:left="0" w:hanging="567"/>
        <w:jc w:val="both"/>
        <w:rPr>
          <w:rFonts w:eastAsia="SimSun" w:cs="Arial"/>
        </w:rPr>
      </w:pPr>
      <w:r w:rsidRPr="00B53440">
        <w:rPr>
          <w:rFonts w:eastAsia="SimSun" w:cs="Arial"/>
        </w:rPr>
        <w:t>One</w:t>
      </w:r>
      <w:r w:rsidR="339B82CB" w:rsidRPr="00B53440">
        <w:rPr>
          <w:rFonts w:eastAsia="SimSun" w:cs="Arial"/>
        </w:rPr>
        <w:t xml:space="preserve"> possibility t</w:t>
      </w:r>
      <w:r w:rsidR="436A118C" w:rsidRPr="00B53440">
        <w:rPr>
          <w:rFonts w:eastAsia="SimSun" w:cs="Arial"/>
        </w:rPr>
        <w:t xml:space="preserve">o improve the process would be to consider the correlation of new </w:t>
      </w:r>
      <w:r w:rsidR="73D39A8E" w:rsidRPr="00B53440">
        <w:rPr>
          <w:rFonts w:eastAsia="SimSun" w:cs="Arial"/>
        </w:rPr>
        <w:t xml:space="preserve">individual </w:t>
      </w:r>
      <w:r w:rsidR="436A118C" w:rsidRPr="00B53440">
        <w:rPr>
          <w:rFonts w:eastAsia="SimSun" w:cs="Arial"/>
        </w:rPr>
        <w:t>amendments</w:t>
      </w:r>
      <w:r w:rsidR="73D39A8E" w:rsidRPr="00B53440">
        <w:rPr>
          <w:rFonts w:eastAsia="SimSun" w:cs="Arial"/>
        </w:rPr>
        <w:t xml:space="preserve"> </w:t>
      </w:r>
      <w:r w:rsidR="773B8AC4" w:rsidRPr="00B53440">
        <w:rPr>
          <w:rFonts w:eastAsia="SimSun" w:cs="Arial"/>
        </w:rPr>
        <w:t>as they are provisionally adopted during the negotiation cycle</w:t>
      </w:r>
      <w:r w:rsidR="3D1AF040" w:rsidRPr="00B53440">
        <w:rPr>
          <w:rFonts w:eastAsia="SimSun" w:cs="Arial"/>
        </w:rPr>
        <w:t xml:space="preserve">. </w:t>
      </w:r>
      <w:r w:rsidR="32B6A412" w:rsidRPr="00B53440">
        <w:rPr>
          <w:rFonts w:eastAsia="SimSun" w:cs="Arial"/>
        </w:rPr>
        <w:t xml:space="preserve"> This could potentially </w:t>
      </w:r>
      <w:r w:rsidR="149695A5" w:rsidRPr="00B53440">
        <w:rPr>
          <w:rFonts w:eastAsia="SimSun" w:cs="Arial"/>
        </w:rPr>
        <w:t xml:space="preserve">be </w:t>
      </w:r>
      <w:r w:rsidR="32B6A412" w:rsidRPr="00B53440">
        <w:rPr>
          <w:rFonts w:eastAsia="SimSun" w:cs="Arial"/>
        </w:rPr>
        <w:t xml:space="preserve">done as </w:t>
      </w:r>
      <w:r w:rsidR="149695A5" w:rsidRPr="00B53440">
        <w:rPr>
          <w:rFonts w:eastAsia="SimSun" w:cs="Arial"/>
        </w:rPr>
        <w:t xml:space="preserve">either </w:t>
      </w:r>
      <w:r w:rsidR="32B6A412" w:rsidRPr="00B53440">
        <w:rPr>
          <w:rFonts w:eastAsia="SimSun" w:cs="Arial"/>
        </w:rPr>
        <w:t>part of the HSC Pre</w:t>
      </w:r>
      <w:r w:rsidR="44E2CEA2" w:rsidRPr="004B35A6">
        <w:rPr>
          <w:rFonts w:eastAsia="SimSun" w:cs="Arial"/>
        </w:rPr>
        <w:t>-</w:t>
      </w:r>
      <w:r w:rsidR="32B6A412" w:rsidRPr="00B16D81">
        <w:rPr>
          <w:rFonts w:eastAsia="SimSun" w:cs="Arial"/>
        </w:rPr>
        <w:t>sessional</w:t>
      </w:r>
      <w:r w:rsidR="32B6A412" w:rsidRPr="00B53440">
        <w:rPr>
          <w:rFonts w:eastAsia="SimSun" w:cs="Arial"/>
        </w:rPr>
        <w:t xml:space="preserve"> Working Party </w:t>
      </w:r>
      <w:r w:rsidR="4C1ACFF4" w:rsidRPr="00B53440">
        <w:rPr>
          <w:rFonts w:eastAsia="SimSun" w:cs="Arial"/>
        </w:rPr>
        <w:t xml:space="preserve">work or </w:t>
      </w:r>
      <w:r w:rsidR="149695A5" w:rsidRPr="00B53440">
        <w:rPr>
          <w:rFonts w:eastAsia="SimSun" w:cs="Arial"/>
        </w:rPr>
        <w:t xml:space="preserve">directly to </w:t>
      </w:r>
      <w:r w:rsidR="4C1ACFF4" w:rsidRPr="00B53440">
        <w:rPr>
          <w:rFonts w:eastAsia="SimSun" w:cs="Arial"/>
        </w:rPr>
        <w:t>the</w:t>
      </w:r>
      <w:r w:rsidR="4C1ACFF4" w:rsidRPr="008F3AB2">
        <w:rPr>
          <w:rFonts w:eastAsia="SimSun" w:cs="Arial"/>
        </w:rPr>
        <w:t xml:space="preserve"> HSC </w:t>
      </w:r>
      <w:r w:rsidR="149695A5" w:rsidRPr="008F3AB2">
        <w:rPr>
          <w:rFonts w:eastAsia="SimSun" w:cs="Arial"/>
        </w:rPr>
        <w:t>as it is current</w:t>
      </w:r>
      <w:r w:rsidR="1E7D66EF" w:rsidRPr="008F3AB2">
        <w:rPr>
          <w:rFonts w:eastAsia="SimSun" w:cs="Arial"/>
        </w:rPr>
        <w:t>ly</w:t>
      </w:r>
      <w:r w:rsidR="149695A5" w:rsidRPr="008F3AB2">
        <w:rPr>
          <w:rFonts w:eastAsia="SimSun" w:cs="Arial"/>
        </w:rPr>
        <w:t xml:space="preserve">.  </w:t>
      </w:r>
    </w:p>
    <w:p w14:paraId="74421126" w14:textId="77777777" w:rsidR="003C663F" w:rsidRPr="008F3AB2" w:rsidRDefault="7DE9272F" w:rsidP="001F5140">
      <w:pPr>
        <w:pStyle w:val="ListParagraph"/>
        <w:numPr>
          <w:ilvl w:val="0"/>
          <w:numId w:val="66"/>
        </w:numPr>
        <w:spacing w:after="240" w:line="240" w:lineRule="auto"/>
        <w:ind w:left="0" w:hanging="567"/>
        <w:jc w:val="both"/>
        <w:rPr>
          <w:rFonts w:eastAsia="SimSun" w:cs="Arial"/>
        </w:rPr>
      </w:pPr>
      <w:r w:rsidRPr="008F3AB2">
        <w:rPr>
          <w:rFonts w:eastAsia="SimSun" w:cs="Arial"/>
        </w:rPr>
        <w:t xml:space="preserve">An advantage of this is that it </w:t>
      </w:r>
      <w:r w:rsidR="2E094F13" w:rsidRPr="008F3AB2">
        <w:rPr>
          <w:rFonts w:eastAsia="SimSun" w:cs="Arial"/>
        </w:rPr>
        <w:t xml:space="preserve">would enable </w:t>
      </w:r>
      <w:r w:rsidR="6D68FCD2" w:rsidRPr="008F3AB2">
        <w:rPr>
          <w:rFonts w:eastAsia="SimSun" w:cs="Arial"/>
        </w:rPr>
        <w:t xml:space="preserve">the </w:t>
      </w:r>
      <w:r w:rsidRPr="008F3AB2">
        <w:rPr>
          <w:rFonts w:eastAsia="SimSun" w:cs="Arial"/>
        </w:rPr>
        <w:t xml:space="preserve">release of the </w:t>
      </w:r>
      <w:r w:rsidR="6D68FCD2" w:rsidRPr="008F3AB2">
        <w:rPr>
          <w:rFonts w:eastAsia="SimSun" w:cs="Arial"/>
        </w:rPr>
        <w:t>correlations to</w:t>
      </w:r>
      <w:r w:rsidRPr="008F3AB2">
        <w:rPr>
          <w:rFonts w:eastAsia="SimSun" w:cs="Arial"/>
        </w:rPr>
        <w:t xml:space="preserve"> be</w:t>
      </w:r>
      <w:r w:rsidR="6D68FCD2" w:rsidRPr="008F3AB2">
        <w:rPr>
          <w:rFonts w:eastAsia="SimSun" w:cs="Arial"/>
        </w:rPr>
        <w:t xml:space="preserve"> </w:t>
      </w:r>
      <w:r w:rsidR="0AC79263" w:rsidRPr="008F3AB2">
        <w:rPr>
          <w:rFonts w:eastAsia="SimSun" w:cs="Arial"/>
        </w:rPr>
        <w:t>time</w:t>
      </w:r>
      <w:r w:rsidRPr="008F3AB2">
        <w:rPr>
          <w:rFonts w:eastAsia="SimSun" w:cs="Arial"/>
        </w:rPr>
        <w:t>d</w:t>
      </w:r>
      <w:r w:rsidR="6D4145E0" w:rsidRPr="008F3AB2">
        <w:rPr>
          <w:rFonts w:eastAsia="SimSun" w:cs="Arial"/>
        </w:rPr>
        <w:t xml:space="preserve"> </w:t>
      </w:r>
      <w:r w:rsidR="0AC79263" w:rsidRPr="008F3AB2">
        <w:rPr>
          <w:rFonts w:eastAsia="SimSun" w:cs="Arial"/>
        </w:rPr>
        <w:t>wit</w:t>
      </w:r>
      <w:r w:rsidR="3E28BF3B" w:rsidRPr="008F3AB2">
        <w:rPr>
          <w:rFonts w:eastAsia="SimSun" w:cs="Arial"/>
        </w:rPr>
        <w:t>h, or shortly after,</w:t>
      </w:r>
      <w:r w:rsidR="6743F086" w:rsidRPr="008F3AB2">
        <w:rPr>
          <w:rFonts w:eastAsia="SimSun" w:cs="Arial"/>
        </w:rPr>
        <w:t xml:space="preserve"> the</w:t>
      </w:r>
      <w:r w:rsidR="6D68FCD2" w:rsidRPr="008F3AB2">
        <w:rPr>
          <w:rFonts w:eastAsia="SimSun" w:cs="Arial"/>
        </w:rPr>
        <w:t xml:space="preserve"> release </w:t>
      </w:r>
      <w:r w:rsidR="6743F086" w:rsidRPr="008F3AB2">
        <w:rPr>
          <w:rFonts w:eastAsia="SimSun" w:cs="Arial"/>
        </w:rPr>
        <w:t xml:space="preserve">of the </w:t>
      </w:r>
      <w:r w:rsidR="7B277C35" w:rsidRPr="008F3AB2">
        <w:rPr>
          <w:rFonts w:eastAsia="SimSun" w:cs="Arial"/>
        </w:rPr>
        <w:t>adopted Recommendation for the new edition</w:t>
      </w:r>
      <w:r w:rsidR="0F9B47BB" w:rsidRPr="008F3AB2">
        <w:rPr>
          <w:rFonts w:eastAsia="SimSun" w:cs="Arial"/>
        </w:rPr>
        <w:t xml:space="preserve"> (</w:t>
      </w:r>
      <w:r w:rsidR="7B277C35" w:rsidRPr="008F3AB2">
        <w:rPr>
          <w:rFonts w:eastAsia="SimSun" w:cs="Arial"/>
        </w:rPr>
        <w:t>approximately two years prior to the implementation date</w:t>
      </w:r>
      <w:r w:rsidR="0F9B47BB" w:rsidRPr="008F3AB2">
        <w:rPr>
          <w:rFonts w:eastAsia="SimSun" w:cs="Arial"/>
        </w:rPr>
        <w:t>)</w:t>
      </w:r>
      <w:r w:rsidR="6C4DBD8B" w:rsidRPr="008F3AB2">
        <w:rPr>
          <w:rFonts w:eastAsia="SimSun" w:cs="Arial"/>
        </w:rPr>
        <w:t xml:space="preserve">. </w:t>
      </w:r>
      <w:r w:rsidR="7B277C35" w:rsidRPr="008F3AB2">
        <w:rPr>
          <w:rFonts w:eastAsia="SimSun" w:cs="Arial"/>
        </w:rPr>
        <w:t xml:space="preserve"> </w:t>
      </w:r>
      <w:r w:rsidR="0F9B47BB" w:rsidRPr="008F3AB2">
        <w:rPr>
          <w:rFonts w:eastAsia="SimSun" w:cs="Arial"/>
        </w:rPr>
        <w:t xml:space="preserve">It would have the additional benefit that if the process of determining the correlations illustrates any problem, there would </w:t>
      </w:r>
      <w:r w:rsidR="635EE836" w:rsidRPr="008F3AB2">
        <w:rPr>
          <w:rFonts w:eastAsia="SimSun" w:cs="Arial"/>
        </w:rPr>
        <w:t xml:space="preserve">usually be time to consider this (apart from those provisionally adopted at the final meeting of the negotiation cycle).  </w:t>
      </w:r>
    </w:p>
    <w:p w14:paraId="25FE8C55" w14:textId="7F08BEDD" w:rsidR="0003381C" w:rsidRDefault="1CAD425B" w:rsidP="00A35156">
      <w:pPr>
        <w:pStyle w:val="ListParagraph"/>
        <w:numPr>
          <w:ilvl w:val="0"/>
          <w:numId w:val="66"/>
        </w:numPr>
        <w:spacing w:after="240" w:line="240" w:lineRule="auto"/>
        <w:ind w:left="0" w:hanging="567"/>
        <w:jc w:val="both"/>
        <w:rPr>
          <w:rFonts w:eastAsia="SimSun" w:cs="Arial"/>
        </w:rPr>
      </w:pPr>
      <w:r w:rsidRPr="008F3AB2">
        <w:rPr>
          <w:rFonts w:eastAsia="SimSun" w:cs="Arial"/>
        </w:rPr>
        <w:t xml:space="preserve">There are some potential </w:t>
      </w:r>
      <w:r w:rsidR="731E0AC1" w:rsidRPr="008F3AB2">
        <w:rPr>
          <w:rFonts w:eastAsia="SimSun" w:cs="Arial"/>
        </w:rPr>
        <w:t>disadvantages</w:t>
      </w:r>
      <w:r w:rsidRPr="008F3AB2">
        <w:rPr>
          <w:rFonts w:eastAsia="SimSun" w:cs="Arial"/>
        </w:rPr>
        <w:t xml:space="preserve">, </w:t>
      </w:r>
      <w:r w:rsidR="5E3E1571" w:rsidRPr="008F3AB2">
        <w:rPr>
          <w:rFonts w:eastAsia="SimSun" w:cs="Arial"/>
        </w:rPr>
        <w:t>including an</w:t>
      </w:r>
      <w:r w:rsidR="080369E5" w:rsidRPr="008F3AB2">
        <w:rPr>
          <w:rFonts w:eastAsia="SimSun" w:cs="Arial"/>
        </w:rPr>
        <w:t xml:space="preserve"> increase in </w:t>
      </w:r>
      <w:r w:rsidRPr="008F3AB2">
        <w:rPr>
          <w:rFonts w:eastAsia="SimSun" w:cs="Arial"/>
        </w:rPr>
        <w:t xml:space="preserve">workload </w:t>
      </w:r>
      <w:r w:rsidR="5E3E1571" w:rsidRPr="008F3AB2">
        <w:rPr>
          <w:rFonts w:eastAsia="SimSun" w:cs="Arial"/>
        </w:rPr>
        <w:t xml:space="preserve">and HSC time taken </w:t>
      </w:r>
      <w:r w:rsidR="080369E5" w:rsidRPr="008F3AB2">
        <w:rPr>
          <w:rFonts w:eastAsia="SimSun" w:cs="Arial"/>
        </w:rPr>
        <w:t xml:space="preserve">when dividing up </w:t>
      </w:r>
      <w:r w:rsidR="21F334CE" w:rsidRPr="008F3AB2">
        <w:rPr>
          <w:rFonts w:eastAsia="SimSun" w:cs="Arial"/>
        </w:rPr>
        <w:t>the correlations into multiple agenda items and the risk of</w:t>
      </w:r>
      <w:r w:rsidR="50D15E85" w:rsidRPr="008F3AB2">
        <w:rPr>
          <w:rFonts w:eastAsia="SimSun" w:cs="Arial"/>
        </w:rPr>
        <w:t xml:space="preserve"> </w:t>
      </w:r>
      <w:r w:rsidR="21F334CE" w:rsidRPr="008F3AB2">
        <w:rPr>
          <w:rFonts w:eastAsia="SimSun" w:cs="Arial"/>
        </w:rPr>
        <w:t>counterproductive</w:t>
      </w:r>
      <w:r w:rsidR="50D15E85" w:rsidRPr="008F3AB2">
        <w:rPr>
          <w:rFonts w:eastAsia="SimSun" w:cs="Arial"/>
        </w:rPr>
        <w:t xml:space="preserve"> </w:t>
      </w:r>
      <w:r w:rsidR="058E5F53" w:rsidRPr="008F3AB2">
        <w:rPr>
          <w:rFonts w:eastAsia="SimSun" w:cs="Arial"/>
        </w:rPr>
        <w:t>repe</w:t>
      </w:r>
      <w:r w:rsidR="5F9DCB30" w:rsidRPr="008F3AB2">
        <w:rPr>
          <w:rFonts w:eastAsia="SimSun" w:cs="Arial"/>
        </w:rPr>
        <w:t xml:space="preserve">ated discussions of negotiation points that were considered before the </w:t>
      </w:r>
      <w:r w:rsidR="18046809" w:rsidRPr="008F3AB2">
        <w:rPr>
          <w:rFonts w:eastAsia="SimSun" w:cs="Arial"/>
        </w:rPr>
        <w:t>provisional acceptance</w:t>
      </w:r>
      <w:r w:rsidR="50D15E85" w:rsidRPr="008F3AB2">
        <w:rPr>
          <w:rFonts w:eastAsia="SimSun" w:cs="Arial"/>
        </w:rPr>
        <w:t xml:space="preserve"> provisions</w:t>
      </w:r>
      <w:r w:rsidRPr="008F3AB2">
        <w:rPr>
          <w:rFonts w:eastAsia="SimSun" w:cs="Arial"/>
        </w:rPr>
        <w:t>,</w:t>
      </w:r>
      <w:r w:rsidR="731E0AC1" w:rsidRPr="008F3AB2">
        <w:rPr>
          <w:rFonts w:eastAsia="SimSun" w:cs="Arial"/>
        </w:rPr>
        <w:t xml:space="preserve"> </w:t>
      </w:r>
      <w:r w:rsidRPr="008F3AB2">
        <w:rPr>
          <w:rFonts w:eastAsia="SimSun" w:cs="Arial"/>
        </w:rPr>
        <w:t xml:space="preserve">and these are currently being </w:t>
      </w:r>
      <w:r w:rsidR="18046809" w:rsidRPr="008F3AB2">
        <w:rPr>
          <w:rFonts w:eastAsia="SimSun" w:cs="Arial"/>
        </w:rPr>
        <w:t>considered</w:t>
      </w:r>
      <w:r w:rsidRPr="008F3AB2">
        <w:rPr>
          <w:rFonts w:eastAsia="SimSun" w:cs="Arial"/>
        </w:rPr>
        <w:t xml:space="preserve">.  </w:t>
      </w:r>
    </w:p>
    <w:p w14:paraId="6CB71836" w14:textId="083BD134" w:rsidR="00464172" w:rsidRPr="008F3AB2" w:rsidRDefault="00464172" w:rsidP="00A35156">
      <w:pPr>
        <w:pStyle w:val="ListParagraph"/>
        <w:numPr>
          <w:ilvl w:val="0"/>
          <w:numId w:val="66"/>
        </w:numPr>
        <w:spacing w:after="240" w:line="240" w:lineRule="auto"/>
        <w:ind w:left="0" w:hanging="567"/>
        <w:jc w:val="both"/>
        <w:rPr>
          <w:rFonts w:eastAsia="SimSun" w:cs="Arial"/>
        </w:rPr>
      </w:pPr>
      <w:r>
        <w:rPr>
          <w:rFonts w:eastAsia="SimSun" w:cs="Arial"/>
        </w:rPr>
        <w:lastRenderedPageBreak/>
        <w:t>The issue of the status of the correlations was also raised by several parties.</w:t>
      </w:r>
    </w:p>
    <w:p w14:paraId="6CA35E20" w14:textId="77777777" w:rsidR="00464172" w:rsidRPr="008F3AB2" w:rsidRDefault="00464172" w:rsidP="00464172">
      <w:pPr>
        <w:pStyle w:val="ListParagraph"/>
        <w:spacing w:before="240" w:after="120" w:line="240" w:lineRule="auto"/>
        <w:ind w:left="0"/>
        <w:rPr>
          <w:rFonts w:eastAsia="SimSun" w:cs="Arial"/>
          <w:i/>
          <w:iCs/>
        </w:rPr>
      </w:pPr>
      <w:r w:rsidRPr="008F3AB2">
        <w:rPr>
          <w:rFonts w:eastAsia="SimSun" w:cs="Arial"/>
          <w:i/>
          <w:iCs/>
        </w:rPr>
        <w:t>Focus of the preliminary analysis</w:t>
      </w:r>
    </w:p>
    <w:p w14:paraId="525EF2E0" w14:textId="77777777" w:rsidR="00464172" w:rsidRDefault="00464172" w:rsidP="00464172">
      <w:pPr>
        <w:pStyle w:val="ListParagraph"/>
        <w:numPr>
          <w:ilvl w:val="0"/>
          <w:numId w:val="66"/>
        </w:numPr>
        <w:spacing w:after="240" w:line="240" w:lineRule="auto"/>
        <w:ind w:left="0" w:hanging="567"/>
        <w:jc w:val="both"/>
        <w:rPr>
          <w:rFonts w:eastAsia="SimSun" w:cs="Arial"/>
        </w:rPr>
      </w:pPr>
      <w:r w:rsidRPr="008F3AB2">
        <w:rPr>
          <w:rFonts w:eastAsia="SimSun" w:cs="Arial"/>
        </w:rPr>
        <w:t xml:space="preserve">Analysis in the area </w:t>
      </w:r>
      <w:r>
        <w:rPr>
          <w:rFonts w:eastAsia="SimSun" w:cs="Arial"/>
        </w:rPr>
        <w:t>focuses</w:t>
      </w:r>
      <w:r w:rsidRPr="008F3AB2">
        <w:rPr>
          <w:rFonts w:eastAsia="SimSun" w:cs="Arial"/>
        </w:rPr>
        <w:t xml:space="preserve"> on</w:t>
      </w:r>
      <w:r>
        <w:rPr>
          <w:rFonts w:eastAsia="SimSun" w:cs="Arial"/>
        </w:rPr>
        <w:t>:</w:t>
      </w:r>
      <w:r w:rsidRPr="008F3AB2">
        <w:rPr>
          <w:rFonts w:eastAsia="SimSun" w:cs="Arial"/>
        </w:rPr>
        <w:t xml:space="preserve"> </w:t>
      </w:r>
    </w:p>
    <w:p w14:paraId="1F9861F4" w14:textId="79D57448" w:rsidR="00464172" w:rsidRDefault="00464172" w:rsidP="00464172">
      <w:pPr>
        <w:pStyle w:val="ListParagraph"/>
        <w:numPr>
          <w:ilvl w:val="0"/>
          <w:numId w:val="91"/>
        </w:numPr>
        <w:spacing w:after="240" w:line="240" w:lineRule="auto"/>
        <w:jc w:val="both"/>
        <w:rPr>
          <w:rFonts w:eastAsia="SimSun" w:cs="Arial"/>
        </w:rPr>
      </w:pPr>
      <w:r w:rsidRPr="008F3AB2">
        <w:rPr>
          <w:rFonts w:eastAsia="SimSun" w:cs="Arial"/>
        </w:rPr>
        <w:t>what level of detail is needed or desired in the correlation tables</w:t>
      </w:r>
      <w:r>
        <w:rPr>
          <w:rFonts w:eastAsia="SimSun" w:cs="Arial"/>
        </w:rPr>
        <w:t xml:space="preserve"> and.</w:t>
      </w:r>
      <w:r w:rsidRPr="008F3AB2">
        <w:rPr>
          <w:rFonts w:eastAsia="SimSun" w:cs="Arial"/>
        </w:rPr>
        <w:t xml:space="preserve"> the impacts </w:t>
      </w:r>
      <w:r>
        <w:rPr>
          <w:rFonts w:eastAsia="SimSun" w:cs="Arial"/>
        </w:rPr>
        <w:t>of</w:t>
      </w:r>
      <w:r w:rsidRPr="008F3AB2">
        <w:rPr>
          <w:rFonts w:eastAsia="SimSun" w:cs="Arial"/>
        </w:rPr>
        <w:t xml:space="preserve"> providing this on the HS Committee (HSC) and Secretariat workload; </w:t>
      </w:r>
    </w:p>
    <w:p w14:paraId="2D21D3EC" w14:textId="71FBC10D" w:rsidR="00464172" w:rsidRDefault="00464172" w:rsidP="00464172">
      <w:pPr>
        <w:pStyle w:val="ListParagraph"/>
        <w:numPr>
          <w:ilvl w:val="0"/>
          <w:numId w:val="91"/>
        </w:numPr>
        <w:spacing w:after="240" w:line="240" w:lineRule="auto"/>
        <w:jc w:val="both"/>
        <w:rPr>
          <w:rFonts w:eastAsia="SimSun" w:cs="Arial"/>
        </w:rPr>
      </w:pPr>
      <w:r w:rsidRPr="00464172">
        <w:rPr>
          <w:rFonts w:eastAsia="SimSun" w:cs="Arial"/>
        </w:rPr>
        <w:t>the comparison of the level of detail between the basic correlation table, the booklet, and the subscription-based online version</w:t>
      </w:r>
      <w:r>
        <w:rPr>
          <w:rFonts w:eastAsia="SimSun" w:cs="Arial"/>
        </w:rPr>
        <w:t>; and</w:t>
      </w:r>
      <w:r w:rsidRPr="00464172">
        <w:rPr>
          <w:rFonts w:eastAsia="SimSun" w:cs="Arial"/>
        </w:rPr>
        <w:t xml:space="preserve"> </w:t>
      </w:r>
    </w:p>
    <w:p w14:paraId="54A06AA1" w14:textId="6DA9503D" w:rsidR="0DE6CFD2" w:rsidRPr="00464172" w:rsidRDefault="00464172" w:rsidP="00464172">
      <w:pPr>
        <w:pStyle w:val="ListParagraph"/>
        <w:numPr>
          <w:ilvl w:val="0"/>
          <w:numId w:val="91"/>
        </w:numPr>
        <w:spacing w:after="360" w:line="240" w:lineRule="auto"/>
        <w:jc w:val="both"/>
        <w:rPr>
          <w:rFonts w:eastAsia="SimSun" w:cs="Arial"/>
        </w:rPr>
      </w:pPr>
      <w:r>
        <w:rPr>
          <w:rFonts w:eastAsia="SimSun" w:cs="Arial"/>
        </w:rPr>
        <w:t>c</w:t>
      </w:r>
      <w:r w:rsidR="2FFDCBF8" w:rsidRPr="00464172">
        <w:rPr>
          <w:rFonts w:eastAsia="SimSun" w:cs="Arial"/>
        </w:rPr>
        <w:t xml:space="preserve">onsideration </w:t>
      </w:r>
      <w:r>
        <w:rPr>
          <w:rFonts w:eastAsia="SimSun" w:cs="Arial"/>
        </w:rPr>
        <w:t xml:space="preserve">of the </w:t>
      </w:r>
      <w:r w:rsidR="2FFDCBF8" w:rsidRPr="00464172">
        <w:rPr>
          <w:rFonts w:eastAsia="SimSun" w:cs="Arial"/>
        </w:rPr>
        <w:t xml:space="preserve">status </w:t>
      </w:r>
      <w:r w:rsidR="00BA1876" w:rsidRPr="00464172">
        <w:rPr>
          <w:rFonts w:eastAsia="SimSun" w:cs="Arial"/>
        </w:rPr>
        <w:t xml:space="preserve">of </w:t>
      </w:r>
      <w:r w:rsidR="55D05FC8" w:rsidRPr="00464172">
        <w:rPr>
          <w:rFonts w:eastAsia="SimSun" w:cs="Arial"/>
        </w:rPr>
        <w:t xml:space="preserve">the correlations </w:t>
      </w:r>
      <w:r w:rsidR="00BA1876" w:rsidRPr="00464172">
        <w:rPr>
          <w:rFonts w:eastAsia="SimSun" w:cs="Arial"/>
        </w:rPr>
        <w:t xml:space="preserve">and </w:t>
      </w:r>
      <w:r>
        <w:rPr>
          <w:rFonts w:eastAsia="SimSun" w:cs="Arial"/>
        </w:rPr>
        <w:t xml:space="preserve">any </w:t>
      </w:r>
      <w:r w:rsidR="00BA1876" w:rsidRPr="00464172">
        <w:rPr>
          <w:rFonts w:eastAsia="SimSun" w:cs="Arial"/>
        </w:rPr>
        <w:t>impacts this may have</w:t>
      </w:r>
      <w:r w:rsidR="6853514D" w:rsidRPr="00464172">
        <w:rPr>
          <w:rFonts w:eastAsia="SimSun" w:cs="Arial"/>
        </w:rPr>
        <w:t>.</w:t>
      </w:r>
    </w:p>
    <w:p w14:paraId="3D1D346F" w14:textId="54915399" w:rsidR="00065F03" w:rsidRPr="005B04C3" w:rsidRDefault="4FDAABD7" w:rsidP="318E81AC">
      <w:pPr>
        <w:pStyle w:val="TDH2"/>
      </w:pPr>
      <w:r w:rsidRPr="005B04C3">
        <w:t xml:space="preserve">The </w:t>
      </w:r>
      <w:r w:rsidR="3DDAEB0A" w:rsidRPr="005B04C3">
        <w:t>HS System procedures</w:t>
      </w:r>
      <w:r w:rsidR="009E1820">
        <w:t xml:space="preserve"> (</w:t>
      </w:r>
      <w:r w:rsidR="00872B99">
        <w:rPr>
          <w:i/>
          <w:iCs/>
        </w:rPr>
        <w:t xml:space="preserve">this section </w:t>
      </w:r>
      <w:r w:rsidR="009E1820" w:rsidRPr="00937FC2">
        <w:rPr>
          <w:i/>
          <w:iCs/>
        </w:rPr>
        <w:t xml:space="preserve">discusses internal and meeting procedures </w:t>
      </w:r>
      <w:r w:rsidR="00872B99">
        <w:rPr>
          <w:i/>
          <w:iCs/>
        </w:rPr>
        <w:t>and is not part of the public version</w:t>
      </w:r>
      <w:r w:rsidR="009E1820" w:rsidRPr="00937FC2">
        <w:rPr>
          <w:i/>
          <w:iCs/>
        </w:rPr>
        <w:t xml:space="preserve"> </w:t>
      </w:r>
      <w:r w:rsidR="009E1820">
        <w:t>)</w:t>
      </w:r>
    </w:p>
    <w:p w14:paraId="4EDAFFEF" w14:textId="7091B991" w:rsidR="00902F5D" w:rsidRPr="008F3AB2" w:rsidRDefault="00902F5D" w:rsidP="00902F5D">
      <w:pPr>
        <w:pStyle w:val="TDH2"/>
        <w:rPr>
          <w:shd w:val="clear" w:color="auto" w:fill="F7F7F8"/>
        </w:rPr>
      </w:pPr>
      <w:r w:rsidRPr="008F3AB2">
        <w:t>The Harmonized System Explanatory Notes and other HS tools</w:t>
      </w:r>
    </w:p>
    <w:p w14:paraId="46B07EA9" w14:textId="362BF9EC" w:rsidR="00DB26D1" w:rsidRPr="008F3AB2" w:rsidRDefault="00DB26D1" w:rsidP="00694107">
      <w:pPr>
        <w:spacing w:before="240" w:after="240" w:line="240" w:lineRule="auto"/>
        <w:rPr>
          <w:rFonts w:cs="Arial"/>
          <w:b/>
          <w:bCs/>
          <w:i/>
          <w:iCs/>
        </w:rPr>
      </w:pPr>
      <w:r w:rsidRPr="008F3AB2">
        <w:rPr>
          <w:rFonts w:cs="Arial"/>
          <w:b/>
          <w:bCs/>
          <w:i/>
          <w:iCs/>
        </w:rPr>
        <w:t xml:space="preserve">Information </w:t>
      </w:r>
      <w:r w:rsidRPr="008F3AB2">
        <w:rPr>
          <w:rFonts w:eastAsia="Arial" w:cs="Arial"/>
          <w:b/>
          <w:bCs/>
          <w:i/>
          <w:iCs/>
        </w:rPr>
        <w:t>availability</w:t>
      </w:r>
      <w:r w:rsidRPr="008F3AB2">
        <w:rPr>
          <w:rFonts w:cs="Arial"/>
          <w:b/>
          <w:bCs/>
          <w:i/>
          <w:iCs/>
        </w:rPr>
        <w:t xml:space="preserve"> </w:t>
      </w:r>
      <w:r w:rsidR="009124A1" w:rsidRPr="008F3AB2">
        <w:rPr>
          <w:rFonts w:cs="Arial"/>
          <w:b/>
          <w:bCs/>
          <w:i/>
          <w:iCs/>
        </w:rPr>
        <w:t>and</w:t>
      </w:r>
      <w:r w:rsidRPr="008F3AB2">
        <w:rPr>
          <w:rFonts w:cs="Arial"/>
          <w:b/>
          <w:bCs/>
          <w:i/>
          <w:iCs/>
        </w:rPr>
        <w:t xml:space="preserve"> barriers to accessing </w:t>
      </w:r>
      <w:r w:rsidR="009124A1" w:rsidRPr="008F3AB2">
        <w:rPr>
          <w:rFonts w:cs="Arial"/>
          <w:b/>
          <w:bCs/>
          <w:i/>
          <w:iCs/>
        </w:rPr>
        <w:t>the HS tools</w:t>
      </w:r>
    </w:p>
    <w:p w14:paraId="329709AB" w14:textId="27072372" w:rsidR="0047216A" w:rsidRPr="008F3AB2" w:rsidRDefault="23023C09" w:rsidP="001F5140">
      <w:pPr>
        <w:pStyle w:val="ListParagraph"/>
        <w:numPr>
          <w:ilvl w:val="0"/>
          <w:numId w:val="66"/>
        </w:numPr>
        <w:spacing w:after="240" w:line="240" w:lineRule="auto"/>
        <w:ind w:left="0" w:hanging="567"/>
        <w:jc w:val="both"/>
        <w:rPr>
          <w:rFonts w:cs="Arial"/>
        </w:rPr>
      </w:pPr>
      <w:r w:rsidRPr="008F3AB2">
        <w:rPr>
          <w:rFonts w:cs="Arial"/>
        </w:rPr>
        <w:t>The need for more public information, guidance</w:t>
      </w:r>
      <w:r w:rsidR="003D4C8A">
        <w:rPr>
          <w:rFonts w:cs="Arial"/>
        </w:rPr>
        <w:t>,</w:t>
      </w:r>
      <w:r w:rsidRPr="008F3AB2">
        <w:rPr>
          <w:rFonts w:cs="Arial"/>
        </w:rPr>
        <w:t xml:space="preserve"> and tools, along with increased accessibility</w:t>
      </w:r>
      <w:r w:rsidR="001662DB">
        <w:rPr>
          <w:rFonts w:cs="Arial"/>
        </w:rPr>
        <w:t xml:space="preserve"> to existing tools,</w:t>
      </w:r>
      <w:r w:rsidRPr="008F3AB2">
        <w:rPr>
          <w:rFonts w:cs="Arial"/>
        </w:rPr>
        <w:t xml:space="preserve"> </w:t>
      </w:r>
      <w:r w:rsidR="003D4C8A">
        <w:rPr>
          <w:rFonts w:cs="Arial"/>
        </w:rPr>
        <w:t>was</w:t>
      </w:r>
      <w:r w:rsidRPr="008F3AB2">
        <w:rPr>
          <w:rFonts w:cs="Arial"/>
        </w:rPr>
        <w:t xml:space="preserve"> underlined by multiple stakeholders</w:t>
      </w:r>
      <w:r w:rsidR="00043BE5">
        <w:rPr>
          <w:rFonts w:cs="Arial"/>
        </w:rPr>
        <w:t xml:space="preserve">.  It was considered by these stakeholders that this was essential </w:t>
      </w:r>
      <w:r w:rsidRPr="008F3AB2">
        <w:rPr>
          <w:rFonts w:cs="Arial"/>
        </w:rPr>
        <w:t xml:space="preserve">to improve predictability and uniformity of classification work, and hence improve trade compliance.   </w:t>
      </w:r>
    </w:p>
    <w:p w14:paraId="475E55F4" w14:textId="77777777" w:rsidR="0047216A" w:rsidRPr="008F3AB2" w:rsidRDefault="23023C09" w:rsidP="001F5140">
      <w:pPr>
        <w:pStyle w:val="ListParagraph"/>
        <w:numPr>
          <w:ilvl w:val="0"/>
          <w:numId w:val="66"/>
        </w:numPr>
        <w:spacing w:after="240" w:line="240" w:lineRule="auto"/>
        <w:ind w:left="0" w:hanging="567"/>
        <w:jc w:val="both"/>
        <w:rPr>
          <w:rFonts w:cs="Arial"/>
        </w:rPr>
      </w:pPr>
      <w:r w:rsidRPr="008F3AB2">
        <w:rPr>
          <w:rFonts w:cs="Arial"/>
        </w:rPr>
        <w:t xml:space="preserve">One issue that was repeatedly raised was that the cost of the tools reduced their use and placed a barrier to good understanding and compliance. This has affected both the private sector and Members. </w:t>
      </w:r>
      <w:r w:rsidRPr="008F3AB2">
        <w:rPr>
          <w:rStyle w:val="normaltextrun"/>
          <w:rFonts w:cs="Arial"/>
        </w:rPr>
        <w:t>The survey results emphasize that those who make use of the HS tools consider them highly effective for classification purposes.</w:t>
      </w:r>
      <w:r w:rsidRPr="008F3AB2">
        <w:rPr>
          <w:rFonts w:cs="Arial"/>
        </w:rPr>
        <w:t xml:space="preserve"> </w:t>
      </w:r>
    </w:p>
    <w:p w14:paraId="5B6E1696" w14:textId="77C40FB9" w:rsidR="5E6AA3BE" w:rsidRPr="0013074D" w:rsidRDefault="00AB5D8F" w:rsidP="00AB5D8F">
      <w:pPr>
        <w:pStyle w:val="ListParagraph"/>
        <w:numPr>
          <w:ilvl w:val="0"/>
          <w:numId w:val="66"/>
        </w:numPr>
        <w:spacing w:after="240" w:line="240" w:lineRule="auto"/>
        <w:ind w:left="0" w:hanging="567"/>
        <w:jc w:val="both"/>
        <w:rPr>
          <w:rFonts w:cs="Arial"/>
        </w:rPr>
      </w:pPr>
      <w:r w:rsidRPr="00AB5D8F">
        <w:rPr>
          <w:rFonts w:cs="Arial"/>
        </w:rPr>
        <w:t xml:space="preserve">The WCO Policy Commission and the Council in June 2016 examined the issue of free or reduced fee availability and decided to maintain the current policy of having the publications as </w:t>
      </w:r>
      <w:r w:rsidRPr="0013074D">
        <w:rPr>
          <w:rFonts w:cs="Arial"/>
        </w:rPr>
        <w:t xml:space="preserve">payable content. </w:t>
      </w:r>
    </w:p>
    <w:p w14:paraId="1F6B1465" w14:textId="04BBF9B3" w:rsidR="0047216A" w:rsidRPr="008F3AB2" w:rsidRDefault="23023C09" w:rsidP="001F5140">
      <w:pPr>
        <w:pStyle w:val="ListParagraph"/>
        <w:numPr>
          <w:ilvl w:val="0"/>
          <w:numId w:val="66"/>
        </w:numPr>
        <w:spacing w:after="240" w:line="240" w:lineRule="auto"/>
        <w:ind w:left="0" w:hanging="567"/>
        <w:jc w:val="both"/>
      </w:pPr>
      <w:r w:rsidRPr="0013074D">
        <w:rPr>
          <w:rFonts w:cs="Arial"/>
        </w:rPr>
        <w:t xml:space="preserve">The general lack of transparency, which resulted from the restrictions on the dissemination of meeting </w:t>
      </w:r>
      <w:r w:rsidRPr="0013074D">
        <w:rPr>
          <w:rFonts w:eastAsia="Arial" w:cs="Arial"/>
        </w:rPr>
        <w:t>documents</w:t>
      </w:r>
      <w:r w:rsidRPr="0013074D">
        <w:rPr>
          <w:rFonts w:cs="Arial"/>
        </w:rPr>
        <w:t xml:space="preserve"> was </w:t>
      </w:r>
      <w:r w:rsidR="0013074D" w:rsidRPr="0013074D">
        <w:rPr>
          <w:rFonts w:cs="Arial"/>
        </w:rPr>
        <w:t xml:space="preserve">also </w:t>
      </w:r>
      <w:r w:rsidRPr="0013074D">
        <w:rPr>
          <w:rFonts w:cs="Arial"/>
        </w:rPr>
        <w:t>questioned.  This was in relation to both</w:t>
      </w:r>
      <w:r w:rsidR="0013074D">
        <w:rPr>
          <w:rFonts w:cs="Arial"/>
        </w:rPr>
        <w:t xml:space="preserve"> </w:t>
      </w:r>
      <w:r w:rsidRPr="0013074D">
        <w:rPr>
          <w:rFonts w:cs="Arial"/>
        </w:rPr>
        <w:t xml:space="preserve">public release and sharing with other relevant IGOs. </w:t>
      </w:r>
    </w:p>
    <w:p w14:paraId="69FA2B79" w14:textId="77777777" w:rsidR="0047216A" w:rsidRPr="008F3AB2" w:rsidRDefault="0047216A" w:rsidP="0047216A">
      <w:pPr>
        <w:spacing w:before="240" w:after="120" w:line="240" w:lineRule="auto"/>
        <w:rPr>
          <w:i/>
        </w:rPr>
      </w:pPr>
      <w:r w:rsidRPr="008F3AB2">
        <w:rPr>
          <w:rFonts w:cs="Arial"/>
          <w:i/>
          <w:iCs/>
        </w:rPr>
        <w:t>Focus of the preliminary analysis</w:t>
      </w:r>
    </w:p>
    <w:p w14:paraId="08FF8E58" w14:textId="2366336F" w:rsidR="006B4343" w:rsidRPr="006B4343" w:rsidRDefault="00EC6D77" w:rsidP="006B4343">
      <w:pPr>
        <w:pStyle w:val="ListParagraph"/>
        <w:numPr>
          <w:ilvl w:val="0"/>
          <w:numId w:val="66"/>
        </w:numPr>
        <w:spacing w:after="240" w:line="240" w:lineRule="auto"/>
        <w:ind w:left="0" w:hanging="567"/>
        <w:jc w:val="both"/>
        <w:rPr>
          <w:rFonts w:cs="Arial"/>
        </w:rPr>
      </w:pPr>
      <w:r>
        <w:rPr>
          <w:rFonts w:cs="Arial"/>
        </w:rPr>
        <w:t>The following are being undertaken</w:t>
      </w:r>
      <w:r w:rsidR="006B4343" w:rsidRPr="006B4343">
        <w:rPr>
          <w:rFonts w:cs="Arial"/>
        </w:rPr>
        <w:t>:</w:t>
      </w:r>
    </w:p>
    <w:p w14:paraId="6B00B654" w14:textId="3B72F2EA" w:rsidR="006B4343" w:rsidRDefault="006B4343" w:rsidP="006B4343">
      <w:pPr>
        <w:pStyle w:val="ListParagraph"/>
        <w:numPr>
          <w:ilvl w:val="0"/>
          <w:numId w:val="92"/>
        </w:numPr>
        <w:spacing w:after="240" w:line="240" w:lineRule="auto"/>
        <w:jc w:val="both"/>
        <w:rPr>
          <w:rFonts w:cs="Arial"/>
        </w:rPr>
      </w:pPr>
      <w:r>
        <w:rPr>
          <w:rFonts w:cs="Arial"/>
        </w:rPr>
        <w:t>an</w:t>
      </w:r>
      <w:r w:rsidR="00EC6D77">
        <w:rPr>
          <w:rFonts w:cs="Arial"/>
        </w:rPr>
        <w:t xml:space="preserve"> </w:t>
      </w:r>
      <w:r w:rsidR="23023C09" w:rsidRPr="008F3AB2">
        <w:rPr>
          <w:rFonts w:cs="Arial"/>
        </w:rPr>
        <w:t>analysis to assess the financial implications of different options</w:t>
      </w:r>
      <w:r>
        <w:rPr>
          <w:rFonts w:cs="Arial"/>
        </w:rPr>
        <w:t xml:space="preserve"> for </w:t>
      </w:r>
      <w:r w:rsidR="23023C09" w:rsidRPr="008F3AB2">
        <w:rPr>
          <w:rFonts w:cs="Arial"/>
        </w:rPr>
        <w:t>potential revenue models for the tools</w:t>
      </w:r>
      <w:r w:rsidR="00EC6D77" w:rsidRPr="00CC1546">
        <w:rPr>
          <w:rFonts w:cs="Arial"/>
        </w:rPr>
        <w:t>;</w:t>
      </w:r>
      <w:r w:rsidR="003D4C8A" w:rsidRPr="00CC1546">
        <w:rPr>
          <w:rFonts w:cs="Arial"/>
          <w:strike/>
          <w:color w:val="FF0000"/>
        </w:rPr>
        <w:t xml:space="preserve"> </w:t>
      </w:r>
      <w:r w:rsidR="003D4C8A" w:rsidRPr="00CC1546">
        <w:rPr>
          <w:rFonts w:cs="Arial"/>
        </w:rPr>
        <w:t>and</w:t>
      </w:r>
    </w:p>
    <w:p w14:paraId="3113E212" w14:textId="0ED783F3" w:rsidR="00E743F0" w:rsidRPr="00E743F0" w:rsidRDefault="00B36914" w:rsidP="003D4C8A">
      <w:pPr>
        <w:pStyle w:val="ListParagraph"/>
        <w:numPr>
          <w:ilvl w:val="0"/>
          <w:numId w:val="92"/>
        </w:numPr>
        <w:spacing w:after="240" w:line="240" w:lineRule="auto"/>
        <w:jc w:val="both"/>
        <w:rPr>
          <w:b/>
          <w:bCs/>
          <w:i/>
          <w:iCs/>
        </w:rPr>
      </w:pPr>
      <w:r>
        <w:rPr>
          <w:rFonts w:cs="Arial"/>
        </w:rPr>
        <w:t xml:space="preserve">consideration of whether the </w:t>
      </w:r>
      <w:r w:rsidR="00537FC4">
        <w:rPr>
          <w:rFonts w:cs="Arial"/>
        </w:rPr>
        <w:t xml:space="preserve">current </w:t>
      </w:r>
      <w:r w:rsidR="006477A9">
        <w:rPr>
          <w:rFonts w:cs="Arial"/>
        </w:rPr>
        <w:t>publicly</w:t>
      </w:r>
      <w:r w:rsidR="00537FC4">
        <w:rPr>
          <w:rFonts w:cs="Arial"/>
        </w:rPr>
        <w:t xml:space="preserve"> available information was </w:t>
      </w:r>
      <w:r w:rsidR="00BD034D">
        <w:rPr>
          <w:rFonts w:cs="Arial"/>
        </w:rPr>
        <w:t>sufficiently visible</w:t>
      </w:r>
      <w:r w:rsidR="003D4C8A">
        <w:rPr>
          <w:rFonts w:cs="Arial"/>
        </w:rPr>
        <w:t>.</w:t>
      </w:r>
      <w:r w:rsidR="00BD034D">
        <w:rPr>
          <w:rFonts w:cs="Arial"/>
        </w:rPr>
        <w:t xml:space="preserve"> </w:t>
      </w:r>
    </w:p>
    <w:p w14:paraId="47C98672" w14:textId="22E11CA0" w:rsidR="00217DCA" w:rsidRPr="00E743F0" w:rsidRDefault="003A2B2D" w:rsidP="00E743F0">
      <w:pPr>
        <w:spacing w:before="360" w:after="120" w:line="240" w:lineRule="auto"/>
        <w:rPr>
          <w:rFonts w:cs="Arial"/>
          <w:b/>
          <w:bCs/>
          <w:i/>
          <w:iCs/>
        </w:rPr>
      </w:pPr>
      <w:r w:rsidRPr="00E743F0">
        <w:rPr>
          <w:rFonts w:cs="Arial"/>
          <w:b/>
          <w:bCs/>
          <w:i/>
          <w:iCs/>
        </w:rPr>
        <w:t>R</w:t>
      </w:r>
      <w:r w:rsidR="66FFD3CF" w:rsidRPr="00E743F0">
        <w:rPr>
          <w:rFonts w:cs="Arial"/>
          <w:b/>
          <w:bCs/>
          <w:i/>
          <w:iCs/>
        </w:rPr>
        <w:t>eferencing standards and industry definitions</w:t>
      </w:r>
      <w:r w:rsidRPr="00E743F0">
        <w:rPr>
          <w:rFonts w:cs="Arial"/>
          <w:b/>
          <w:bCs/>
          <w:i/>
          <w:iCs/>
        </w:rPr>
        <w:t xml:space="preserve"> in the HSEN</w:t>
      </w:r>
    </w:p>
    <w:p w14:paraId="16649373" w14:textId="09F05262" w:rsidR="000E47CC" w:rsidRPr="008F3AB2" w:rsidRDefault="5318D8E1" w:rsidP="001A103C">
      <w:pPr>
        <w:pStyle w:val="ListParagraph"/>
        <w:numPr>
          <w:ilvl w:val="0"/>
          <w:numId w:val="66"/>
        </w:numPr>
        <w:spacing w:after="240" w:line="240" w:lineRule="auto"/>
        <w:ind w:left="0" w:hanging="567"/>
        <w:jc w:val="both"/>
      </w:pPr>
      <w:r w:rsidRPr="008F3AB2">
        <w:t>The discussion on references to standard</w:t>
      </w:r>
      <w:r w:rsidR="00E743F0">
        <w:t>s</w:t>
      </w:r>
      <w:r w:rsidRPr="008F3AB2">
        <w:t xml:space="preserve"> in </w:t>
      </w:r>
      <w:r w:rsidR="00E743F0">
        <w:t xml:space="preserve">relation to the HS </w:t>
      </w:r>
      <w:r w:rsidRPr="008F3AB2">
        <w:t>also applies here.</w:t>
      </w:r>
    </w:p>
    <w:p w14:paraId="617D74FF" w14:textId="5AF82AB3" w:rsidR="00217DCA" w:rsidRPr="008F3AB2" w:rsidRDefault="341667EB" w:rsidP="002F576F">
      <w:pPr>
        <w:pStyle w:val="ListParagraph"/>
        <w:numPr>
          <w:ilvl w:val="0"/>
          <w:numId w:val="66"/>
        </w:numPr>
        <w:spacing w:after="240" w:line="240" w:lineRule="auto"/>
        <w:ind w:left="0" w:hanging="567"/>
        <w:jc w:val="both"/>
      </w:pPr>
      <w:r w:rsidRPr="008F3AB2">
        <w:t xml:space="preserve">In the HSEN, references either direct or indirect, to standards are more common than in the HS. </w:t>
      </w:r>
      <w:r w:rsidR="6E7F9AF6" w:rsidRPr="008F3AB2">
        <w:t>The</w:t>
      </w:r>
      <w:r w:rsidRPr="008F3AB2">
        <w:t xml:space="preserve"> HSEN, unlike the HS</w:t>
      </w:r>
      <w:r w:rsidR="2818C767" w:rsidRPr="008F3AB2">
        <w:t>,</w:t>
      </w:r>
      <w:r w:rsidRPr="008F3AB2">
        <w:t xml:space="preserve"> does not have </w:t>
      </w:r>
      <w:r w:rsidR="00932E34">
        <w:t>legally</w:t>
      </w:r>
      <w:r w:rsidRPr="008F3AB2">
        <w:t xml:space="preserve"> binding force, </w:t>
      </w:r>
      <w:r w:rsidR="2818C767" w:rsidRPr="008F3AB2">
        <w:t>it</w:t>
      </w:r>
      <w:r w:rsidRPr="008F3AB2">
        <w:t xml:space="preserve"> simply provide</w:t>
      </w:r>
      <w:r w:rsidR="45B5FDC5" w:rsidRPr="008F3AB2">
        <w:t>s</w:t>
      </w:r>
      <w:r w:rsidRPr="008F3AB2">
        <w:t xml:space="preserve"> a commentary </w:t>
      </w:r>
      <w:r w:rsidR="00932E34">
        <w:lastRenderedPageBreak/>
        <w:t>on</w:t>
      </w:r>
      <w:r w:rsidRPr="008F3AB2">
        <w:t xml:space="preserve"> the scope of each heading or subheading</w:t>
      </w:r>
      <w:r w:rsidR="1D8E50FB" w:rsidRPr="008F3AB2">
        <w:t>, h</w:t>
      </w:r>
      <w:r w:rsidR="7CF452B1" w:rsidRPr="008F3AB2">
        <w:t xml:space="preserve">ence there </w:t>
      </w:r>
      <w:r w:rsidR="74717650" w:rsidRPr="008F3AB2">
        <w:t>has been</w:t>
      </w:r>
      <w:r w:rsidR="7CF452B1" w:rsidRPr="008F3AB2">
        <w:t xml:space="preserve"> more openness to referring to standards.</w:t>
      </w:r>
    </w:p>
    <w:p w14:paraId="3DA45C45" w14:textId="78798FCD" w:rsidR="008A071E" w:rsidRPr="008F3AB2" w:rsidRDefault="633D45F9" w:rsidP="002F576F">
      <w:pPr>
        <w:pStyle w:val="ListParagraph"/>
        <w:numPr>
          <w:ilvl w:val="0"/>
          <w:numId w:val="66"/>
        </w:numPr>
        <w:spacing w:after="240" w:line="240" w:lineRule="auto"/>
        <w:ind w:left="0" w:hanging="567"/>
        <w:jc w:val="both"/>
        <w:rPr>
          <w:rFonts w:cs="Arial"/>
        </w:rPr>
      </w:pPr>
      <w:r w:rsidRPr="008F3AB2">
        <w:rPr>
          <w:rFonts w:cs="Arial"/>
        </w:rPr>
        <w:t>One of the p</w:t>
      </w:r>
      <w:r w:rsidR="19F9621E" w:rsidRPr="008F3AB2">
        <w:rPr>
          <w:rFonts w:cs="Arial"/>
        </w:rPr>
        <w:t>otential problems/issues identified</w:t>
      </w:r>
      <w:r w:rsidRPr="008F3AB2">
        <w:rPr>
          <w:rFonts w:cs="Arial"/>
        </w:rPr>
        <w:t xml:space="preserve"> is th</w:t>
      </w:r>
      <w:r w:rsidR="7FB5AD14" w:rsidRPr="008F3AB2">
        <w:rPr>
          <w:rFonts w:cs="Arial"/>
        </w:rPr>
        <w:t xml:space="preserve">at it is not </w:t>
      </w:r>
      <w:r w:rsidR="1D8E50FB" w:rsidRPr="008F3AB2">
        <w:rPr>
          <w:rFonts w:cs="Arial"/>
        </w:rPr>
        <w:t xml:space="preserve">always clear </w:t>
      </w:r>
      <w:r w:rsidR="325F38AF" w:rsidRPr="008F3AB2">
        <w:rPr>
          <w:rFonts w:cs="Arial"/>
        </w:rPr>
        <w:t xml:space="preserve">when a definition has come from </w:t>
      </w:r>
      <w:r w:rsidR="6BA43242" w:rsidRPr="008F3AB2">
        <w:rPr>
          <w:rFonts w:cs="Arial"/>
        </w:rPr>
        <w:t>a standard.</w:t>
      </w:r>
      <w:r w:rsidR="7CF452B1" w:rsidRPr="008F3AB2">
        <w:rPr>
          <w:rFonts w:cs="Arial"/>
        </w:rPr>
        <w:t xml:space="preserve"> </w:t>
      </w:r>
      <w:r w:rsidR="19F9621E" w:rsidRPr="008F3AB2">
        <w:rPr>
          <w:rFonts w:cs="Arial"/>
        </w:rPr>
        <w:t xml:space="preserve">Determining when a particular definition or explanation of goods came from an authoritative source, such as an </w:t>
      </w:r>
      <w:r w:rsidR="19F9621E" w:rsidRPr="008F3AB2">
        <w:t>international</w:t>
      </w:r>
      <w:r w:rsidR="19F9621E" w:rsidRPr="008F3AB2">
        <w:rPr>
          <w:rFonts w:cs="Arial"/>
        </w:rPr>
        <w:t xml:space="preserve"> standard or an umbrella industry body’s glossary currently requires examination of past meeting records.  These may or may not note the source of the information</w:t>
      </w:r>
      <w:r w:rsidR="4994E48A" w:rsidRPr="008F3AB2">
        <w:t xml:space="preserve">.  Standards may be </w:t>
      </w:r>
      <w:r w:rsidR="4994E48A" w:rsidRPr="008F3AB2">
        <w:rPr>
          <w:rFonts w:cs="Arial"/>
        </w:rPr>
        <w:t xml:space="preserve">used as source material for descriptions of goods, whether directly, or from descriptions being taken from other publications or submissions, whether or not acknowledged in those sources.  </w:t>
      </w:r>
      <w:r w:rsidR="7523E864" w:rsidRPr="008F3AB2">
        <w:rPr>
          <w:rFonts w:cs="Arial"/>
        </w:rPr>
        <w:t xml:space="preserve">This makes it </w:t>
      </w:r>
      <w:r w:rsidR="67B2C2B0" w:rsidRPr="008F3AB2">
        <w:rPr>
          <w:rFonts w:cs="Arial"/>
        </w:rPr>
        <w:t xml:space="preserve">more </w:t>
      </w:r>
      <w:r w:rsidR="7523E864" w:rsidRPr="008F3AB2">
        <w:rPr>
          <w:rFonts w:cs="Arial"/>
        </w:rPr>
        <w:t xml:space="preserve">difficult </w:t>
      </w:r>
      <w:r w:rsidR="543BC78D" w:rsidRPr="008F3AB2">
        <w:rPr>
          <w:rFonts w:cs="Arial"/>
        </w:rPr>
        <w:t xml:space="preserve">to </w:t>
      </w:r>
      <w:r w:rsidR="2C3DE4D2" w:rsidRPr="008F3AB2">
        <w:rPr>
          <w:rFonts w:cs="Arial"/>
        </w:rPr>
        <w:t xml:space="preserve">review </w:t>
      </w:r>
      <w:r w:rsidR="084BD3FB" w:rsidRPr="008F3AB2">
        <w:rPr>
          <w:rFonts w:cs="Arial"/>
        </w:rPr>
        <w:t xml:space="preserve">if </w:t>
      </w:r>
      <w:r w:rsidR="172CA26E" w:rsidRPr="008F3AB2">
        <w:rPr>
          <w:rFonts w:cs="Arial"/>
        </w:rPr>
        <w:t xml:space="preserve">any </w:t>
      </w:r>
      <w:r w:rsidR="084BD3FB" w:rsidRPr="008F3AB2">
        <w:rPr>
          <w:rFonts w:cs="Arial"/>
        </w:rPr>
        <w:t xml:space="preserve">definitions are </w:t>
      </w:r>
      <w:r w:rsidR="172CA26E" w:rsidRPr="008F3AB2">
        <w:rPr>
          <w:rFonts w:cs="Arial"/>
        </w:rPr>
        <w:t>up-to-date.</w:t>
      </w:r>
    </w:p>
    <w:p w14:paraId="72D550DD" w14:textId="74BDA408" w:rsidR="00217DCA" w:rsidRPr="00B73AEE" w:rsidRDefault="19F9621E" w:rsidP="00BA5F4E">
      <w:pPr>
        <w:pStyle w:val="ListParagraph"/>
        <w:numPr>
          <w:ilvl w:val="0"/>
          <w:numId w:val="66"/>
        </w:numPr>
        <w:spacing w:after="240" w:line="240" w:lineRule="auto"/>
        <w:ind w:left="0" w:hanging="567"/>
        <w:jc w:val="both"/>
        <w:rPr>
          <w:rFonts w:cs="Arial"/>
        </w:rPr>
      </w:pPr>
      <w:r w:rsidRPr="008F3AB2">
        <w:rPr>
          <w:rFonts w:cs="Arial"/>
        </w:rPr>
        <w:t xml:space="preserve">Standards and trade </w:t>
      </w:r>
      <w:r w:rsidRPr="008F3AB2">
        <w:t>terms</w:t>
      </w:r>
      <w:r w:rsidRPr="008F3AB2">
        <w:rPr>
          <w:rFonts w:cs="Arial"/>
        </w:rPr>
        <w:t xml:space="preserve"> can evolve and change with changes </w:t>
      </w:r>
      <w:r w:rsidR="00B73AEE">
        <w:rPr>
          <w:rFonts w:cs="Arial"/>
        </w:rPr>
        <w:t>in</w:t>
      </w:r>
      <w:r w:rsidRPr="008F3AB2">
        <w:rPr>
          <w:rFonts w:cs="Arial"/>
        </w:rPr>
        <w:t xml:space="preserve"> technologies and methods.  </w:t>
      </w:r>
      <w:r w:rsidR="67B2C2B0" w:rsidRPr="008F3AB2">
        <w:rPr>
          <w:rFonts w:cs="Arial"/>
        </w:rPr>
        <w:t>T</w:t>
      </w:r>
      <w:r w:rsidRPr="008F3AB2">
        <w:rPr>
          <w:rFonts w:cs="Arial"/>
        </w:rPr>
        <w:t xml:space="preserve">here is no systematic procedure to check the currency of references to standards or trade terms in the HS or HSEN and no </w:t>
      </w:r>
      <w:r w:rsidRPr="00B73AEE">
        <w:rPr>
          <w:rFonts w:cs="Arial"/>
        </w:rPr>
        <w:t xml:space="preserve">provision for such references to be read as also referring to </w:t>
      </w:r>
      <w:r w:rsidR="00771393">
        <w:rPr>
          <w:rFonts w:cs="Arial"/>
        </w:rPr>
        <w:t xml:space="preserve">the </w:t>
      </w:r>
      <w:r w:rsidRPr="00B73AEE">
        <w:rPr>
          <w:rFonts w:cs="Arial"/>
        </w:rPr>
        <w:t xml:space="preserve">updated versions of standards.    </w:t>
      </w:r>
    </w:p>
    <w:p w14:paraId="61A427B3" w14:textId="65CF92EB" w:rsidR="25ED3594" w:rsidRPr="00B73AEE" w:rsidRDefault="3D84CB07" w:rsidP="00771393">
      <w:pPr>
        <w:spacing w:after="120" w:line="240" w:lineRule="auto"/>
        <w:jc w:val="both"/>
        <w:rPr>
          <w:i/>
          <w:iCs/>
        </w:rPr>
      </w:pPr>
      <w:r w:rsidRPr="00B73AEE">
        <w:rPr>
          <w:rFonts w:cs="Arial"/>
          <w:i/>
          <w:iCs/>
        </w:rPr>
        <w:t>Focus of the preliminary analysis</w:t>
      </w:r>
    </w:p>
    <w:p w14:paraId="06D27EA0" w14:textId="522255DC" w:rsidR="67986D84" w:rsidRPr="00B73AEE" w:rsidRDefault="4B2BFD13" w:rsidP="00B73AEE">
      <w:pPr>
        <w:pStyle w:val="ListParagraph"/>
        <w:numPr>
          <w:ilvl w:val="0"/>
          <w:numId w:val="66"/>
        </w:numPr>
        <w:spacing w:after="120" w:line="240" w:lineRule="auto"/>
        <w:ind w:left="0" w:hanging="567"/>
        <w:jc w:val="both"/>
      </w:pPr>
      <w:r w:rsidRPr="00B73AEE">
        <w:t>Consideration is being given to:</w:t>
      </w:r>
    </w:p>
    <w:p w14:paraId="2AB78D07" w14:textId="3023DBD2" w:rsidR="13C2E619" w:rsidRPr="00B73AEE" w:rsidRDefault="6BC78637" w:rsidP="00B73AEE">
      <w:pPr>
        <w:pStyle w:val="ListParagraph"/>
        <w:numPr>
          <w:ilvl w:val="0"/>
          <w:numId w:val="80"/>
        </w:numPr>
        <w:spacing w:before="120"/>
        <w:rPr>
          <w:rFonts w:eastAsia="Arial" w:cs="Arial"/>
          <w:color w:val="000000" w:themeColor="text1"/>
        </w:rPr>
      </w:pPr>
      <w:r w:rsidRPr="00B73AEE">
        <w:rPr>
          <w:rFonts w:eastAsia="Arial" w:cs="Arial"/>
          <w:color w:val="000000" w:themeColor="text1"/>
        </w:rPr>
        <w:t>Whether a formal p</w:t>
      </w:r>
      <w:r w:rsidR="750162F8" w:rsidRPr="00B73AEE">
        <w:rPr>
          <w:rFonts w:eastAsia="Arial" w:cs="Arial"/>
          <w:color w:val="000000" w:themeColor="text1"/>
        </w:rPr>
        <w:t>olicy</w:t>
      </w:r>
      <w:r w:rsidRPr="00B73AEE">
        <w:rPr>
          <w:rFonts w:eastAsia="Arial" w:cs="Arial"/>
          <w:color w:val="000000" w:themeColor="text1"/>
        </w:rPr>
        <w:t xml:space="preserve"> on </w:t>
      </w:r>
      <w:r w:rsidR="2600AB4C" w:rsidRPr="00B73AEE">
        <w:rPr>
          <w:rFonts w:eastAsia="Arial" w:cs="Arial"/>
          <w:color w:val="000000" w:themeColor="text1"/>
        </w:rPr>
        <w:t>the use of</w:t>
      </w:r>
      <w:r w:rsidR="32DC4FFE" w:rsidRPr="00B73AEE">
        <w:rPr>
          <w:rFonts w:eastAsia="Arial" w:cs="Arial"/>
          <w:color w:val="000000" w:themeColor="text1"/>
        </w:rPr>
        <w:t xml:space="preserve"> standards or </w:t>
      </w:r>
      <w:r w:rsidR="0F7CE9FC" w:rsidRPr="00B73AEE">
        <w:rPr>
          <w:rFonts w:eastAsia="Arial" w:cs="Arial"/>
          <w:color w:val="000000" w:themeColor="text1"/>
        </w:rPr>
        <w:t>industry definitions</w:t>
      </w:r>
      <w:r w:rsidR="40115540" w:rsidRPr="00B73AEE">
        <w:rPr>
          <w:rFonts w:eastAsia="Arial" w:cs="Arial"/>
          <w:color w:val="000000" w:themeColor="text1"/>
        </w:rPr>
        <w:t xml:space="preserve"> is required; and</w:t>
      </w:r>
    </w:p>
    <w:p w14:paraId="5078F6EA" w14:textId="3E163B08" w:rsidR="0967FC6B" w:rsidRPr="00B73AEE" w:rsidRDefault="40115540" w:rsidP="00B73AEE">
      <w:pPr>
        <w:pStyle w:val="ListParagraph"/>
        <w:numPr>
          <w:ilvl w:val="0"/>
          <w:numId w:val="80"/>
        </w:numPr>
        <w:spacing w:before="120"/>
        <w:rPr>
          <w:rFonts w:eastAsia="Arial" w:cs="Arial"/>
          <w:color w:val="000000" w:themeColor="text1"/>
        </w:rPr>
      </w:pPr>
      <w:r w:rsidRPr="00B73AEE">
        <w:rPr>
          <w:rFonts w:eastAsia="Arial" w:cs="Arial"/>
          <w:color w:val="000000" w:themeColor="text1"/>
        </w:rPr>
        <w:t xml:space="preserve">How </w:t>
      </w:r>
      <w:r w:rsidR="00B73AEE" w:rsidRPr="00B73AEE">
        <w:rPr>
          <w:rFonts w:eastAsia="Arial" w:cs="Arial"/>
          <w:color w:val="000000" w:themeColor="text1"/>
        </w:rPr>
        <w:t>records</w:t>
      </w:r>
      <w:r w:rsidRPr="00B73AEE">
        <w:rPr>
          <w:rFonts w:eastAsia="Arial" w:cs="Arial"/>
          <w:color w:val="000000" w:themeColor="text1"/>
        </w:rPr>
        <w:t xml:space="preserve"> could be kept of when criteria or </w:t>
      </w:r>
      <w:r w:rsidR="575744AC" w:rsidRPr="00B73AEE">
        <w:rPr>
          <w:rFonts w:eastAsia="Arial" w:cs="Arial"/>
          <w:color w:val="000000" w:themeColor="text1"/>
        </w:rPr>
        <w:t>definitions arise from a specific standard or a specific industry source.</w:t>
      </w:r>
    </w:p>
    <w:p w14:paraId="28C8A9B3" w14:textId="1D5E791E" w:rsidR="3936B996" w:rsidRPr="00B73AEE" w:rsidRDefault="3936B996" w:rsidP="00B73AEE">
      <w:pPr>
        <w:spacing w:before="120"/>
        <w:rPr>
          <w:color w:val="000000" w:themeColor="text1"/>
        </w:rPr>
      </w:pPr>
    </w:p>
    <w:p w14:paraId="4EA258EA" w14:textId="5C3A1B81" w:rsidR="00CB7F27" w:rsidRPr="008F3AB2" w:rsidRDefault="00CB7F27" w:rsidP="00CD2C26">
      <w:pPr>
        <w:spacing w:after="240" w:line="240" w:lineRule="auto"/>
        <w:jc w:val="both"/>
        <w:rPr>
          <w:rFonts w:cs="Arial"/>
          <w:b/>
          <w:bCs/>
          <w:i/>
          <w:iCs/>
        </w:rPr>
      </w:pPr>
      <w:r w:rsidRPr="008F3AB2">
        <w:rPr>
          <w:rFonts w:cs="Arial"/>
          <w:b/>
          <w:bCs/>
          <w:i/>
          <w:iCs/>
        </w:rPr>
        <w:t>Formatting and drafting styles</w:t>
      </w:r>
    </w:p>
    <w:p w14:paraId="4539DB81" w14:textId="77777777" w:rsidR="00CB7F27" w:rsidRPr="008F3AB2" w:rsidRDefault="41EE03EE" w:rsidP="00CD2C26">
      <w:pPr>
        <w:pStyle w:val="ListParagraph"/>
        <w:numPr>
          <w:ilvl w:val="0"/>
          <w:numId w:val="66"/>
        </w:numPr>
        <w:spacing w:after="240" w:line="240" w:lineRule="auto"/>
        <w:ind w:left="0" w:hanging="567"/>
        <w:jc w:val="both"/>
        <w:rPr>
          <w:rFonts w:cs="Arial"/>
        </w:rPr>
      </w:pPr>
      <w:r w:rsidRPr="008F3AB2">
        <w:rPr>
          <w:rFonts w:cs="Arial"/>
        </w:rPr>
        <w:t>The study of the current HSEN revealed that the impact of differing drafting styles over more than 30 years has led to some inconsistencies in how the Explanatory Notes are written.</w:t>
      </w:r>
    </w:p>
    <w:p w14:paraId="57A6BD2D" w14:textId="2D55E87A" w:rsidR="00CB7F27" w:rsidRPr="008F3AB2" w:rsidRDefault="41EE03EE" w:rsidP="00CD2C26">
      <w:pPr>
        <w:pStyle w:val="ListParagraph"/>
        <w:numPr>
          <w:ilvl w:val="0"/>
          <w:numId w:val="66"/>
        </w:numPr>
        <w:spacing w:after="240" w:line="240" w:lineRule="auto"/>
        <w:ind w:left="0" w:hanging="567"/>
        <w:jc w:val="both"/>
        <w:rPr>
          <w:rFonts w:cs="Arial"/>
        </w:rPr>
      </w:pPr>
      <w:r w:rsidRPr="008F3AB2">
        <w:rPr>
          <w:rFonts w:cs="Arial"/>
        </w:rPr>
        <w:t xml:space="preserve"> </w:t>
      </w:r>
      <w:r w:rsidR="21B27582" w:rsidRPr="008F3AB2">
        <w:rPr>
          <w:rFonts w:cs="Arial"/>
        </w:rPr>
        <w:t>The discussions around language in relation to the HS also apply here.</w:t>
      </w:r>
      <w:r w:rsidRPr="008F3AB2">
        <w:rPr>
          <w:rFonts w:cs="Arial"/>
        </w:rPr>
        <w:t xml:space="preserve">  </w:t>
      </w:r>
    </w:p>
    <w:p w14:paraId="32B454F8" w14:textId="77777777" w:rsidR="00CB7F27" w:rsidRPr="008F3AB2" w:rsidRDefault="00CB7F27" w:rsidP="00756488">
      <w:pPr>
        <w:keepNext/>
        <w:spacing w:after="240" w:line="240" w:lineRule="auto"/>
        <w:jc w:val="both"/>
        <w:rPr>
          <w:rFonts w:cs="Arial"/>
          <w:i/>
          <w:iCs/>
        </w:rPr>
      </w:pPr>
      <w:r w:rsidRPr="008F3AB2">
        <w:rPr>
          <w:rFonts w:cs="Arial"/>
          <w:i/>
          <w:iCs/>
        </w:rPr>
        <w:t>Focus of the preliminary analysis</w:t>
      </w:r>
    </w:p>
    <w:p w14:paraId="4B2C7DF8" w14:textId="20F63793" w:rsidR="00CB7F27" w:rsidRPr="008F3AB2" w:rsidRDefault="41EE03EE" w:rsidP="00CD2C26">
      <w:pPr>
        <w:pStyle w:val="ListParagraph"/>
        <w:numPr>
          <w:ilvl w:val="0"/>
          <w:numId w:val="66"/>
        </w:numPr>
        <w:spacing w:after="240" w:line="240" w:lineRule="auto"/>
        <w:ind w:left="0" w:hanging="567"/>
        <w:jc w:val="both"/>
        <w:rPr>
          <w:rFonts w:cs="Arial"/>
        </w:rPr>
      </w:pPr>
      <w:r w:rsidRPr="008F3AB2">
        <w:rPr>
          <w:rFonts w:cs="Arial"/>
        </w:rPr>
        <w:t xml:space="preserve">Analysis of the </w:t>
      </w:r>
      <w:r w:rsidR="59FAF262" w:rsidRPr="008F3AB2">
        <w:rPr>
          <w:rFonts w:cs="Arial"/>
        </w:rPr>
        <w:t>potential workload and impact of</w:t>
      </w:r>
      <w:r w:rsidR="3A39D302" w:rsidRPr="008F3AB2">
        <w:rPr>
          <w:rFonts w:cs="Arial"/>
        </w:rPr>
        <w:t xml:space="preserve"> </w:t>
      </w:r>
      <w:r w:rsidRPr="008F3AB2">
        <w:rPr>
          <w:rFonts w:cs="Arial"/>
        </w:rPr>
        <w:t xml:space="preserve">creating a drafting manual (a document outlining important conventions in terms of the use of grammar, certain words and phrases, and formatting) for the HSEN to assist the HSC and RSC </w:t>
      </w:r>
      <w:r w:rsidR="00771393">
        <w:rPr>
          <w:rFonts w:cs="Arial"/>
        </w:rPr>
        <w:t>in maintaining</w:t>
      </w:r>
      <w:r w:rsidRPr="008F3AB2">
        <w:rPr>
          <w:rFonts w:cs="Arial"/>
        </w:rPr>
        <w:t xml:space="preserve"> a consistent style</w:t>
      </w:r>
      <w:r w:rsidR="491CFA5B" w:rsidRPr="008F3AB2">
        <w:rPr>
          <w:rFonts w:cs="Arial"/>
        </w:rPr>
        <w:t xml:space="preserve"> is being considered</w:t>
      </w:r>
      <w:r w:rsidRPr="008F3AB2">
        <w:rPr>
          <w:rFonts w:cs="Arial"/>
        </w:rPr>
        <w:t xml:space="preserve">.  </w:t>
      </w:r>
    </w:p>
    <w:p w14:paraId="04E95EB3" w14:textId="30A0E07B" w:rsidR="00CB7F27" w:rsidRPr="008F3AB2" w:rsidRDefault="46B12ACA" w:rsidP="002A73C5">
      <w:pPr>
        <w:pStyle w:val="ListParagraph"/>
        <w:numPr>
          <w:ilvl w:val="0"/>
          <w:numId w:val="66"/>
        </w:numPr>
        <w:spacing w:after="240" w:line="240" w:lineRule="auto"/>
        <w:ind w:left="0" w:hanging="567"/>
        <w:jc w:val="both"/>
        <w:rPr>
          <w:rFonts w:cs="Arial"/>
        </w:rPr>
      </w:pPr>
      <w:r w:rsidRPr="008F3AB2">
        <w:rPr>
          <w:rFonts w:cs="Arial"/>
        </w:rPr>
        <w:t xml:space="preserve">Part of this would also involve outlining the possibilities </w:t>
      </w:r>
      <w:r w:rsidR="7372F20A" w:rsidRPr="008F3AB2">
        <w:rPr>
          <w:rFonts w:cs="Arial"/>
        </w:rPr>
        <w:t xml:space="preserve">of the </w:t>
      </w:r>
      <w:r w:rsidR="1CEBAD1A" w:rsidRPr="008F3AB2">
        <w:rPr>
          <w:rFonts w:cs="Arial"/>
        </w:rPr>
        <w:t xml:space="preserve">use of the </w:t>
      </w:r>
      <w:r w:rsidR="7372F20A" w:rsidRPr="008F3AB2">
        <w:rPr>
          <w:rFonts w:cs="Arial"/>
        </w:rPr>
        <w:t>content of such a manual</w:t>
      </w:r>
      <w:r w:rsidR="1CEBAD1A" w:rsidRPr="008F3AB2">
        <w:rPr>
          <w:rFonts w:cs="Arial"/>
        </w:rPr>
        <w:t>.</w:t>
      </w:r>
      <w:r w:rsidR="7372F20A" w:rsidRPr="008F3AB2">
        <w:rPr>
          <w:rFonts w:cs="Arial"/>
        </w:rPr>
        <w:t xml:space="preserve"> </w:t>
      </w:r>
      <w:r w:rsidR="1CEBAD1A" w:rsidRPr="008F3AB2">
        <w:rPr>
          <w:rFonts w:cs="Arial"/>
        </w:rPr>
        <w:t xml:space="preserve">It could be an internal </w:t>
      </w:r>
      <w:r w:rsidR="00375CBB">
        <w:rPr>
          <w:rFonts w:cs="Arial"/>
        </w:rPr>
        <w:t>WCO-only</w:t>
      </w:r>
      <w:r w:rsidR="61E9867C" w:rsidRPr="008F3AB2">
        <w:rPr>
          <w:rFonts w:cs="Arial"/>
        </w:rPr>
        <w:t xml:space="preserve"> </w:t>
      </w:r>
      <w:r w:rsidR="009E1820" w:rsidRPr="008F3AB2">
        <w:rPr>
          <w:rFonts w:cs="Arial"/>
        </w:rPr>
        <w:t>document,</w:t>
      </w:r>
      <w:r w:rsidR="61E9867C" w:rsidRPr="008F3AB2">
        <w:rPr>
          <w:rFonts w:cs="Arial"/>
        </w:rPr>
        <w:t xml:space="preserve"> or it </w:t>
      </w:r>
      <w:r w:rsidR="160F874D" w:rsidRPr="008F3AB2">
        <w:rPr>
          <w:rFonts w:cs="Arial"/>
        </w:rPr>
        <w:t>could be made public, either through inclusion</w:t>
      </w:r>
      <w:r w:rsidR="61E9867C" w:rsidRPr="008F3AB2">
        <w:rPr>
          <w:rFonts w:cs="Arial"/>
        </w:rPr>
        <w:t xml:space="preserve"> in</w:t>
      </w:r>
      <w:r w:rsidR="41EE03EE" w:rsidRPr="008F3AB2">
        <w:rPr>
          <w:rFonts w:cs="Arial"/>
        </w:rPr>
        <w:t xml:space="preserve"> the HSEN</w:t>
      </w:r>
      <w:r w:rsidR="160F874D" w:rsidRPr="008F3AB2">
        <w:rPr>
          <w:rFonts w:cs="Arial"/>
        </w:rPr>
        <w:t xml:space="preserve"> or as a separate public tool,</w:t>
      </w:r>
      <w:r w:rsidR="41EE03EE" w:rsidRPr="008F3AB2">
        <w:rPr>
          <w:rFonts w:cs="Arial"/>
        </w:rPr>
        <w:t xml:space="preserve"> to aid understanding</w:t>
      </w:r>
      <w:r w:rsidR="7C190FD7" w:rsidRPr="008F3AB2">
        <w:rPr>
          <w:rFonts w:cs="Arial"/>
        </w:rPr>
        <w:t xml:space="preserve"> in reading the HSEN</w:t>
      </w:r>
      <w:r w:rsidR="41EE03EE" w:rsidRPr="008F3AB2">
        <w:rPr>
          <w:rFonts w:cs="Arial"/>
        </w:rPr>
        <w:t xml:space="preserve">.  However, </w:t>
      </w:r>
      <w:r w:rsidR="7C190FD7" w:rsidRPr="008F3AB2">
        <w:rPr>
          <w:rFonts w:cs="Arial"/>
        </w:rPr>
        <w:t xml:space="preserve">any public release </w:t>
      </w:r>
      <w:r w:rsidR="41EE03EE" w:rsidRPr="008F3AB2">
        <w:rPr>
          <w:rFonts w:cs="Arial"/>
        </w:rPr>
        <w:t xml:space="preserve">would be dependent on the HSEN first being reviewed to ensure existing provisions </w:t>
      </w:r>
      <w:r w:rsidR="00D26D5C">
        <w:rPr>
          <w:rFonts w:cs="Arial"/>
        </w:rPr>
        <w:t>match</w:t>
      </w:r>
      <w:r w:rsidR="41EE03EE" w:rsidRPr="008F3AB2">
        <w:rPr>
          <w:rFonts w:cs="Arial"/>
        </w:rPr>
        <w:t xml:space="preserve"> the drafting manual.  </w:t>
      </w:r>
    </w:p>
    <w:p w14:paraId="07E2B712" w14:textId="2A8C6A2A"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 xml:space="preserve">The analysis for both will need to consider </w:t>
      </w:r>
      <w:r w:rsidR="7372F20A" w:rsidRPr="008F3AB2">
        <w:rPr>
          <w:rFonts w:cs="Arial"/>
        </w:rPr>
        <w:t xml:space="preserve">both </w:t>
      </w:r>
      <w:r w:rsidRPr="008F3AB2">
        <w:rPr>
          <w:rFonts w:cs="Arial"/>
        </w:rPr>
        <w:t>the workload and cost involved in creating such a manual and</w:t>
      </w:r>
      <w:r w:rsidR="7372F20A" w:rsidRPr="008F3AB2">
        <w:rPr>
          <w:rFonts w:cs="Arial"/>
        </w:rPr>
        <w:t xml:space="preserve"> in</w:t>
      </w:r>
      <w:r w:rsidRPr="008F3AB2">
        <w:rPr>
          <w:rFonts w:cs="Arial"/>
        </w:rPr>
        <w:t xml:space="preserve"> updating</w:t>
      </w:r>
      <w:r w:rsidR="7372F20A" w:rsidRPr="008F3AB2">
        <w:rPr>
          <w:rFonts w:cs="Arial"/>
        </w:rPr>
        <w:t xml:space="preserve"> the HSEN</w:t>
      </w:r>
      <w:r w:rsidRPr="008F3AB2">
        <w:rPr>
          <w:rFonts w:cs="Arial"/>
        </w:rPr>
        <w:t xml:space="preserve"> to match the conventions agreed on by </w:t>
      </w:r>
      <w:r w:rsidR="00872B99">
        <w:rPr>
          <w:rFonts w:cs="Arial"/>
        </w:rPr>
        <w:t>Contracting Parties</w:t>
      </w:r>
      <w:r w:rsidRPr="008F3AB2">
        <w:rPr>
          <w:rFonts w:cs="Arial"/>
        </w:rPr>
        <w:t>.</w:t>
      </w:r>
    </w:p>
    <w:p w14:paraId="1F95F04D" w14:textId="77777777"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In addition, the question of how interpretation guidance for the HS itself might be given shall depend on Members’ consideration.  This includes considering the possibilities of a section within the HSEN on the drafting conventions for the HS, a separate tool, or even an annex, if created.</w:t>
      </w:r>
    </w:p>
    <w:p w14:paraId="56308DBE" w14:textId="375EC1E6" w:rsidR="00CB7F27" w:rsidRPr="005F7BB7" w:rsidRDefault="00CB7F27" w:rsidP="002A73C5">
      <w:pPr>
        <w:spacing w:after="240" w:line="240" w:lineRule="auto"/>
        <w:jc w:val="both"/>
        <w:rPr>
          <w:rFonts w:cs="Arial"/>
          <w:b/>
          <w:bCs/>
          <w:i/>
          <w:iCs/>
          <w:color w:val="0070C0"/>
        </w:rPr>
      </w:pPr>
      <w:r w:rsidRPr="008F3AB2">
        <w:rPr>
          <w:rFonts w:cs="Arial"/>
          <w:b/>
          <w:bCs/>
          <w:i/>
          <w:iCs/>
        </w:rPr>
        <w:lastRenderedPageBreak/>
        <w:t>Other tools – Database</w:t>
      </w:r>
      <w:r w:rsidRPr="00175EB9">
        <w:rPr>
          <w:rFonts w:cs="Arial"/>
          <w:b/>
          <w:bCs/>
          <w:i/>
          <w:iCs/>
        </w:rPr>
        <w:t>, Classification Opinions</w:t>
      </w:r>
      <w:r w:rsidRPr="005F7BB7">
        <w:rPr>
          <w:rFonts w:cs="Arial"/>
          <w:b/>
          <w:bCs/>
          <w:i/>
          <w:iCs/>
          <w:color w:val="0070C0"/>
        </w:rPr>
        <w:t xml:space="preserve"> </w:t>
      </w:r>
    </w:p>
    <w:p w14:paraId="1FBA8EB6" w14:textId="364B3F56"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 xml:space="preserve">Inputs were </w:t>
      </w:r>
      <w:r w:rsidR="0086626B">
        <w:rPr>
          <w:rFonts w:cs="Arial"/>
        </w:rPr>
        <w:t>centred</w:t>
      </w:r>
      <w:r w:rsidRPr="008F3AB2">
        <w:rPr>
          <w:rFonts w:cs="Arial"/>
        </w:rPr>
        <w:t xml:space="preserve"> on the possibility of creating </w:t>
      </w:r>
      <w:r w:rsidR="00993C01">
        <w:rPr>
          <w:rFonts w:cs="Arial"/>
        </w:rPr>
        <w:t xml:space="preserve">a </w:t>
      </w:r>
      <w:r w:rsidRPr="008F3AB2">
        <w:rPr>
          <w:rFonts w:cs="Arial"/>
        </w:rPr>
        <w:t xml:space="preserve">WCO </w:t>
      </w:r>
      <w:r w:rsidR="0086626B">
        <w:rPr>
          <w:rFonts w:cs="Arial"/>
        </w:rPr>
        <w:t>HS-related</w:t>
      </w:r>
      <w:r w:rsidRPr="008F3AB2">
        <w:rPr>
          <w:rFonts w:cs="Arial"/>
        </w:rPr>
        <w:t xml:space="preserve"> database (e.g., advance rulings) and improving search functions with a view to enhancing </w:t>
      </w:r>
      <w:r w:rsidR="00993C01">
        <w:rPr>
          <w:rFonts w:cs="Arial"/>
        </w:rPr>
        <w:t xml:space="preserve">the </w:t>
      </w:r>
      <w:r w:rsidRPr="008F3AB2">
        <w:rPr>
          <w:rFonts w:cs="Arial"/>
        </w:rPr>
        <w:t xml:space="preserve">usability and transparency of information.   </w:t>
      </w:r>
    </w:p>
    <w:p w14:paraId="00D91DFE" w14:textId="77777777" w:rsidR="0044688C" w:rsidRPr="008F3AB2" w:rsidRDefault="0044688C" w:rsidP="0044688C">
      <w:pPr>
        <w:pStyle w:val="ListParagraph"/>
        <w:spacing w:after="240" w:line="240" w:lineRule="auto"/>
        <w:ind w:left="0"/>
        <w:jc w:val="both"/>
        <w:rPr>
          <w:rFonts w:cs="Arial"/>
          <w:i/>
          <w:iCs/>
        </w:rPr>
      </w:pPr>
      <w:r w:rsidRPr="008F3AB2">
        <w:rPr>
          <w:rFonts w:cs="Arial"/>
          <w:i/>
          <w:iCs/>
        </w:rPr>
        <w:t>Analysis</w:t>
      </w:r>
    </w:p>
    <w:p w14:paraId="5301AA0B" w14:textId="543253B7"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 xml:space="preserve">When the Study project started, the IT team had already been working on the analysis work of the WCO new website. While this project is currently on hold, concerns such as user-friendliness were already considered. </w:t>
      </w:r>
    </w:p>
    <w:p w14:paraId="01E53E3E" w14:textId="178BBEDC"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Since the advanced search for Classification Opinions has already been realized on the WCO Trade Tools website, the analysis in this area focus</w:t>
      </w:r>
      <w:r w:rsidR="3CB06965" w:rsidRPr="008F3AB2">
        <w:rPr>
          <w:rFonts w:cs="Arial"/>
        </w:rPr>
        <w:t>ed</w:t>
      </w:r>
      <w:r w:rsidRPr="008F3AB2">
        <w:rPr>
          <w:rFonts w:cs="Arial"/>
        </w:rPr>
        <w:t xml:space="preserve"> on the feasibility of creating WCO HS-related central databases for advance rulings.</w:t>
      </w:r>
    </w:p>
    <w:p w14:paraId="33E66126" w14:textId="29C28107"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 xml:space="preserve">A quick survey on the status of </w:t>
      </w:r>
      <w:r w:rsidR="00BD1415">
        <w:rPr>
          <w:rFonts w:cs="Arial"/>
        </w:rPr>
        <w:t xml:space="preserve">the </w:t>
      </w:r>
      <w:r w:rsidRPr="008F3AB2">
        <w:rPr>
          <w:rFonts w:cs="Arial"/>
        </w:rPr>
        <w:t xml:space="preserve">implementation of advance rulings was conducted at the side of </w:t>
      </w:r>
      <w:r w:rsidR="00BD1415">
        <w:rPr>
          <w:rFonts w:cs="Arial"/>
        </w:rPr>
        <w:t xml:space="preserve">the </w:t>
      </w:r>
      <w:r w:rsidRPr="008F3AB2">
        <w:rPr>
          <w:rFonts w:cs="Arial"/>
        </w:rPr>
        <w:t>71</w:t>
      </w:r>
      <w:r w:rsidRPr="00BD1415">
        <w:rPr>
          <w:rFonts w:cs="Arial"/>
          <w:vertAlign w:val="superscript"/>
        </w:rPr>
        <w:t>st</w:t>
      </w:r>
      <w:r w:rsidR="00BD1415">
        <w:rPr>
          <w:rFonts w:cs="Arial"/>
        </w:rPr>
        <w:t xml:space="preserve"> </w:t>
      </w:r>
      <w:r w:rsidRPr="008F3AB2">
        <w:rPr>
          <w:rFonts w:cs="Arial"/>
        </w:rPr>
        <w:t>Session of the HSC and</w:t>
      </w:r>
      <w:r w:rsidR="00BD1415">
        <w:rPr>
          <w:rFonts w:cs="Arial"/>
        </w:rPr>
        <w:t xml:space="preserve"> the</w:t>
      </w:r>
      <w:r w:rsidRPr="008F3AB2">
        <w:rPr>
          <w:rFonts w:cs="Arial"/>
        </w:rPr>
        <w:t xml:space="preserve"> 62</w:t>
      </w:r>
      <w:r w:rsidRPr="00BD1415">
        <w:rPr>
          <w:rFonts w:cs="Arial"/>
          <w:vertAlign w:val="superscript"/>
        </w:rPr>
        <w:t>nd</w:t>
      </w:r>
      <w:r w:rsidRPr="008F3AB2">
        <w:rPr>
          <w:rFonts w:cs="Arial"/>
        </w:rPr>
        <w:t xml:space="preserve"> Session of the RSC. 37 out of 60 Members interviewed have implemented advance ruling systems and published them either on websites or in a booklet, 11 have implemented but kept the rulings internally, and the remaining 12 have not yet implemented</w:t>
      </w:r>
      <w:r w:rsidR="00BD1415">
        <w:rPr>
          <w:rFonts w:cs="Arial"/>
        </w:rPr>
        <w:t xml:space="preserve"> </w:t>
      </w:r>
      <w:r w:rsidR="005E4365">
        <w:rPr>
          <w:rFonts w:cs="Arial"/>
        </w:rPr>
        <w:t>a system</w:t>
      </w:r>
      <w:r w:rsidRPr="008F3AB2">
        <w:rPr>
          <w:rFonts w:cs="Arial"/>
        </w:rPr>
        <w:t xml:space="preserve">. Such key factors as the level of details to the rulings, ruling format, period of ruling validity, </w:t>
      </w:r>
      <w:r w:rsidR="005E4365">
        <w:rPr>
          <w:rFonts w:cs="Arial"/>
        </w:rPr>
        <w:t xml:space="preserve">the </w:t>
      </w:r>
      <w:r w:rsidRPr="008F3AB2">
        <w:rPr>
          <w:rFonts w:cs="Arial"/>
        </w:rPr>
        <w:t>procedure for ruling revocation and modification as well as languages vary among Members.</w:t>
      </w:r>
    </w:p>
    <w:p w14:paraId="5979A26B" w14:textId="24FCE8D7" w:rsidR="00AC74B9"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Initial analysis shows that the lack of standardization on fields e.g., format, period of validity, language</w:t>
      </w:r>
      <w:r w:rsidR="005E4365">
        <w:rPr>
          <w:rFonts w:cs="Arial"/>
        </w:rPr>
        <w:t>,</w:t>
      </w:r>
      <w:r w:rsidRPr="008F3AB2">
        <w:rPr>
          <w:rFonts w:cs="Arial"/>
        </w:rPr>
        <w:t xml:space="preserve"> and cost prohibitive posed major difficulties in creating a database</w:t>
      </w:r>
      <w:r w:rsidR="53981DFA" w:rsidRPr="008F3AB2">
        <w:rPr>
          <w:rFonts w:cs="Arial"/>
        </w:rPr>
        <w:t xml:space="preserve">. </w:t>
      </w:r>
    </w:p>
    <w:p w14:paraId="65063EFE" w14:textId="2C59493A" w:rsidR="00CB7F27" w:rsidRPr="008F3AB2" w:rsidRDefault="31348823" w:rsidP="002A73C5">
      <w:pPr>
        <w:pStyle w:val="ListParagraph"/>
        <w:numPr>
          <w:ilvl w:val="0"/>
          <w:numId w:val="66"/>
        </w:numPr>
        <w:spacing w:after="240" w:line="240" w:lineRule="auto"/>
        <w:ind w:left="0" w:hanging="567"/>
        <w:jc w:val="both"/>
        <w:rPr>
          <w:rFonts w:cs="Arial"/>
        </w:rPr>
      </w:pPr>
      <w:r w:rsidRPr="008F3AB2">
        <w:rPr>
          <w:rFonts w:cs="Arial"/>
        </w:rPr>
        <w:t>In addition, it would be uncertain</w:t>
      </w:r>
      <w:r w:rsidR="41EE03EE" w:rsidRPr="008F3AB2">
        <w:rPr>
          <w:rFonts w:cs="Arial"/>
        </w:rPr>
        <w:t xml:space="preserve"> if Members would agree to sharing the rulings</w:t>
      </w:r>
      <w:r w:rsidRPr="008F3AB2">
        <w:rPr>
          <w:rFonts w:cs="Arial"/>
        </w:rPr>
        <w:t>,</w:t>
      </w:r>
      <w:r w:rsidR="41EE03EE" w:rsidRPr="008F3AB2">
        <w:rPr>
          <w:rFonts w:cs="Arial"/>
        </w:rPr>
        <w:t xml:space="preserve"> and</w:t>
      </w:r>
      <w:r w:rsidRPr="008F3AB2">
        <w:rPr>
          <w:rFonts w:cs="Arial"/>
        </w:rPr>
        <w:t>, crucially,</w:t>
      </w:r>
      <w:r w:rsidR="41EE03EE" w:rsidRPr="008F3AB2">
        <w:rPr>
          <w:rFonts w:cs="Arial"/>
        </w:rPr>
        <w:t xml:space="preserve"> </w:t>
      </w:r>
      <w:r w:rsidR="12437FB3" w:rsidRPr="008F3AB2">
        <w:rPr>
          <w:rFonts w:cs="Arial"/>
        </w:rPr>
        <w:t>would</w:t>
      </w:r>
      <w:r w:rsidR="41EE03EE" w:rsidRPr="008F3AB2">
        <w:rPr>
          <w:rFonts w:cs="Arial"/>
        </w:rPr>
        <w:t xml:space="preserve"> ensur</w:t>
      </w:r>
      <w:r w:rsidR="12437FB3" w:rsidRPr="008F3AB2">
        <w:rPr>
          <w:rFonts w:cs="Arial"/>
        </w:rPr>
        <w:t>e</w:t>
      </w:r>
      <w:r w:rsidR="41EE03EE" w:rsidRPr="008F3AB2">
        <w:rPr>
          <w:rFonts w:cs="Arial"/>
        </w:rPr>
        <w:t xml:space="preserve"> that the data in it was current and still valid.</w:t>
      </w:r>
      <w:r w:rsidR="12437FB3" w:rsidRPr="008F3AB2">
        <w:rPr>
          <w:rFonts w:cs="Arial"/>
        </w:rPr>
        <w:t xml:space="preserve">  </w:t>
      </w:r>
      <w:r w:rsidR="3B46BBEA" w:rsidRPr="008F3AB2">
        <w:rPr>
          <w:rFonts w:cs="Arial"/>
        </w:rPr>
        <w:t>T</w:t>
      </w:r>
      <w:r w:rsidR="12437FB3" w:rsidRPr="008F3AB2">
        <w:rPr>
          <w:rFonts w:cs="Arial"/>
        </w:rPr>
        <w:t>rade potentially relying on a ruling found on a WCO database when that had be</w:t>
      </w:r>
      <w:r w:rsidR="7D707BCC" w:rsidRPr="008F3AB2">
        <w:rPr>
          <w:rFonts w:cs="Arial"/>
        </w:rPr>
        <w:t xml:space="preserve">en revoked or changed by the administration without the WCO database being simultaneously updated </w:t>
      </w:r>
      <w:r w:rsidR="49D2CF0C" w:rsidRPr="008F3AB2">
        <w:rPr>
          <w:rFonts w:cs="Arial"/>
        </w:rPr>
        <w:t>would pose extremely serious issues</w:t>
      </w:r>
      <w:r w:rsidR="3B46BBEA" w:rsidRPr="008F3AB2">
        <w:rPr>
          <w:rFonts w:cs="Arial"/>
        </w:rPr>
        <w:t>.</w:t>
      </w:r>
      <w:r w:rsidR="49D2CF0C" w:rsidRPr="008F3AB2">
        <w:rPr>
          <w:rFonts w:cs="Arial"/>
        </w:rPr>
        <w:t xml:space="preserve"> </w:t>
      </w:r>
    </w:p>
    <w:p w14:paraId="62B3EAA6" w14:textId="0B966DC7" w:rsidR="008F4A38" w:rsidRPr="008F3AB2" w:rsidRDefault="3B46BBEA" w:rsidP="002A73C5">
      <w:pPr>
        <w:pStyle w:val="ListParagraph"/>
        <w:numPr>
          <w:ilvl w:val="0"/>
          <w:numId w:val="66"/>
        </w:numPr>
        <w:spacing w:after="240" w:line="240" w:lineRule="auto"/>
        <w:ind w:left="0" w:hanging="567"/>
        <w:jc w:val="both"/>
        <w:rPr>
          <w:rFonts w:cs="Arial"/>
        </w:rPr>
      </w:pPr>
      <w:r w:rsidRPr="008F3AB2">
        <w:rPr>
          <w:rFonts w:cs="Arial"/>
        </w:rPr>
        <w:t xml:space="preserve">For these reasons, the </w:t>
      </w:r>
      <w:r w:rsidR="76C8DD50" w:rsidRPr="008F3AB2">
        <w:rPr>
          <w:rFonts w:cs="Arial"/>
        </w:rPr>
        <w:t xml:space="preserve">Study </w:t>
      </w:r>
      <w:r w:rsidR="589E020B" w:rsidRPr="008F3AB2">
        <w:rPr>
          <w:rFonts w:cs="Arial"/>
        </w:rPr>
        <w:t>will</w:t>
      </w:r>
      <w:r w:rsidR="76C8DD50" w:rsidRPr="008F3AB2">
        <w:rPr>
          <w:rFonts w:cs="Arial"/>
        </w:rPr>
        <w:t xml:space="preserve"> not recommend the possibility of implementing a databa</w:t>
      </w:r>
      <w:r w:rsidR="39C5C832" w:rsidRPr="008F3AB2">
        <w:rPr>
          <w:rFonts w:cs="Arial"/>
        </w:rPr>
        <w:t>s</w:t>
      </w:r>
      <w:r w:rsidR="76C8DD50" w:rsidRPr="008F3AB2">
        <w:rPr>
          <w:rFonts w:cs="Arial"/>
        </w:rPr>
        <w:t>e</w:t>
      </w:r>
      <w:r w:rsidR="589E020B" w:rsidRPr="008F3AB2">
        <w:rPr>
          <w:rFonts w:cs="Arial"/>
        </w:rPr>
        <w:t xml:space="preserve"> within the final report</w:t>
      </w:r>
      <w:r w:rsidR="76C8DD50" w:rsidRPr="008F3AB2">
        <w:rPr>
          <w:rFonts w:cs="Arial"/>
        </w:rPr>
        <w:t>.</w:t>
      </w:r>
    </w:p>
    <w:p w14:paraId="3BAB810C" w14:textId="09A92E1B" w:rsidR="00CB7F27" w:rsidRPr="008F3AB2" w:rsidRDefault="41EE03EE" w:rsidP="002A73C5">
      <w:pPr>
        <w:pStyle w:val="ListParagraph"/>
        <w:numPr>
          <w:ilvl w:val="0"/>
          <w:numId w:val="66"/>
        </w:numPr>
        <w:spacing w:after="240" w:line="240" w:lineRule="auto"/>
        <w:ind w:left="0" w:hanging="567"/>
        <w:jc w:val="both"/>
        <w:rPr>
          <w:rFonts w:cs="Arial"/>
        </w:rPr>
      </w:pPr>
      <w:r w:rsidRPr="008F3AB2">
        <w:rPr>
          <w:rFonts w:cs="Arial"/>
        </w:rPr>
        <w:t>However, maintaining a central page with links to published rulings could be easily achieved.  Its usefulness would depend on the number of Members who provided their links.</w:t>
      </w:r>
      <w:r w:rsidR="76C8DD50" w:rsidRPr="008F3AB2">
        <w:rPr>
          <w:rFonts w:cs="Arial"/>
        </w:rPr>
        <w:t xml:space="preserve">  This could be done within the </w:t>
      </w:r>
      <w:r w:rsidR="39C5C832" w:rsidRPr="008F3AB2">
        <w:rPr>
          <w:rFonts w:cs="Arial"/>
        </w:rPr>
        <w:t>general work of the Secretariat.</w:t>
      </w:r>
    </w:p>
    <w:p w14:paraId="3C62906F" w14:textId="21FEF74A" w:rsidR="001F5140" w:rsidRPr="008F3AB2" w:rsidRDefault="001F5140" w:rsidP="001F5140">
      <w:pPr>
        <w:pStyle w:val="DocSubTitle"/>
        <w:spacing w:before="240" w:line="240" w:lineRule="auto"/>
        <w:jc w:val="left"/>
        <w:rPr>
          <w:rFonts w:cs="Arial"/>
          <w:b/>
          <w:bCs/>
          <w:sz w:val="28"/>
          <w:szCs w:val="28"/>
        </w:rPr>
      </w:pPr>
      <w:r w:rsidRPr="008F3AB2">
        <w:rPr>
          <w:rFonts w:cs="Arial"/>
          <w:b/>
          <w:bCs/>
          <w:sz w:val="28"/>
          <w:szCs w:val="28"/>
        </w:rPr>
        <w:t>The HS and possible responses to emerging demands an</w:t>
      </w:r>
      <w:r w:rsidR="00542F28" w:rsidRPr="008F3AB2">
        <w:rPr>
          <w:rFonts w:cs="Arial"/>
          <w:b/>
          <w:bCs/>
          <w:sz w:val="28"/>
          <w:szCs w:val="28"/>
        </w:rPr>
        <w:t>a</w:t>
      </w:r>
      <w:r w:rsidRPr="008F3AB2">
        <w:rPr>
          <w:rFonts w:cs="Arial"/>
          <w:b/>
          <w:bCs/>
          <w:sz w:val="28"/>
          <w:szCs w:val="28"/>
        </w:rPr>
        <w:t>l</w:t>
      </w:r>
      <w:r w:rsidR="00542F28" w:rsidRPr="008F3AB2">
        <w:rPr>
          <w:rFonts w:cs="Arial"/>
          <w:b/>
          <w:bCs/>
          <w:sz w:val="28"/>
          <w:szCs w:val="28"/>
        </w:rPr>
        <w:t>ysis</w:t>
      </w:r>
      <w:r w:rsidRPr="008F3AB2">
        <w:rPr>
          <w:rFonts w:cs="Arial"/>
          <w:b/>
          <w:bCs/>
          <w:sz w:val="28"/>
          <w:szCs w:val="28"/>
        </w:rPr>
        <w:t xml:space="preserve"> </w:t>
      </w:r>
    </w:p>
    <w:p w14:paraId="6C269B97" w14:textId="200DD6EF" w:rsidR="004C7D34" w:rsidRPr="008F3AB2" w:rsidRDefault="48B4423C" w:rsidP="007F4B6C">
      <w:pPr>
        <w:pStyle w:val="ListParagraph"/>
        <w:numPr>
          <w:ilvl w:val="0"/>
          <w:numId w:val="66"/>
        </w:numPr>
        <w:spacing w:before="240" w:after="240" w:line="240" w:lineRule="auto"/>
        <w:ind w:left="0" w:hanging="567"/>
        <w:jc w:val="both"/>
        <w:rPr>
          <w:rFonts w:cs="Arial"/>
        </w:rPr>
      </w:pPr>
      <w:r w:rsidRPr="008F3AB2">
        <w:rPr>
          <w:rFonts w:cs="Arial"/>
        </w:rPr>
        <w:t xml:space="preserve">The </w:t>
      </w:r>
      <w:r w:rsidR="01B0F65A" w:rsidRPr="008F3AB2">
        <w:rPr>
          <w:rFonts w:cs="Arial"/>
        </w:rPr>
        <w:t>previous sections</w:t>
      </w:r>
      <w:r w:rsidRPr="008F3AB2">
        <w:rPr>
          <w:rFonts w:cs="Arial"/>
        </w:rPr>
        <w:t xml:space="preserve"> </w:t>
      </w:r>
      <w:r w:rsidR="5B49B31D" w:rsidRPr="008F3AB2">
        <w:rPr>
          <w:rFonts w:cs="Arial"/>
        </w:rPr>
        <w:t xml:space="preserve">look at potential improvements to </w:t>
      </w:r>
      <w:r w:rsidR="6A7FAAC9" w:rsidRPr="008F3AB2">
        <w:rPr>
          <w:rFonts w:cs="Arial"/>
        </w:rPr>
        <w:t xml:space="preserve">the HS in specific areas.  But there is also a question as to whether the HS is sufficient for future needs. This </w:t>
      </w:r>
      <w:r w:rsidR="226DE4B1" w:rsidRPr="008F3AB2">
        <w:rPr>
          <w:rFonts w:cs="Arial"/>
        </w:rPr>
        <w:t xml:space="preserve">requires consideration of </w:t>
      </w:r>
      <w:r w:rsidR="6A7FAAC9" w:rsidRPr="008F3AB2">
        <w:rPr>
          <w:rFonts w:cs="Arial"/>
        </w:rPr>
        <w:t xml:space="preserve">a larger question on the </w:t>
      </w:r>
      <w:r w:rsidR="226DE4B1" w:rsidRPr="008F3AB2">
        <w:rPr>
          <w:rFonts w:cs="Arial"/>
        </w:rPr>
        <w:t>HS as a whole.</w:t>
      </w:r>
      <w:r w:rsidR="01B0F65A" w:rsidRPr="008F3AB2">
        <w:rPr>
          <w:rFonts w:cs="Arial"/>
        </w:rPr>
        <w:t xml:space="preserve"> The following </w:t>
      </w:r>
      <w:r w:rsidR="007F4B6C">
        <w:rPr>
          <w:rFonts w:cs="Arial"/>
        </w:rPr>
        <w:t xml:space="preserve">issues or ideas </w:t>
      </w:r>
      <w:r w:rsidR="01B0F65A" w:rsidRPr="008F3AB2">
        <w:rPr>
          <w:rFonts w:cs="Arial"/>
        </w:rPr>
        <w:t>were raised in input to the Study</w:t>
      </w:r>
      <w:r w:rsidR="007F4B6C">
        <w:rPr>
          <w:rFonts w:cs="Arial"/>
        </w:rPr>
        <w:t>.</w:t>
      </w:r>
    </w:p>
    <w:p w14:paraId="2C4BB4B6" w14:textId="56D2B2EA" w:rsidR="001F5140" w:rsidRPr="008F3AB2" w:rsidRDefault="001F5140" w:rsidP="0086626B">
      <w:pPr>
        <w:pStyle w:val="NormalWeb"/>
        <w:keepNext/>
        <w:spacing w:before="240" w:beforeAutospacing="0" w:after="160" w:afterAutospacing="0" w:line="240" w:lineRule="auto"/>
        <w:rPr>
          <w:rFonts w:ascii="Arial" w:hAnsi="Arial" w:cs="Arial"/>
          <w:i/>
          <w:iCs/>
          <w:sz w:val="22"/>
          <w:szCs w:val="22"/>
        </w:rPr>
      </w:pPr>
      <w:r w:rsidRPr="008F3AB2">
        <w:rPr>
          <w:rFonts w:ascii="Arial" w:hAnsi="Arial" w:cs="Arial"/>
          <w:i/>
          <w:iCs/>
          <w:sz w:val="22"/>
          <w:szCs w:val="22"/>
        </w:rPr>
        <w:t>Emerging demands on the HS</w:t>
      </w:r>
    </w:p>
    <w:p w14:paraId="6F608168" w14:textId="4C801949"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The strengthening policy agenda in relation to trade and </w:t>
      </w:r>
      <w:r w:rsidR="002E756B">
        <w:rPr>
          <w:rFonts w:cs="Arial"/>
        </w:rPr>
        <w:t>environmental</w:t>
      </w:r>
      <w:r w:rsidRPr="008F3AB2">
        <w:rPr>
          <w:rFonts w:cs="Arial"/>
        </w:rPr>
        <w:t xml:space="preserve"> issues, including </w:t>
      </w:r>
      <w:r w:rsidR="07ECDBCE" w:rsidRPr="008F3AB2">
        <w:rPr>
          <w:rFonts w:cs="Arial"/>
        </w:rPr>
        <w:t xml:space="preserve">those related to </w:t>
      </w:r>
      <w:r w:rsidRPr="008F3AB2">
        <w:rPr>
          <w:rFonts w:cs="Arial"/>
        </w:rPr>
        <w:t>the circular economy, biodiversity, plastic pollution, and climate change</w:t>
      </w:r>
      <w:r w:rsidR="07ECDBCE" w:rsidRPr="008F3AB2">
        <w:rPr>
          <w:rFonts w:cs="Arial"/>
        </w:rPr>
        <w:t>,</w:t>
      </w:r>
      <w:r w:rsidRPr="008F3AB2">
        <w:rPr>
          <w:rFonts w:cs="Arial"/>
        </w:rPr>
        <w:t xml:space="preserve"> </w:t>
      </w:r>
      <w:r w:rsidR="002E756B">
        <w:rPr>
          <w:rFonts w:cs="Arial"/>
        </w:rPr>
        <w:t>has</w:t>
      </w:r>
      <w:r w:rsidRPr="008F3AB2">
        <w:rPr>
          <w:rFonts w:cs="Arial"/>
        </w:rPr>
        <w:t xml:space="preserve"> led to an increasing demand to monitor and measure specific products.  The pace of new policy development in this area also appears to be increasing.  This is increasing expectations that </w:t>
      </w:r>
      <w:r w:rsidRPr="008F3AB2">
        <w:rPr>
          <w:rFonts w:cs="Arial"/>
        </w:rPr>
        <w:lastRenderedPageBreak/>
        <w:t xml:space="preserve">Customs, and the HS, will be able to respond to new global policy imperatives by creating HS provisions.  </w:t>
      </w:r>
    </w:p>
    <w:p w14:paraId="64516412" w14:textId="3ECA0F30" w:rsidR="001F5140" w:rsidRPr="008F3AB2" w:rsidRDefault="484EE1B3" w:rsidP="00622868">
      <w:pPr>
        <w:pStyle w:val="DocSubTitle"/>
        <w:numPr>
          <w:ilvl w:val="0"/>
          <w:numId w:val="66"/>
        </w:numPr>
        <w:spacing w:before="240" w:line="240" w:lineRule="auto"/>
        <w:ind w:left="0" w:hanging="567"/>
        <w:jc w:val="left"/>
        <w:rPr>
          <w:rFonts w:cs="Arial"/>
        </w:rPr>
      </w:pPr>
      <w:r w:rsidRPr="008F3AB2">
        <w:rPr>
          <w:rFonts w:cs="Arial"/>
        </w:rPr>
        <w:t xml:space="preserve">These new demands </w:t>
      </w:r>
      <w:r w:rsidR="797E37FD" w:rsidRPr="008F3AB2">
        <w:rPr>
          <w:rFonts w:cs="Arial"/>
        </w:rPr>
        <w:t>come with s</w:t>
      </w:r>
      <w:r w:rsidR="7A07C5E5" w:rsidRPr="008F3AB2">
        <w:rPr>
          <w:rFonts w:cs="Arial"/>
        </w:rPr>
        <w:t>pecific problems for the HS</w:t>
      </w:r>
      <w:r w:rsidR="797E37FD" w:rsidRPr="008F3AB2">
        <w:rPr>
          <w:rFonts w:cs="Arial"/>
        </w:rPr>
        <w:t>.  For example,</w:t>
      </w:r>
      <w:r w:rsidR="7A07C5E5" w:rsidRPr="008F3AB2">
        <w:rPr>
          <w:rFonts w:cs="Arial"/>
        </w:rPr>
        <w:t xml:space="preserve"> in identifying environmentally sensitive goods</w:t>
      </w:r>
      <w:r w:rsidR="02181C1B" w:rsidRPr="008F3AB2">
        <w:rPr>
          <w:rFonts w:cs="Arial"/>
        </w:rPr>
        <w:t xml:space="preserve"> the</w:t>
      </w:r>
      <w:r w:rsidR="7A07C5E5" w:rsidRPr="008F3AB2">
        <w:rPr>
          <w:rFonts w:cs="Arial"/>
        </w:rPr>
        <w:t xml:space="preserve"> </w:t>
      </w:r>
      <w:r w:rsidR="797E37FD" w:rsidRPr="008F3AB2">
        <w:rPr>
          <w:rFonts w:cs="Arial"/>
        </w:rPr>
        <w:t xml:space="preserve">challenges </w:t>
      </w:r>
      <w:r w:rsidR="7A07C5E5" w:rsidRPr="008F3AB2">
        <w:rPr>
          <w:rFonts w:cs="Arial"/>
        </w:rPr>
        <w:t xml:space="preserve">include establishing workable criteria for goods of interest and the diffuse nature of the stakeholders.  </w:t>
      </w:r>
    </w:p>
    <w:p w14:paraId="2178F8F5" w14:textId="6956DB8A"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The HS provisions are, almost entirely, based on objective characteristics.  While some provisions, for example, “collector’s pieces”</w:t>
      </w:r>
      <w:r w:rsidR="07ECDBCE" w:rsidRPr="008F3AB2">
        <w:rPr>
          <w:rFonts w:cs="Arial"/>
        </w:rPr>
        <w:t>,</w:t>
      </w:r>
      <w:r w:rsidRPr="008F3AB2">
        <w:rPr>
          <w:rFonts w:cs="Arial"/>
        </w:rPr>
        <w:t xml:space="preserve"> have a degree of subjectivity, in general, the intent </w:t>
      </w:r>
      <w:r w:rsidR="07ECDBCE" w:rsidRPr="002E756B">
        <w:rPr>
          <w:rFonts w:cs="Arial"/>
        </w:rPr>
        <w:t xml:space="preserve">within the </w:t>
      </w:r>
      <w:r w:rsidR="12D9ADC7" w:rsidRPr="002E756B">
        <w:rPr>
          <w:rFonts w:cs="Arial"/>
        </w:rPr>
        <w:t xml:space="preserve">HSC </w:t>
      </w:r>
      <w:r w:rsidRPr="002E756B">
        <w:rPr>
          <w:rFonts w:cs="Arial"/>
        </w:rPr>
        <w:t>is to create provisions based on objective characteristics that can either be</w:t>
      </w:r>
      <w:r w:rsidRPr="008F3AB2">
        <w:rPr>
          <w:rFonts w:cs="Arial"/>
        </w:rPr>
        <w:t xml:space="preserve"> checked at the border or verified through testing.  However, with goods that are environmentally sensitive, the</w:t>
      </w:r>
      <w:r w:rsidR="0E1166FF" w:rsidRPr="008F3AB2">
        <w:rPr>
          <w:rFonts w:cs="Arial"/>
        </w:rPr>
        <w:t>i</w:t>
      </w:r>
      <w:r w:rsidRPr="008F3AB2">
        <w:rPr>
          <w:rFonts w:cs="Arial"/>
        </w:rPr>
        <w:t>r status is not always based on their physical characteristics.  For some, it is based on external production factors (</w:t>
      </w:r>
      <w:r w:rsidR="0E1166FF" w:rsidRPr="008F3AB2">
        <w:rPr>
          <w:rFonts w:cs="Arial"/>
        </w:rPr>
        <w:t>e.g.,</w:t>
      </w:r>
      <w:r w:rsidRPr="008F3AB2">
        <w:rPr>
          <w:rFonts w:cs="Arial"/>
        </w:rPr>
        <w:t xml:space="preserve"> the use of sustainable energy sources or the reduction of harm to biodiversity in production) or on end-use (e.g</w:t>
      </w:r>
      <w:r w:rsidR="3CE2FD71" w:rsidRPr="008F3AB2">
        <w:rPr>
          <w:rFonts w:cs="Arial"/>
        </w:rPr>
        <w:t>.</w:t>
      </w:r>
      <w:r w:rsidR="1D1A31A4" w:rsidRPr="008F3AB2">
        <w:rPr>
          <w:rFonts w:cs="Arial"/>
        </w:rPr>
        <w:t>,</w:t>
      </w:r>
      <w:r w:rsidRPr="008F3AB2">
        <w:rPr>
          <w:rFonts w:cs="Arial"/>
        </w:rPr>
        <w:t xml:space="preserve"> when used in green energy production rather than polluting energy production).</w:t>
      </w:r>
    </w:p>
    <w:p w14:paraId="676BE39A" w14:textId="44311BB1" w:rsidR="008F797C" w:rsidRPr="002E756B" w:rsidRDefault="214F420B" w:rsidP="008F797C">
      <w:pPr>
        <w:pStyle w:val="DocSubTitle"/>
        <w:numPr>
          <w:ilvl w:val="0"/>
          <w:numId w:val="66"/>
        </w:numPr>
        <w:spacing w:before="240" w:line="240" w:lineRule="auto"/>
        <w:ind w:left="0" w:hanging="567"/>
        <w:jc w:val="left"/>
        <w:rPr>
          <w:rFonts w:cs="Arial"/>
        </w:rPr>
      </w:pPr>
      <w:r w:rsidRPr="002E756B">
        <w:rPr>
          <w:rFonts w:cs="Arial"/>
        </w:rPr>
        <w:t xml:space="preserve">Challenging criteria are </w:t>
      </w:r>
      <w:r w:rsidR="7A07C5E5" w:rsidRPr="002E756B">
        <w:rPr>
          <w:rFonts w:cs="Arial"/>
        </w:rPr>
        <w:t xml:space="preserve">not </w:t>
      </w:r>
      <w:r w:rsidR="3CE2FD71" w:rsidRPr="002E756B">
        <w:rPr>
          <w:rFonts w:cs="Arial"/>
        </w:rPr>
        <w:t xml:space="preserve">an entirely </w:t>
      </w:r>
      <w:r w:rsidR="7A07C5E5" w:rsidRPr="002E756B">
        <w:rPr>
          <w:rFonts w:cs="Arial"/>
        </w:rPr>
        <w:t>new</w:t>
      </w:r>
      <w:r w:rsidR="3CE2FD71" w:rsidRPr="002E756B">
        <w:rPr>
          <w:rFonts w:cs="Arial"/>
        </w:rPr>
        <w:t xml:space="preserve"> problem</w:t>
      </w:r>
      <w:r w:rsidR="7846EC9B" w:rsidRPr="002E756B">
        <w:rPr>
          <w:rFonts w:cs="Arial"/>
        </w:rPr>
        <w:t>.  F</w:t>
      </w:r>
      <w:r w:rsidR="7A07C5E5" w:rsidRPr="002E756B">
        <w:rPr>
          <w:rFonts w:cs="Arial"/>
        </w:rPr>
        <w:t>or example</w:t>
      </w:r>
      <w:r w:rsidRPr="002E756B">
        <w:rPr>
          <w:rFonts w:cs="Arial"/>
        </w:rPr>
        <w:t>,</w:t>
      </w:r>
      <w:r w:rsidR="7A07C5E5" w:rsidRPr="002E756B">
        <w:rPr>
          <w:rFonts w:cs="Arial"/>
        </w:rPr>
        <w:t xml:space="preserve"> the HSC is already working on goods that demand a more complex identification, from how to specify the contamination of wastes to how to delineate goods on the borderline of “medicaments” and “general well-being products”, and this has already made for slow and difficult progress on needed and well-supported proposals.  </w:t>
      </w:r>
      <w:r w:rsidR="25BABAB2" w:rsidRPr="002E756B">
        <w:rPr>
          <w:rFonts w:cs="Arial"/>
        </w:rPr>
        <w:t>Th</w:t>
      </w:r>
      <w:r w:rsidR="782565AC" w:rsidRPr="002E756B">
        <w:rPr>
          <w:rFonts w:cs="Arial"/>
        </w:rPr>
        <w:t>is</w:t>
      </w:r>
      <w:r w:rsidR="25BABAB2" w:rsidRPr="002E756B">
        <w:rPr>
          <w:rFonts w:cs="Arial"/>
        </w:rPr>
        <w:t xml:space="preserve"> is a real concern that this trend of complex provisions to negotiate is set to not only continue, but to become the vast majority of proposals. </w:t>
      </w:r>
    </w:p>
    <w:p w14:paraId="6D855165" w14:textId="0469737A" w:rsidR="00A76C64" w:rsidRPr="008F3AB2" w:rsidRDefault="228737E7" w:rsidP="00622868">
      <w:pPr>
        <w:pStyle w:val="DocSubTitle"/>
        <w:numPr>
          <w:ilvl w:val="0"/>
          <w:numId w:val="66"/>
        </w:numPr>
        <w:spacing w:before="240" w:line="240" w:lineRule="auto"/>
        <w:ind w:left="0" w:hanging="567"/>
        <w:jc w:val="left"/>
        <w:rPr>
          <w:rFonts w:cs="Arial"/>
        </w:rPr>
      </w:pPr>
      <w:r w:rsidRPr="008F3AB2">
        <w:rPr>
          <w:rFonts w:cs="Arial"/>
        </w:rPr>
        <w:t>T</w:t>
      </w:r>
      <w:r w:rsidR="214F420B" w:rsidRPr="008F3AB2">
        <w:rPr>
          <w:rFonts w:cs="Arial"/>
        </w:rPr>
        <w:t xml:space="preserve">he green agenda brings this challenge to a new high level, </w:t>
      </w:r>
      <w:r w:rsidR="02E3B9C0" w:rsidRPr="008F3AB2">
        <w:rPr>
          <w:rFonts w:cs="Arial"/>
        </w:rPr>
        <w:t xml:space="preserve">with the criteria often completely divorced from the discernible physical characteristics.  </w:t>
      </w:r>
    </w:p>
    <w:p w14:paraId="72FB022B" w14:textId="77777777"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The diffuse nature of the stakeholders and their expertise is also challenging.  </w:t>
      </w:r>
    </w:p>
    <w:p w14:paraId="228F2801" w14:textId="0B8992D0"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When provisions are created in the HS for a specific agreement or convention, then the relevant </w:t>
      </w:r>
      <w:r w:rsidR="01B0F65A" w:rsidRPr="008F3AB2">
        <w:rPr>
          <w:rFonts w:cs="Arial"/>
        </w:rPr>
        <w:t xml:space="preserve">organization </w:t>
      </w:r>
      <w:r w:rsidRPr="008F3AB2">
        <w:rPr>
          <w:rFonts w:cs="Arial"/>
        </w:rPr>
        <w:t xml:space="preserve">entrusted with the agreement or convention is the single point of contact and can usually provide exact information on what is required to be covered and how it is identified. </w:t>
      </w:r>
    </w:p>
    <w:p w14:paraId="68FE75EB" w14:textId="0AF175CA"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However, requests for the WCO and its Members to create provisions to support emerging policy measures by identifying goods of concern</w:t>
      </w:r>
      <w:r w:rsidR="4AC71596" w:rsidRPr="008F3AB2">
        <w:rPr>
          <w:rFonts w:cs="Arial"/>
        </w:rPr>
        <w:t xml:space="preserve"> that are </w:t>
      </w:r>
      <w:r w:rsidRPr="008F3AB2">
        <w:rPr>
          <w:rFonts w:cs="Arial"/>
        </w:rPr>
        <w:t>relatively non-specific requests (e.g. requests to identify problematic plastics without a clear list of goods to be identified in trade</w:t>
      </w:r>
      <w:r w:rsidR="4AC71596" w:rsidRPr="008F3AB2">
        <w:rPr>
          <w:rFonts w:cs="Arial"/>
        </w:rPr>
        <w:t>, or to identify goods for humanitarian aid</w:t>
      </w:r>
      <w:r w:rsidRPr="008F3AB2">
        <w:rPr>
          <w:rFonts w:cs="Arial"/>
        </w:rPr>
        <w:t xml:space="preserve">) </w:t>
      </w:r>
      <w:r w:rsidR="4AC71596" w:rsidRPr="008F3AB2">
        <w:rPr>
          <w:rFonts w:cs="Arial"/>
        </w:rPr>
        <w:t>are becoming more frequent</w:t>
      </w:r>
      <w:r w:rsidR="72524110" w:rsidRPr="008F3AB2">
        <w:rPr>
          <w:rFonts w:cs="Arial"/>
        </w:rPr>
        <w:t xml:space="preserve"> and these are </w:t>
      </w:r>
      <w:r w:rsidRPr="008F3AB2">
        <w:rPr>
          <w:rFonts w:cs="Arial"/>
        </w:rPr>
        <w:t xml:space="preserve">coming from multiple </w:t>
      </w:r>
      <w:r w:rsidR="00A8046A">
        <w:rPr>
          <w:rFonts w:cs="Arial"/>
        </w:rPr>
        <w:t>organizations</w:t>
      </w:r>
      <w:r w:rsidRPr="008F3AB2">
        <w:rPr>
          <w:rFonts w:cs="Arial"/>
        </w:rPr>
        <w:t xml:space="preserve"> and Members. This means that it can be difficult to have clarity and consensus on what should be covered and even harder to reach consensus on how it should be identified.  </w:t>
      </w:r>
    </w:p>
    <w:p w14:paraId="04FEA41F" w14:textId="4DA36228"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The pandemic also highlighted two other issues that are likely to reoccur.  One was the need, in the event of global emergencies, to be able to quickly respond to the need to identify critical goods and inputs in trade. The other was that there is a concerning level of fragility of global value chains in the face of such events and that the pandemic highlighted how difficult it was currently to identify the movement of goods and materials through value chains internationally.  The lack of HS codes for intermediate goods was highlighted, as was the inability to identify certain critical inputs through insufficient granularity in classification. </w:t>
      </w:r>
    </w:p>
    <w:p w14:paraId="37EAF462" w14:textId="6C408F49"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As with many environmentally sensitive goods, creating provisions to identify critical goods on the basis of the value chains they participate in (e.g. goods for use in pharmaceutical </w:t>
      </w:r>
      <w:r w:rsidRPr="008F3AB2">
        <w:rPr>
          <w:rFonts w:cs="Arial"/>
        </w:rPr>
        <w:lastRenderedPageBreak/>
        <w:t>manufacturing) or when for certain end-uses that must be facilitated (e.g. garments for medical workers), can also be very problematic in establishing criteria for identification at the border.</w:t>
      </w:r>
    </w:p>
    <w:p w14:paraId="4BAE1324" w14:textId="6EE7EC5F"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One of the issues that arises from these growing concerns around both new policy needs and the potential for shocks to the trading system, is that the desired speed of response to new policy needs is not always compatible with the time it takes to create new provisions.  From </w:t>
      </w:r>
      <w:r w:rsidR="01B0F65A" w:rsidRPr="008F3AB2">
        <w:rPr>
          <w:rFonts w:cs="Arial"/>
        </w:rPr>
        <w:t xml:space="preserve">the </w:t>
      </w:r>
      <w:r w:rsidRPr="008F3AB2">
        <w:rPr>
          <w:rFonts w:cs="Arial"/>
        </w:rPr>
        <w:t xml:space="preserve">introduction of a new proposal to </w:t>
      </w:r>
      <w:r w:rsidR="07ECDBCE" w:rsidRPr="008F3AB2">
        <w:rPr>
          <w:rFonts w:cs="Arial"/>
        </w:rPr>
        <w:t xml:space="preserve">it </w:t>
      </w:r>
      <w:r w:rsidRPr="008F3AB2">
        <w:rPr>
          <w:rFonts w:cs="Arial"/>
        </w:rPr>
        <w:t xml:space="preserve">being </w:t>
      </w:r>
      <w:r w:rsidR="01B0F65A" w:rsidRPr="008F3AB2">
        <w:rPr>
          <w:rFonts w:cs="Arial"/>
        </w:rPr>
        <w:t>in force</w:t>
      </w:r>
      <w:r w:rsidRPr="008F3AB2">
        <w:rPr>
          <w:rFonts w:cs="Arial"/>
        </w:rPr>
        <w:t xml:space="preserve"> </w:t>
      </w:r>
      <w:r w:rsidR="07ECDBCE" w:rsidRPr="008F3AB2">
        <w:rPr>
          <w:rFonts w:cs="Arial"/>
        </w:rPr>
        <w:t xml:space="preserve">as part of a new edition </w:t>
      </w:r>
      <w:r w:rsidRPr="008F3AB2">
        <w:rPr>
          <w:rFonts w:cs="Arial"/>
        </w:rPr>
        <w:t>takes</w:t>
      </w:r>
      <w:r w:rsidR="07ECDBCE" w:rsidRPr="008F3AB2">
        <w:rPr>
          <w:rFonts w:cs="Arial"/>
        </w:rPr>
        <w:t xml:space="preserve"> somewhere</w:t>
      </w:r>
      <w:r w:rsidRPr="008F3AB2">
        <w:rPr>
          <w:rFonts w:cs="Arial"/>
        </w:rPr>
        <w:t xml:space="preserve"> between just over 3 years to just over 7 years, depending on the meeting at which it is introduced.   This creates difficulties when the need is urgent.</w:t>
      </w:r>
    </w:p>
    <w:p w14:paraId="7021271D" w14:textId="5ECDE74C" w:rsidR="001F5140"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Finally, there are challenges to the ability of the HS to achieve its underlying goal of promoting a base level of global uniformity in the identification of traded goods.  There are two aspects to this.  One is where Members differ in their classification of goods, that is, trade fac</w:t>
      </w:r>
      <w:r w:rsidR="07ECDBCE" w:rsidRPr="008F3AB2">
        <w:rPr>
          <w:rFonts w:cs="Arial"/>
        </w:rPr>
        <w:t>es</w:t>
      </w:r>
      <w:r w:rsidRPr="008F3AB2">
        <w:rPr>
          <w:rFonts w:cs="Arial"/>
        </w:rPr>
        <w:t xml:space="preserve"> discrepancies in treatment from Customs.  The other aspect is how reliable is the classification of goods by importers and exporters, that is, how much can the data generated from declarations be trusted</w:t>
      </w:r>
      <w:r w:rsidR="07ECDBCE" w:rsidRPr="008F3AB2">
        <w:rPr>
          <w:rFonts w:cs="Arial"/>
        </w:rPr>
        <w:t xml:space="preserve"> by Customs and statistical agencies</w:t>
      </w:r>
      <w:r w:rsidRPr="008F3AB2">
        <w:rPr>
          <w:rFonts w:cs="Arial"/>
        </w:rPr>
        <w:t xml:space="preserve">. </w:t>
      </w:r>
    </w:p>
    <w:p w14:paraId="59C6B2CC" w14:textId="3FD5B125" w:rsidR="00BE0EED" w:rsidRPr="008F3AB2" w:rsidRDefault="7A07C5E5" w:rsidP="00622868">
      <w:pPr>
        <w:pStyle w:val="DocSubTitle"/>
        <w:numPr>
          <w:ilvl w:val="0"/>
          <w:numId w:val="66"/>
        </w:numPr>
        <w:spacing w:before="240" w:line="240" w:lineRule="auto"/>
        <w:ind w:left="0" w:hanging="567"/>
        <w:jc w:val="left"/>
        <w:rPr>
          <w:rFonts w:cs="Arial"/>
        </w:rPr>
      </w:pPr>
      <w:r w:rsidRPr="008F3AB2">
        <w:rPr>
          <w:rFonts w:cs="Arial"/>
        </w:rPr>
        <w:t xml:space="preserve">In terms of </w:t>
      </w:r>
      <w:r w:rsidR="162E5D85" w:rsidRPr="008F3AB2">
        <w:rPr>
          <w:rFonts w:cs="Arial"/>
        </w:rPr>
        <w:t>the</w:t>
      </w:r>
      <w:r w:rsidRPr="008F3AB2">
        <w:rPr>
          <w:rFonts w:cs="Arial"/>
        </w:rPr>
        <w:t xml:space="preserve"> reliability of classifications on import and export declarations, the changing nature of trade has compounded the already existing problems in this area. The complexity of classification, and</w:t>
      </w:r>
      <w:r w:rsidR="07ECDBCE" w:rsidRPr="008F3AB2">
        <w:rPr>
          <w:rFonts w:cs="Arial"/>
        </w:rPr>
        <w:t xml:space="preserve">, in some cases, </w:t>
      </w:r>
      <w:r w:rsidRPr="008F3AB2">
        <w:rPr>
          <w:rFonts w:cs="Arial"/>
        </w:rPr>
        <w:t>the financial incentives to misclassify</w:t>
      </w:r>
      <w:r w:rsidR="07ECDBCE" w:rsidRPr="008F3AB2">
        <w:rPr>
          <w:rFonts w:cs="Arial"/>
        </w:rPr>
        <w:t>,</w:t>
      </w:r>
      <w:r w:rsidRPr="008F3AB2">
        <w:rPr>
          <w:rFonts w:cs="Arial"/>
        </w:rPr>
        <w:t xml:space="preserve"> have always created issues around the accuracy of classification.  However, the move to increasing numbers of </w:t>
      </w:r>
      <w:r w:rsidR="0C32C423" w:rsidRPr="008F3AB2">
        <w:rPr>
          <w:rFonts w:cs="Arial"/>
        </w:rPr>
        <w:t>e</w:t>
      </w:r>
      <w:r w:rsidR="00EA2487" w:rsidRPr="008F3AB2">
        <w:rPr>
          <w:rFonts w:cs="Arial"/>
        </w:rPr>
        <w:noBreakHyphen/>
      </w:r>
      <w:r w:rsidR="5A7C3908" w:rsidRPr="008F3AB2">
        <w:rPr>
          <w:rFonts w:cs="Arial"/>
        </w:rPr>
        <w:t>c</w:t>
      </w:r>
      <w:r w:rsidR="0C32C423" w:rsidRPr="008F3AB2">
        <w:rPr>
          <w:rFonts w:cs="Arial"/>
        </w:rPr>
        <w:t>ommerce</w:t>
      </w:r>
      <w:r w:rsidRPr="008F3AB2">
        <w:rPr>
          <w:rFonts w:cs="Arial"/>
        </w:rPr>
        <w:t xml:space="preserve"> shipments and the </w:t>
      </w:r>
      <w:r w:rsidR="07ECDBCE" w:rsidRPr="008F3AB2">
        <w:rPr>
          <w:rFonts w:cs="Arial"/>
        </w:rPr>
        <w:t xml:space="preserve">increase in </w:t>
      </w:r>
      <w:r w:rsidRPr="008F3AB2">
        <w:rPr>
          <w:rFonts w:cs="Arial"/>
        </w:rPr>
        <w:t xml:space="preserve">individuals and MSME without any real expertise in classification </w:t>
      </w:r>
      <w:r w:rsidR="07ECDBCE" w:rsidRPr="008F3AB2">
        <w:rPr>
          <w:rFonts w:cs="Arial"/>
        </w:rPr>
        <w:t xml:space="preserve">as exporters or importers </w:t>
      </w:r>
      <w:r w:rsidRPr="008F3AB2">
        <w:rPr>
          <w:rFonts w:cs="Arial"/>
        </w:rPr>
        <w:t xml:space="preserve">are other factors that impact the reliability of declarations.   </w:t>
      </w:r>
    </w:p>
    <w:p w14:paraId="442FA43D" w14:textId="72F72945" w:rsidR="00BE0EED" w:rsidRPr="008F3AB2" w:rsidRDefault="69ECAD0C" w:rsidP="00622868">
      <w:pPr>
        <w:pStyle w:val="DocSubTitle"/>
        <w:numPr>
          <w:ilvl w:val="0"/>
          <w:numId w:val="66"/>
        </w:numPr>
        <w:spacing w:before="240" w:line="240" w:lineRule="auto"/>
        <w:ind w:left="0" w:hanging="567"/>
        <w:jc w:val="left"/>
        <w:rPr>
          <w:rFonts w:cs="Arial"/>
        </w:rPr>
      </w:pPr>
      <w:r w:rsidRPr="008F3AB2">
        <w:rPr>
          <w:rFonts w:cs="Arial"/>
        </w:rPr>
        <w:t>The major areas raised as requiring consideration for improvement of the HS to meet future needs can be summarised as:</w:t>
      </w:r>
    </w:p>
    <w:p w14:paraId="1E956FCA" w14:textId="03F9B0B6" w:rsidR="001F5140" w:rsidRPr="008F3AB2" w:rsidRDefault="69ECAD0C" w:rsidP="00C65333">
      <w:pPr>
        <w:pStyle w:val="DocSubTitle"/>
        <w:numPr>
          <w:ilvl w:val="0"/>
          <w:numId w:val="86"/>
        </w:numPr>
        <w:tabs>
          <w:tab w:val="clear" w:pos="567"/>
        </w:tabs>
        <w:spacing w:before="120" w:line="240" w:lineRule="auto"/>
        <w:jc w:val="left"/>
        <w:rPr>
          <w:rFonts w:cs="Arial"/>
        </w:rPr>
      </w:pPr>
      <w:r w:rsidRPr="008F3AB2">
        <w:rPr>
          <w:rFonts w:cs="Arial"/>
        </w:rPr>
        <w:t>Greater capacity to identify goods more specifically;</w:t>
      </w:r>
    </w:p>
    <w:p w14:paraId="6D5D7C79" w14:textId="57D8A82B" w:rsidR="00BE0EED" w:rsidRPr="008F3AB2" w:rsidRDefault="00BE0EED" w:rsidP="00BE0EED">
      <w:pPr>
        <w:pStyle w:val="DocSubTitle"/>
        <w:numPr>
          <w:ilvl w:val="0"/>
          <w:numId w:val="86"/>
        </w:numPr>
        <w:tabs>
          <w:tab w:val="clear" w:pos="567"/>
        </w:tabs>
        <w:spacing w:before="120" w:line="240" w:lineRule="auto"/>
        <w:jc w:val="left"/>
        <w:rPr>
          <w:rFonts w:cs="Arial"/>
        </w:rPr>
      </w:pPr>
      <w:r w:rsidRPr="008F3AB2">
        <w:rPr>
          <w:rFonts w:cs="Arial"/>
        </w:rPr>
        <w:t>Ability to identify goods using a broader range of non-physical criteria;</w:t>
      </w:r>
    </w:p>
    <w:p w14:paraId="05326855" w14:textId="3A41FD8D" w:rsidR="00BE0EED" w:rsidRPr="008F3AB2" w:rsidRDefault="00BE0EED" w:rsidP="00C65333">
      <w:pPr>
        <w:pStyle w:val="DocSubTitle"/>
        <w:numPr>
          <w:ilvl w:val="0"/>
          <w:numId w:val="86"/>
        </w:numPr>
        <w:tabs>
          <w:tab w:val="clear" w:pos="567"/>
        </w:tabs>
        <w:spacing w:before="120" w:line="240" w:lineRule="auto"/>
        <w:jc w:val="left"/>
        <w:rPr>
          <w:rFonts w:cs="Arial"/>
        </w:rPr>
      </w:pPr>
      <w:r w:rsidRPr="008F3AB2">
        <w:rPr>
          <w:rFonts w:cs="Arial"/>
        </w:rPr>
        <w:t>Improved alignment with the development of global policies and policy analysis needs (both in timing and in consultation); and</w:t>
      </w:r>
    </w:p>
    <w:p w14:paraId="5948E704" w14:textId="7A96EB29" w:rsidR="00BE0EED" w:rsidRPr="008F3AB2" w:rsidRDefault="69ECAD0C" w:rsidP="00C65333">
      <w:pPr>
        <w:pStyle w:val="DocSubTitle"/>
        <w:numPr>
          <w:ilvl w:val="0"/>
          <w:numId w:val="86"/>
        </w:numPr>
        <w:tabs>
          <w:tab w:val="clear" w:pos="567"/>
        </w:tabs>
        <w:spacing w:before="120" w:after="240" w:line="240" w:lineRule="auto"/>
        <w:jc w:val="left"/>
        <w:rPr>
          <w:rFonts w:cs="Arial"/>
        </w:rPr>
      </w:pPr>
      <w:r w:rsidRPr="008F3AB2">
        <w:rPr>
          <w:rFonts w:cs="Arial"/>
        </w:rPr>
        <w:t>Increased simplicity of use</w:t>
      </w:r>
      <w:r w:rsidR="001A2030">
        <w:rPr>
          <w:rFonts w:cs="Arial"/>
        </w:rPr>
        <w:t>.</w:t>
      </w:r>
    </w:p>
    <w:p w14:paraId="65EE542C" w14:textId="6EFF64A0" w:rsidR="001F5140" w:rsidRPr="008F3AB2" w:rsidRDefault="002468D9" w:rsidP="001F5140">
      <w:pPr>
        <w:pStyle w:val="NormalWeb"/>
        <w:keepNext/>
        <w:spacing w:before="240" w:beforeAutospacing="0" w:after="160" w:afterAutospacing="0" w:line="240" w:lineRule="auto"/>
        <w:rPr>
          <w:rFonts w:ascii="Arial" w:hAnsi="Arial" w:cs="Arial"/>
          <w:i/>
          <w:iCs/>
          <w:sz w:val="22"/>
          <w:szCs w:val="22"/>
        </w:rPr>
      </w:pPr>
      <w:r w:rsidRPr="008F3AB2">
        <w:rPr>
          <w:rFonts w:ascii="Arial" w:hAnsi="Arial" w:cs="Arial"/>
          <w:i/>
          <w:iCs/>
          <w:sz w:val="22"/>
          <w:szCs w:val="22"/>
        </w:rPr>
        <w:t>Preliminary analysis of p</w:t>
      </w:r>
      <w:r w:rsidR="001F5140" w:rsidRPr="008F3AB2">
        <w:rPr>
          <w:rFonts w:ascii="Arial" w:hAnsi="Arial" w:cs="Arial"/>
          <w:i/>
          <w:iCs/>
          <w:sz w:val="22"/>
          <w:szCs w:val="22"/>
        </w:rPr>
        <w:t>otential future</w:t>
      </w:r>
      <w:r w:rsidR="00E523D3" w:rsidRPr="008F3AB2">
        <w:rPr>
          <w:rFonts w:ascii="Arial" w:hAnsi="Arial" w:cs="Arial"/>
          <w:i/>
          <w:iCs/>
          <w:sz w:val="22"/>
          <w:szCs w:val="22"/>
        </w:rPr>
        <w:t xml:space="preserve"> avenues</w:t>
      </w:r>
      <w:r w:rsidR="001F5140" w:rsidRPr="008F3AB2">
        <w:rPr>
          <w:rFonts w:ascii="Arial" w:hAnsi="Arial" w:cs="Arial"/>
          <w:i/>
          <w:iCs/>
          <w:sz w:val="22"/>
          <w:szCs w:val="22"/>
        </w:rPr>
        <w:t xml:space="preserve"> </w:t>
      </w:r>
      <w:r w:rsidR="00E523D3" w:rsidRPr="008F3AB2">
        <w:rPr>
          <w:rFonts w:ascii="Arial" w:hAnsi="Arial" w:cs="Arial"/>
          <w:i/>
          <w:iCs/>
          <w:sz w:val="22"/>
          <w:szCs w:val="22"/>
        </w:rPr>
        <w:t>for</w:t>
      </w:r>
      <w:r w:rsidR="001F5140" w:rsidRPr="008F3AB2">
        <w:rPr>
          <w:rFonts w:ascii="Arial" w:hAnsi="Arial" w:cs="Arial"/>
          <w:i/>
          <w:iCs/>
          <w:sz w:val="22"/>
          <w:szCs w:val="22"/>
        </w:rPr>
        <w:t xml:space="preserve"> the HS</w:t>
      </w:r>
    </w:p>
    <w:p w14:paraId="39AA41EE" w14:textId="67D0971B" w:rsidR="00EA2487" w:rsidRPr="008F3AB2" w:rsidRDefault="19F774F0" w:rsidP="00C65333">
      <w:pPr>
        <w:pStyle w:val="ListParagraph"/>
        <w:numPr>
          <w:ilvl w:val="0"/>
          <w:numId w:val="66"/>
        </w:numPr>
        <w:spacing w:after="120" w:line="240" w:lineRule="auto"/>
        <w:ind w:left="0" w:hanging="567"/>
        <w:jc w:val="both"/>
        <w:rPr>
          <w:rFonts w:cs="Arial"/>
        </w:rPr>
      </w:pPr>
      <w:r w:rsidRPr="008F3AB2">
        <w:rPr>
          <w:rFonts w:cs="Arial"/>
        </w:rPr>
        <w:t xml:space="preserve">Looking at the basics, the </w:t>
      </w:r>
      <w:r w:rsidR="01B0F65A" w:rsidRPr="008F3AB2">
        <w:rPr>
          <w:rFonts w:cs="Arial"/>
        </w:rPr>
        <w:t xml:space="preserve">expectation </w:t>
      </w:r>
      <w:r w:rsidRPr="008F3AB2">
        <w:rPr>
          <w:rFonts w:cs="Arial"/>
        </w:rPr>
        <w:t xml:space="preserve">is that </w:t>
      </w:r>
      <w:r w:rsidR="01B0F65A" w:rsidRPr="008F3AB2">
        <w:rPr>
          <w:rFonts w:cs="Arial"/>
        </w:rPr>
        <w:t>the HS</w:t>
      </w:r>
      <w:r w:rsidR="59840684" w:rsidRPr="008F3AB2">
        <w:rPr>
          <w:rFonts w:cs="Arial"/>
        </w:rPr>
        <w:t>:</w:t>
      </w:r>
      <w:r w:rsidRPr="008F3AB2">
        <w:rPr>
          <w:rFonts w:cs="Arial"/>
        </w:rPr>
        <w:t xml:space="preserve"> </w:t>
      </w:r>
    </w:p>
    <w:p w14:paraId="4E272487" w14:textId="25DCB273" w:rsidR="00EA2487" w:rsidRPr="008F3AB2" w:rsidRDefault="000A1E9E" w:rsidP="00C65333">
      <w:pPr>
        <w:pStyle w:val="ListParagraph"/>
        <w:numPr>
          <w:ilvl w:val="0"/>
          <w:numId w:val="81"/>
        </w:numPr>
        <w:spacing w:after="120" w:line="240" w:lineRule="auto"/>
        <w:jc w:val="both"/>
        <w:rPr>
          <w:rFonts w:cs="Arial"/>
        </w:rPr>
      </w:pPr>
      <w:r w:rsidRPr="008F3AB2">
        <w:rPr>
          <w:rFonts w:cs="Arial"/>
        </w:rPr>
        <w:t>classifies all possible entities in its domain</w:t>
      </w:r>
      <w:r w:rsidR="00EA2487" w:rsidRPr="008F3AB2">
        <w:rPr>
          <w:rFonts w:cs="Arial"/>
        </w:rPr>
        <w:t xml:space="preserve"> </w:t>
      </w:r>
      <w:r w:rsidR="00654A18" w:rsidRPr="008F3AB2">
        <w:rPr>
          <w:rFonts w:cs="Arial"/>
        </w:rPr>
        <w:t>of “</w:t>
      </w:r>
      <w:r w:rsidR="00EA2487" w:rsidRPr="008F3AB2">
        <w:rPr>
          <w:rFonts w:cs="Arial"/>
        </w:rPr>
        <w:t xml:space="preserve">all </w:t>
      </w:r>
      <w:r w:rsidRPr="008F3AB2">
        <w:rPr>
          <w:rFonts w:cs="Arial"/>
        </w:rPr>
        <w:t>tradeable goods</w:t>
      </w:r>
      <w:r w:rsidR="00654A18" w:rsidRPr="008F3AB2">
        <w:rPr>
          <w:rFonts w:cs="Arial"/>
        </w:rPr>
        <w:t>”</w:t>
      </w:r>
      <w:r w:rsidR="001A2030">
        <w:rPr>
          <w:rFonts w:cs="Arial"/>
        </w:rPr>
        <w:t>;</w:t>
      </w:r>
      <w:r w:rsidRPr="008F3AB2">
        <w:rPr>
          <w:rFonts w:cs="Arial"/>
        </w:rPr>
        <w:t xml:space="preserve"> and </w:t>
      </w:r>
    </w:p>
    <w:p w14:paraId="0F815FB5" w14:textId="7361B585" w:rsidR="000A1E9E" w:rsidRPr="008F3AB2" w:rsidRDefault="19F774F0" w:rsidP="00C65333">
      <w:pPr>
        <w:pStyle w:val="ListParagraph"/>
        <w:numPr>
          <w:ilvl w:val="0"/>
          <w:numId w:val="81"/>
        </w:numPr>
        <w:spacing w:after="240" w:line="240" w:lineRule="auto"/>
        <w:jc w:val="both"/>
        <w:rPr>
          <w:rFonts w:cs="Arial"/>
        </w:rPr>
      </w:pPr>
      <w:r w:rsidRPr="008F3AB2">
        <w:rPr>
          <w:rFonts w:cs="Arial"/>
        </w:rPr>
        <w:t xml:space="preserve">all entities within the system have one, and only one, classification.  </w:t>
      </w:r>
    </w:p>
    <w:p w14:paraId="1F6839E0" w14:textId="71A9F162" w:rsidR="0097241D" w:rsidRPr="008F3AB2" w:rsidRDefault="39BAA70E" w:rsidP="000A1E9E">
      <w:pPr>
        <w:pStyle w:val="ListParagraph"/>
        <w:numPr>
          <w:ilvl w:val="0"/>
          <w:numId w:val="66"/>
        </w:numPr>
        <w:spacing w:after="240" w:line="240" w:lineRule="auto"/>
        <w:ind w:left="0" w:hanging="567"/>
        <w:jc w:val="both"/>
        <w:rPr>
          <w:rFonts w:cs="Arial"/>
        </w:rPr>
      </w:pPr>
      <w:r w:rsidRPr="008F3AB2">
        <w:rPr>
          <w:rFonts w:cs="Arial"/>
        </w:rPr>
        <w:t xml:space="preserve">Any possible changes are being considered against the impact on the HS’s capacity to meet these expectations.  </w:t>
      </w:r>
    </w:p>
    <w:p w14:paraId="71416942" w14:textId="6F6987F2" w:rsidR="000A1E9E" w:rsidRPr="008F3AB2" w:rsidRDefault="39BAA70E" w:rsidP="000A1E9E">
      <w:pPr>
        <w:pStyle w:val="ListParagraph"/>
        <w:numPr>
          <w:ilvl w:val="0"/>
          <w:numId w:val="66"/>
        </w:numPr>
        <w:spacing w:after="240" w:line="240" w:lineRule="auto"/>
        <w:ind w:left="0" w:hanging="567"/>
        <w:jc w:val="both"/>
        <w:rPr>
          <w:rFonts w:cs="Arial"/>
        </w:rPr>
      </w:pPr>
      <w:r w:rsidRPr="008F3AB2">
        <w:rPr>
          <w:rFonts w:cs="Arial"/>
        </w:rPr>
        <w:t xml:space="preserve">Looking at the current status, </w:t>
      </w:r>
      <w:r w:rsidR="19F774F0" w:rsidRPr="008F3AB2">
        <w:rPr>
          <w:rFonts w:cs="Arial"/>
        </w:rPr>
        <w:t xml:space="preserve">the HS </w:t>
      </w:r>
      <w:r w:rsidR="19F774F0" w:rsidRPr="00C65333">
        <w:rPr>
          <w:rFonts w:cs="Arial"/>
          <w:i/>
          <w:iCs/>
        </w:rPr>
        <w:t>can</w:t>
      </w:r>
      <w:r w:rsidR="19F774F0" w:rsidRPr="008F3AB2">
        <w:rPr>
          <w:rFonts w:cs="Arial"/>
        </w:rPr>
        <w:t xml:space="preserve"> classify all possible entities, albeit with the use of large number</w:t>
      </w:r>
      <w:r w:rsidR="28902F7F" w:rsidRPr="008F3AB2">
        <w:rPr>
          <w:rFonts w:cs="Arial"/>
        </w:rPr>
        <w:t>s</w:t>
      </w:r>
      <w:r w:rsidR="19F774F0" w:rsidRPr="008F3AB2">
        <w:rPr>
          <w:rFonts w:cs="Arial"/>
        </w:rPr>
        <w:t xml:space="preserve"> of very broad “basket” provisions and the </w:t>
      </w:r>
      <w:r w:rsidR="28902F7F" w:rsidRPr="008F3AB2">
        <w:rPr>
          <w:rFonts w:cs="Arial"/>
        </w:rPr>
        <w:t>backup</w:t>
      </w:r>
      <w:r w:rsidR="19F774F0" w:rsidRPr="008F3AB2">
        <w:rPr>
          <w:rFonts w:cs="Arial"/>
        </w:rPr>
        <w:t xml:space="preserve"> of GIR 4.  </w:t>
      </w:r>
    </w:p>
    <w:p w14:paraId="07C471C4" w14:textId="20139D20" w:rsidR="00EA2487" w:rsidRPr="008F3AB2" w:rsidRDefault="19F774F0" w:rsidP="318E81AC">
      <w:pPr>
        <w:pStyle w:val="ListParagraph"/>
        <w:numPr>
          <w:ilvl w:val="0"/>
          <w:numId w:val="66"/>
        </w:numPr>
        <w:spacing w:after="240" w:line="240" w:lineRule="auto"/>
        <w:ind w:left="0" w:hanging="567"/>
        <w:jc w:val="both"/>
        <w:rPr>
          <w:rFonts w:cs="Arial"/>
        </w:rPr>
      </w:pPr>
      <w:r w:rsidRPr="008F3AB2">
        <w:rPr>
          <w:rFonts w:cs="Arial"/>
        </w:rPr>
        <w:t xml:space="preserve">In terms of all entities having a single class, the reality is that the HS </w:t>
      </w:r>
      <w:r w:rsidR="690980F1" w:rsidRPr="008F3AB2">
        <w:rPr>
          <w:rFonts w:cs="Arial"/>
        </w:rPr>
        <w:t xml:space="preserve">is not </w:t>
      </w:r>
      <w:r w:rsidR="07ECDBCE" w:rsidRPr="008F3AB2">
        <w:rPr>
          <w:rFonts w:cs="Arial"/>
        </w:rPr>
        <w:t xml:space="preserve">well </w:t>
      </w:r>
      <w:r w:rsidR="690980F1" w:rsidRPr="008F3AB2">
        <w:rPr>
          <w:rFonts w:cs="Arial"/>
        </w:rPr>
        <w:t>set up for this</w:t>
      </w:r>
      <w:r w:rsidR="18B40CAB" w:rsidRPr="008F3AB2">
        <w:rPr>
          <w:rFonts w:cs="Arial"/>
        </w:rPr>
        <w:t xml:space="preserve"> </w:t>
      </w:r>
      <w:r w:rsidR="39BAA70E" w:rsidRPr="008F3AB2">
        <w:rPr>
          <w:rFonts w:cs="Arial"/>
        </w:rPr>
        <w:t>as it stands</w:t>
      </w:r>
      <w:r w:rsidR="07ECDBCE" w:rsidRPr="008F3AB2">
        <w:rPr>
          <w:rFonts w:cs="Arial"/>
        </w:rPr>
        <w:t xml:space="preserve">. This is why it has such a high level of </w:t>
      </w:r>
      <w:r w:rsidR="18B40CAB" w:rsidRPr="008F3AB2">
        <w:rPr>
          <w:rFonts w:cs="Arial"/>
        </w:rPr>
        <w:t xml:space="preserve">complexity </w:t>
      </w:r>
      <w:r w:rsidR="07ECDBCE" w:rsidRPr="008F3AB2">
        <w:rPr>
          <w:rFonts w:cs="Arial"/>
        </w:rPr>
        <w:t xml:space="preserve">within </w:t>
      </w:r>
      <w:r w:rsidR="18B40CAB" w:rsidRPr="008F3AB2">
        <w:rPr>
          <w:rFonts w:cs="Arial"/>
        </w:rPr>
        <w:t xml:space="preserve">the GIRs and </w:t>
      </w:r>
      <w:r w:rsidR="39BAA70E" w:rsidRPr="008F3AB2">
        <w:rPr>
          <w:rFonts w:cs="Arial"/>
        </w:rPr>
        <w:t>with</w:t>
      </w:r>
      <w:r w:rsidR="07ECDBCE" w:rsidRPr="008F3AB2">
        <w:rPr>
          <w:rFonts w:cs="Arial"/>
        </w:rPr>
        <w:t xml:space="preserve">in the </w:t>
      </w:r>
      <w:r w:rsidR="67735334" w:rsidRPr="008F3AB2">
        <w:rPr>
          <w:rFonts w:cs="Arial"/>
        </w:rPr>
        <w:t>interactions between different provisions and Notes</w:t>
      </w:r>
      <w:r w:rsidR="1D917C7A" w:rsidRPr="008F3AB2">
        <w:rPr>
          <w:rFonts w:cs="Arial"/>
        </w:rPr>
        <w:t xml:space="preserve">.  </w:t>
      </w:r>
    </w:p>
    <w:p w14:paraId="063E01BB" w14:textId="6E80D0C3" w:rsidR="0097241D" w:rsidRPr="008F3AB2" w:rsidRDefault="01B0F65A">
      <w:pPr>
        <w:pStyle w:val="ListParagraph"/>
        <w:numPr>
          <w:ilvl w:val="0"/>
          <w:numId w:val="66"/>
        </w:numPr>
        <w:spacing w:after="120" w:line="240" w:lineRule="auto"/>
        <w:ind w:left="0" w:hanging="567"/>
        <w:jc w:val="both"/>
      </w:pPr>
      <w:r w:rsidRPr="008F3AB2">
        <w:rPr>
          <w:rFonts w:cs="Arial"/>
        </w:rPr>
        <w:lastRenderedPageBreak/>
        <w:t xml:space="preserve">The simplest way to achieve </w:t>
      </w:r>
      <w:r w:rsidR="7D2C5628" w:rsidRPr="008F3AB2">
        <w:rPr>
          <w:rFonts w:cs="Arial"/>
        </w:rPr>
        <w:t xml:space="preserve">distinctive </w:t>
      </w:r>
      <w:r w:rsidR="2258416E" w:rsidRPr="008F3AB2">
        <w:rPr>
          <w:rFonts w:cs="Arial"/>
        </w:rPr>
        <w:t>classes,</w:t>
      </w:r>
      <w:r w:rsidR="1D917C7A" w:rsidRPr="008F3AB2">
        <w:rPr>
          <w:rFonts w:cs="Arial"/>
        </w:rPr>
        <w:t xml:space="preserve"> </w:t>
      </w:r>
      <w:r w:rsidR="39BAA70E" w:rsidRPr="008F3AB2">
        <w:rPr>
          <w:rFonts w:cs="Arial"/>
        </w:rPr>
        <w:t xml:space="preserve">is </w:t>
      </w:r>
      <w:r w:rsidR="1D917C7A" w:rsidRPr="008F3AB2">
        <w:rPr>
          <w:rFonts w:cs="Arial"/>
        </w:rPr>
        <w:t xml:space="preserve">to have a singular classification basis, for example, </w:t>
      </w:r>
      <w:r w:rsidR="40CFE99F" w:rsidRPr="008F3AB2">
        <w:rPr>
          <w:rFonts w:cs="Arial"/>
        </w:rPr>
        <w:t xml:space="preserve">a classification of business that uses the number of employees </w:t>
      </w:r>
      <w:r w:rsidR="2E643967" w:rsidRPr="008F3AB2">
        <w:rPr>
          <w:rFonts w:cs="Arial"/>
        </w:rPr>
        <w:t>as the basis of its classes</w:t>
      </w:r>
      <w:r w:rsidR="4F153475" w:rsidRPr="008F3AB2">
        <w:rPr>
          <w:rFonts w:cs="Arial"/>
        </w:rPr>
        <w:t xml:space="preserve">, or a classification of </w:t>
      </w:r>
      <w:r w:rsidR="3EC44EFC" w:rsidRPr="008F3AB2">
        <w:rPr>
          <w:rFonts w:cs="Arial"/>
        </w:rPr>
        <w:t>dogs based on breed (including classes for mixed breeds)</w:t>
      </w:r>
      <w:r w:rsidR="2B241057" w:rsidRPr="008F3AB2">
        <w:rPr>
          <w:rFonts w:cs="Arial"/>
        </w:rPr>
        <w:t xml:space="preserve">.  </w:t>
      </w:r>
      <w:r w:rsidR="690980F1" w:rsidRPr="008F3AB2">
        <w:rPr>
          <w:rFonts w:cs="Arial"/>
        </w:rPr>
        <w:t xml:space="preserve"> </w:t>
      </w:r>
    </w:p>
    <w:p w14:paraId="3BCD0666" w14:textId="285BA38B" w:rsidR="00FA709D" w:rsidRPr="008F3AB2" w:rsidRDefault="39BAA70E" w:rsidP="00C65333">
      <w:pPr>
        <w:pStyle w:val="ListParagraph"/>
        <w:numPr>
          <w:ilvl w:val="0"/>
          <w:numId w:val="66"/>
        </w:numPr>
        <w:spacing w:after="120" w:line="240" w:lineRule="auto"/>
        <w:ind w:left="0" w:hanging="567"/>
        <w:jc w:val="both"/>
      </w:pPr>
      <w:r w:rsidRPr="008F3AB2">
        <w:rPr>
          <w:rFonts w:cs="Arial"/>
        </w:rPr>
        <w:t>T</w:t>
      </w:r>
      <w:r w:rsidR="236D751C" w:rsidRPr="008F3AB2">
        <w:rPr>
          <w:rFonts w:cs="Arial"/>
        </w:rPr>
        <w:t xml:space="preserve">he HS </w:t>
      </w:r>
      <w:r w:rsidRPr="008F3AB2">
        <w:rPr>
          <w:rFonts w:cs="Arial"/>
        </w:rPr>
        <w:t xml:space="preserve">does not have a singular classification basis. It </w:t>
      </w:r>
      <w:r w:rsidR="236D751C" w:rsidRPr="008F3AB2">
        <w:rPr>
          <w:rFonts w:cs="Arial"/>
        </w:rPr>
        <w:t xml:space="preserve">has a complex domain and </w:t>
      </w:r>
      <w:r w:rsidRPr="008F3AB2">
        <w:rPr>
          <w:rFonts w:cs="Arial"/>
        </w:rPr>
        <w:t xml:space="preserve">its provisions are set up for very varied reasons.  To deal with this, it </w:t>
      </w:r>
      <w:r w:rsidR="236D751C" w:rsidRPr="008F3AB2">
        <w:rPr>
          <w:rFonts w:cs="Arial"/>
        </w:rPr>
        <w:t>uses a mix of</w:t>
      </w:r>
      <w:r w:rsidR="5FD16A61" w:rsidRPr="008F3AB2">
        <w:rPr>
          <w:rFonts w:cs="Arial"/>
        </w:rPr>
        <w:t xml:space="preserve"> criteria, </w:t>
      </w:r>
      <w:r w:rsidRPr="008F3AB2">
        <w:rPr>
          <w:rFonts w:cs="Arial"/>
        </w:rPr>
        <w:t>including</w:t>
      </w:r>
      <w:r w:rsidR="0335D986" w:rsidRPr="008F3AB2">
        <w:rPr>
          <w:rFonts w:cs="Arial"/>
        </w:rPr>
        <w:t>:</w:t>
      </w:r>
    </w:p>
    <w:p w14:paraId="08E59995" w14:textId="1EB6B581" w:rsidR="00FA709D" w:rsidRPr="008F3AB2" w:rsidRDefault="0097241D">
      <w:pPr>
        <w:pStyle w:val="ListParagraph"/>
        <w:numPr>
          <w:ilvl w:val="0"/>
          <w:numId w:val="82"/>
        </w:numPr>
        <w:spacing w:after="120" w:line="240" w:lineRule="auto"/>
        <w:ind w:left="357" w:hanging="357"/>
        <w:jc w:val="both"/>
      </w:pPr>
      <w:r w:rsidRPr="008F3AB2">
        <w:rPr>
          <w:rFonts w:cs="Arial"/>
        </w:rPr>
        <w:t>M</w:t>
      </w:r>
      <w:r w:rsidR="00C774A2" w:rsidRPr="008F3AB2">
        <w:rPr>
          <w:rFonts w:cs="Arial"/>
        </w:rPr>
        <w:t xml:space="preserve">aterial </w:t>
      </w:r>
      <w:r w:rsidR="00281B89" w:rsidRPr="008F3AB2">
        <w:rPr>
          <w:rFonts w:cs="Arial"/>
        </w:rPr>
        <w:t>composition (</w:t>
      </w:r>
      <w:r w:rsidR="00EE6FB5" w:rsidRPr="008F3AB2">
        <w:rPr>
          <w:rFonts w:cs="Arial"/>
        </w:rPr>
        <w:t>e.g.,</w:t>
      </w:r>
      <w:r w:rsidR="00281B89" w:rsidRPr="008F3AB2">
        <w:rPr>
          <w:rFonts w:cs="Arial"/>
        </w:rPr>
        <w:t xml:space="preserve"> </w:t>
      </w:r>
      <w:r w:rsidRPr="008F3AB2">
        <w:rPr>
          <w:rFonts w:cs="Arial"/>
        </w:rPr>
        <w:t>“</w:t>
      </w:r>
      <w:r w:rsidR="00281B89" w:rsidRPr="008F3AB2">
        <w:rPr>
          <w:rFonts w:cs="Arial"/>
        </w:rPr>
        <w:t>of plastics</w:t>
      </w:r>
      <w:r w:rsidRPr="008F3AB2">
        <w:rPr>
          <w:rFonts w:cs="Arial"/>
        </w:rPr>
        <w:t>”</w:t>
      </w:r>
      <w:r w:rsidR="00281B89" w:rsidRPr="008F3AB2">
        <w:rPr>
          <w:rFonts w:cs="Arial"/>
        </w:rPr>
        <w:t>)</w:t>
      </w:r>
      <w:r w:rsidR="00FA709D" w:rsidRPr="008F3AB2">
        <w:rPr>
          <w:rFonts w:cs="Arial"/>
        </w:rPr>
        <w:t>;</w:t>
      </w:r>
      <w:r w:rsidR="00281B89" w:rsidRPr="008F3AB2">
        <w:rPr>
          <w:rFonts w:cs="Arial"/>
        </w:rPr>
        <w:t xml:space="preserve"> </w:t>
      </w:r>
    </w:p>
    <w:p w14:paraId="09EFA887" w14:textId="625DD387" w:rsidR="0097241D" w:rsidRPr="00EE6FB5" w:rsidRDefault="39BAA70E" w:rsidP="00C65333">
      <w:pPr>
        <w:pStyle w:val="ListParagraph"/>
        <w:numPr>
          <w:ilvl w:val="0"/>
          <w:numId w:val="82"/>
        </w:numPr>
        <w:spacing w:after="120" w:line="240" w:lineRule="auto"/>
        <w:ind w:left="357" w:hanging="357"/>
        <w:jc w:val="both"/>
      </w:pPr>
      <w:r w:rsidRPr="00EE6FB5">
        <w:rPr>
          <w:rFonts w:cs="Arial"/>
        </w:rPr>
        <w:t>Structure</w:t>
      </w:r>
      <w:r w:rsidR="6E07A8D8" w:rsidRPr="00EE6FB5">
        <w:rPr>
          <w:rFonts w:cs="Arial"/>
        </w:rPr>
        <w:t xml:space="preserve"> (</w:t>
      </w:r>
      <w:r w:rsidR="00EE6FB5" w:rsidRPr="00EE6FB5">
        <w:rPr>
          <w:rFonts w:cs="Arial"/>
        </w:rPr>
        <w:t>e.g.,</w:t>
      </w:r>
      <w:r w:rsidR="6E07A8D8" w:rsidRPr="00EE6FB5">
        <w:rPr>
          <w:rFonts w:cs="Arial"/>
        </w:rPr>
        <w:t xml:space="preserve"> </w:t>
      </w:r>
      <w:r w:rsidRPr="00EE6FB5">
        <w:rPr>
          <w:rFonts w:cs="Arial"/>
        </w:rPr>
        <w:t>“cyclic alcohols”)</w:t>
      </w:r>
      <w:r w:rsidR="00F56EFE" w:rsidRPr="00EE6FB5">
        <w:rPr>
          <w:rFonts w:cs="Arial"/>
        </w:rPr>
        <w:t>;</w:t>
      </w:r>
    </w:p>
    <w:p w14:paraId="39760092" w14:textId="4488CEB0" w:rsidR="00FA709D" w:rsidRPr="008F3AB2" w:rsidRDefault="39BAA70E" w:rsidP="00C65333">
      <w:pPr>
        <w:pStyle w:val="ListParagraph"/>
        <w:numPr>
          <w:ilvl w:val="0"/>
          <w:numId w:val="82"/>
        </w:numPr>
        <w:spacing w:after="120" w:line="240" w:lineRule="auto"/>
        <w:ind w:left="357" w:hanging="357"/>
        <w:jc w:val="both"/>
      </w:pPr>
      <w:r w:rsidRPr="008F3AB2">
        <w:rPr>
          <w:rFonts w:cs="Arial"/>
        </w:rPr>
        <w:t>F</w:t>
      </w:r>
      <w:r w:rsidR="7FCD6BF3" w:rsidRPr="008F3AB2">
        <w:rPr>
          <w:rFonts w:cs="Arial"/>
        </w:rPr>
        <w:t>orm</w:t>
      </w:r>
      <w:r w:rsidR="6E07A8D8" w:rsidRPr="008F3AB2">
        <w:rPr>
          <w:rFonts w:cs="Arial"/>
        </w:rPr>
        <w:t xml:space="preserve"> (</w:t>
      </w:r>
      <w:r w:rsidR="00EE6FB5" w:rsidRPr="008F3AB2">
        <w:rPr>
          <w:rFonts w:cs="Arial"/>
        </w:rPr>
        <w:t>e.g.,</w:t>
      </w:r>
      <w:r w:rsidR="6E07A8D8" w:rsidRPr="008F3AB2">
        <w:rPr>
          <w:rFonts w:cs="Arial"/>
        </w:rPr>
        <w:t xml:space="preserve"> </w:t>
      </w:r>
      <w:r w:rsidRPr="008F3AB2">
        <w:rPr>
          <w:rFonts w:cs="Arial"/>
        </w:rPr>
        <w:t>“</w:t>
      </w:r>
      <w:r w:rsidR="367DEC56" w:rsidRPr="008F3AB2">
        <w:rPr>
          <w:rFonts w:cs="Arial"/>
        </w:rPr>
        <w:t>in strip</w:t>
      </w:r>
      <w:r w:rsidRPr="008F3AB2">
        <w:rPr>
          <w:rFonts w:cs="Arial"/>
        </w:rPr>
        <w:t>”</w:t>
      </w:r>
      <w:r w:rsidR="0FE54618" w:rsidRPr="008F3AB2">
        <w:rPr>
          <w:rFonts w:cs="Arial"/>
        </w:rPr>
        <w:t>)</w:t>
      </w:r>
      <w:r w:rsidR="0335D986" w:rsidRPr="008F3AB2">
        <w:rPr>
          <w:rFonts w:cs="Arial"/>
        </w:rPr>
        <w:t>;</w:t>
      </w:r>
      <w:r w:rsidR="19FC9317" w:rsidRPr="008F3AB2">
        <w:rPr>
          <w:rFonts w:cs="Arial"/>
        </w:rPr>
        <w:t xml:space="preserve"> </w:t>
      </w:r>
    </w:p>
    <w:p w14:paraId="180FC81E" w14:textId="4F6E1E50" w:rsidR="00FA709D" w:rsidRPr="008F3AB2" w:rsidRDefault="39BAA70E" w:rsidP="00C65333">
      <w:pPr>
        <w:pStyle w:val="ListParagraph"/>
        <w:numPr>
          <w:ilvl w:val="0"/>
          <w:numId w:val="82"/>
        </w:numPr>
        <w:spacing w:after="120" w:line="240" w:lineRule="auto"/>
        <w:ind w:left="357" w:hanging="357"/>
        <w:jc w:val="both"/>
      </w:pPr>
      <w:r w:rsidRPr="008F3AB2">
        <w:rPr>
          <w:rFonts w:cs="Arial"/>
        </w:rPr>
        <w:t>P</w:t>
      </w:r>
      <w:r w:rsidR="2258416E" w:rsidRPr="008F3AB2">
        <w:rPr>
          <w:rFonts w:cs="Arial"/>
        </w:rPr>
        <w:t>rocessing (</w:t>
      </w:r>
      <w:r w:rsidR="00EE6FB5" w:rsidRPr="008F3AB2">
        <w:rPr>
          <w:rFonts w:cs="Arial"/>
        </w:rPr>
        <w:t>e.g.,</w:t>
      </w:r>
      <w:r w:rsidR="2258416E" w:rsidRPr="008F3AB2">
        <w:rPr>
          <w:rFonts w:cs="Arial"/>
        </w:rPr>
        <w:t xml:space="preserve"> </w:t>
      </w:r>
      <w:r w:rsidRPr="008F3AB2">
        <w:rPr>
          <w:rFonts w:cs="Arial"/>
        </w:rPr>
        <w:t>“</w:t>
      </w:r>
      <w:r w:rsidR="158C0138" w:rsidRPr="008F3AB2">
        <w:rPr>
          <w:rFonts w:cs="Arial"/>
        </w:rPr>
        <w:t>frozen</w:t>
      </w:r>
      <w:r w:rsidRPr="008F3AB2">
        <w:rPr>
          <w:rFonts w:cs="Arial"/>
        </w:rPr>
        <w:t>”</w:t>
      </w:r>
      <w:r w:rsidR="158C0138" w:rsidRPr="008F3AB2">
        <w:rPr>
          <w:rFonts w:cs="Arial"/>
        </w:rPr>
        <w:t>)</w:t>
      </w:r>
      <w:r w:rsidR="0335D986" w:rsidRPr="008F3AB2">
        <w:rPr>
          <w:rFonts w:cs="Arial"/>
        </w:rPr>
        <w:t>;</w:t>
      </w:r>
    </w:p>
    <w:p w14:paraId="4805DEC8" w14:textId="4E8DBDE0" w:rsidR="00FA709D" w:rsidRPr="008F3AB2" w:rsidRDefault="39BAA70E" w:rsidP="00C65333">
      <w:pPr>
        <w:pStyle w:val="ListParagraph"/>
        <w:numPr>
          <w:ilvl w:val="0"/>
          <w:numId w:val="82"/>
        </w:numPr>
        <w:spacing w:after="120" w:line="240" w:lineRule="auto"/>
        <w:ind w:left="357" w:hanging="357"/>
        <w:jc w:val="both"/>
      </w:pPr>
      <w:r w:rsidRPr="008F3AB2">
        <w:rPr>
          <w:rFonts w:cs="Arial"/>
        </w:rPr>
        <w:t>F</w:t>
      </w:r>
      <w:r w:rsidR="19FC9317" w:rsidRPr="008F3AB2">
        <w:rPr>
          <w:rFonts w:cs="Arial"/>
        </w:rPr>
        <w:t>unction (</w:t>
      </w:r>
      <w:r w:rsidR="00EE6FB5" w:rsidRPr="008F3AB2">
        <w:rPr>
          <w:rFonts w:cs="Arial"/>
        </w:rPr>
        <w:t>e.g.,</w:t>
      </w:r>
      <w:r w:rsidR="054B1620" w:rsidRPr="008F3AB2">
        <w:rPr>
          <w:rFonts w:cs="Arial"/>
        </w:rPr>
        <w:t xml:space="preserve"> </w:t>
      </w:r>
      <w:r w:rsidRPr="008F3AB2">
        <w:rPr>
          <w:rFonts w:cs="Arial"/>
        </w:rPr>
        <w:t>“</w:t>
      </w:r>
      <w:r w:rsidR="274B9725" w:rsidRPr="008F3AB2">
        <w:rPr>
          <w:rFonts w:cs="Arial"/>
        </w:rPr>
        <w:t>weighing</w:t>
      </w:r>
      <w:r w:rsidR="054B1620" w:rsidRPr="008F3AB2">
        <w:rPr>
          <w:rFonts w:cs="Arial"/>
        </w:rPr>
        <w:t xml:space="preserve"> machinery</w:t>
      </w:r>
      <w:r w:rsidRPr="008F3AB2">
        <w:rPr>
          <w:rFonts w:cs="Arial"/>
        </w:rPr>
        <w:t>”</w:t>
      </w:r>
      <w:r w:rsidR="054B1620" w:rsidRPr="008F3AB2">
        <w:rPr>
          <w:rFonts w:cs="Arial"/>
        </w:rPr>
        <w:t>)</w:t>
      </w:r>
      <w:r w:rsidR="0335D986" w:rsidRPr="008F3AB2">
        <w:rPr>
          <w:rFonts w:cs="Arial"/>
        </w:rPr>
        <w:t>;</w:t>
      </w:r>
      <w:r w:rsidR="274B9725" w:rsidRPr="008F3AB2">
        <w:rPr>
          <w:rFonts w:cs="Arial"/>
        </w:rPr>
        <w:t xml:space="preserve"> </w:t>
      </w:r>
    </w:p>
    <w:p w14:paraId="1A669E2C" w14:textId="2EBA19E9" w:rsidR="00FA709D" w:rsidRPr="008F3AB2" w:rsidRDefault="39BAA70E" w:rsidP="00C65333">
      <w:pPr>
        <w:pStyle w:val="ListParagraph"/>
        <w:numPr>
          <w:ilvl w:val="0"/>
          <w:numId w:val="82"/>
        </w:numPr>
        <w:spacing w:after="120" w:line="240" w:lineRule="auto"/>
        <w:ind w:left="357" w:hanging="357"/>
        <w:jc w:val="both"/>
      </w:pPr>
      <w:r w:rsidRPr="008F3AB2">
        <w:rPr>
          <w:rFonts w:cs="Arial"/>
        </w:rPr>
        <w:t>P</w:t>
      </w:r>
      <w:r w:rsidR="274B9725" w:rsidRPr="008F3AB2">
        <w:rPr>
          <w:rFonts w:cs="Arial"/>
        </w:rPr>
        <w:t>urpose</w:t>
      </w:r>
      <w:r w:rsidRPr="008F3AB2">
        <w:rPr>
          <w:rFonts w:cs="Arial"/>
        </w:rPr>
        <w:t xml:space="preserve"> </w:t>
      </w:r>
      <w:r w:rsidR="274B9725" w:rsidRPr="008F3AB2">
        <w:rPr>
          <w:rFonts w:cs="Arial"/>
        </w:rPr>
        <w:t>(</w:t>
      </w:r>
      <w:r w:rsidR="00EE6FB5" w:rsidRPr="008F3AB2">
        <w:rPr>
          <w:rFonts w:cs="Arial"/>
        </w:rPr>
        <w:t>e.g.,</w:t>
      </w:r>
      <w:r w:rsidR="274B9725" w:rsidRPr="008F3AB2">
        <w:rPr>
          <w:rFonts w:cs="Arial"/>
        </w:rPr>
        <w:t xml:space="preserve"> </w:t>
      </w:r>
      <w:r w:rsidRPr="008F3AB2">
        <w:rPr>
          <w:rFonts w:cs="Arial"/>
        </w:rPr>
        <w:t>“</w:t>
      </w:r>
      <w:r w:rsidR="73E52390" w:rsidRPr="008F3AB2">
        <w:rPr>
          <w:rFonts w:cs="Arial"/>
        </w:rPr>
        <w:t>machinery for preparing or making up tobacco</w:t>
      </w:r>
      <w:r w:rsidRPr="008F3AB2">
        <w:rPr>
          <w:rFonts w:cs="Arial"/>
        </w:rPr>
        <w:t>”</w:t>
      </w:r>
      <w:r w:rsidR="73E52390" w:rsidRPr="008F3AB2">
        <w:rPr>
          <w:rFonts w:cs="Arial"/>
        </w:rPr>
        <w:t>)</w:t>
      </w:r>
      <w:r w:rsidR="0335D986" w:rsidRPr="008F3AB2">
        <w:rPr>
          <w:rFonts w:cs="Arial"/>
        </w:rPr>
        <w:t>;</w:t>
      </w:r>
      <w:r w:rsidR="73E52390" w:rsidRPr="008F3AB2">
        <w:rPr>
          <w:rFonts w:cs="Arial"/>
        </w:rPr>
        <w:t xml:space="preserve"> </w:t>
      </w:r>
    </w:p>
    <w:p w14:paraId="45FD49B6" w14:textId="3480C9D3" w:rsidR="00FA709D" w:rsidRPr="008F3AB2" w:rsidRDefault="39BAA70E" w:rsidP="00C65333">
      <w:pPr>
        <w:pStyle w:val="ListParagraph"/>
        <w:numPr>
          <w:ilvl w:val="0"/>
          <w:numId w:val="82"/>
        </w:numPr>
        <w:spacing w:after="120" w:line="240" w:lineRule="auto"/>
        <w:ind w:left="357" w:hanging="357"/>
        <w:jc w:val="both"/>
      </w:pPr>
      <w:r w:rsidRPr="008F3AB2">
        <w:rPr>
          <w:rFonts w:cs="Arial"/>
        </w:rPr>
        <w:t>I</w:t>
      </w:r>
      <w:r w:rsidR="56ED0BB1" w:rsidRPr="008F3AB2">
        <w:rPr>
          <w:rFonts w:cs="Arial"/>
        </w:rPr>
        <w:t>ndustry</w:t>
      </w:r>
      <w:r w:rsidRPr="008F3AB2">
        <w:rPr>
          <w:rFonts w:cs="Arial"/>
        </w:rPr>
        <w:t xml:space="preserve"> </w:t>
      </w:r>
      <w:r w:rsidR="56ED0BB1" w:rsidRPr="008F3AB2">
        <w:rPr>
          <w:rFonts w:cs="Arial"/>
        </w:rPr>
        <w:t>(</w:t>
      </w:r>
      <w:r w:rsidR="00EE6FB5" w:rsidRPr="008F3AB2">
        <w:rPr>
          <w:rFonts w:cs="Arial"/>
        </w:rPr>
        <w:t>e.g.,</w:t>
      </w:r>
      <w:r w:rsidR="6EFEB29B" w:rsidRPr="008F3AB2">
        <w:rPr>
          <w:rFonts w:cs="Arial"/>
        </w:rPr>
        <w:t xml:space="preserve"> </w:t>
      </w:r>
      <w:r w:rsidRPr="008F3AB2">
        <w:rPr>
          <w:rFonts w:cs="Arial"/>
        </w:rPr>
        <w:t>“</w:t>
      </w:r>
      <w:r w:rsidR="6EFEB29B" w:rsidRPr="008F3AB2">
        <w:rPr>
          <w:rFonts w:cs="Arial"/>
        </w:rPr>
        <w:t xml:space="preserve">for the </w:t>
      </w:r>
      <w:r w:rsidR="526F6CB4" w:rsidRPr="008F3AB2">
        <w:rPr>
          <w:rFonts w:cs="Arial"/>
        </w:rPr>
        <w:t>industrial preparation o</w:t>
      </w:r>
      <w:r w:rsidR="692BD68E" w:rsidRPr="008F3AB2">
        <w:rPr>
          <w:rFonts w:cs="Arial"/>
        </w:rPr>
        <w:t>r manufacture of food or drink</w:t>
      </w:r>
      <w:r w:rsidRPr="008F3AB2">
        <w:rPr>
          <w:rFonts w:cs="Arial"/>
        </w:rPr>
        <w:t>”</w:t>
      </w:r>
      <w:r w:rsidR="692BD68E" w:rsidRPr="008F3AB2">
        <w:rPr>
          <w:rFonts w:cs="Arial"/>
        </w:rPr>
        <w:t>)</w:t>
      </w:r>
      <w:r w:rsidR="0335D986" w:rsidRPr="008F3AB2">
        <w:rPr>
          <w:rFonts w:cs="Arial"/>
        </w:rPr>
        <w:t>;</w:t>
      </w:r>
      <w:r w:rsidR="31596092" w:rsidRPr="008F3AB2">
        <w:rPr>
          <w:rFonts w:cs="Arial"/>
        </w:rPr>
        <w:t xml:space="preserve"> </w:t>
      </w:r>
    </w:p>
    <w:p w14:paraId="47209645" w14:textId="4BCB76BF" w:rsidR="0097241D" w:rsidRPr="008F3AB2" w:rsidRDefault="0097241D">
      <w:pPr>
        <w:pStyle w:val="ListParagraph"/>
        <w:numPr>
          <w:ilvl w:val="0"/>
          <w:numId w:val="82"/>
        </w:numPr>
        <w:spacing w:after="120" w:line="240" w:lineRule="auto"/>
        <w:ind w:left="357" w:hanging="357"/>
        <w:jc w:val="both"/>
      </w:pPr>
      <w:r w:rsidRPr="008F3AB2">
        <w:rPr>
          <w:rFonts w:cs="Arial"/>
        </w:rPr>
        <w:t>A</w:t>
      </w:r>
      <w:r w:rsidR="004D7F9A" w:rsidRPr="008F3AB2">
        <w:rPr>
          <w:rFonts w:cs="Arial"/>
        </w:rPr>
        <w:t>rea of use (</w:t>
      </w:r>
      <w:r w:rsidR="00EE6FB5" w:rsidRPr="008F3AB2">
        <w:rPr>
          <w:rFonts w:cs="Arial"/>
        </w:rPr>
        <w:t>e.g.,</w:t>
      </w:r>
      <w:r w:rsidR="00F318B2" w:rsidRPr="008F3AB2">
        <w:rPr>
          <w:rFonts w:cs="Arial"/>
        </w:rPr>
        <w:t xml:space="preserve"> </w:t>
      </w:r>
      <w:r w:rsidRPr="008F3AB2">
        <w:rPr>
          <w:rFonts w:cs="Arial"/>
        </w:rPr>
        <w:t>“</w:t>
      </w:r>
      <w:r w:rsidR="00F318B2" w:rsidRPr="008F3AB2">
        <w:rPr>
          <w:rFonts w:cs="Arial"/>
        </w:rPr>
        <w:t>of a kind used in the bedroom</w:t>
      </w:r>
      <w:r w:rsidRPr="008F3AB2">
        <w:rPr>
          <w:rFonts w:cs="Arial"/>
        </w:rPr>
        <w:t>”</w:t>
      </w:r>
      <w:r w:rsidR="00C05021" w:rsidRPr="008F3AB2">
        <w:rPr>
          <w:rFonts w:cs="Arial"/>
        </w:rPr>
        <w:t>)</w:t>
      </w:r>
      <w:r w:rsidR="00FA709D" w:rsidRPr="008F3AB2">
        <w:rPr>
          <w:rFonts w:cs="Arial"/>
        </w:rPr>
        <w:t xml:space="preserve">; </w:t>
      </w:r>
    </w:p>
    <w:p w14:paraId="3A6F56DE" w14:textId="57976815" w:rsidR="00FA709D" w:rsidRPr="008F3AB2" w:rsidRDefault="39BAA70E" w:rsidP="00C65333">
      <w:pPr>
        <w:pStyle w:val="ListParagraph"/>
        <w:numPr>
          <w:ilvl w:val="0"/>
          <w:numId w:val="82"/>
        </w:numPr>
        <w:spacing w:after="120" w:line="240" w:lineRule="auto"/>
        <w:ind w:left="357" w:hanging="357"/>
        <w:jc w:val="both"/>
      </w:pPr>
      <w:r w:rsidRPr="008F3AB2">
        <w:rPr>
          <w:rFonts w:cs="Arial"/>
        </w:rPr>
        <w:t>Product life cycle stage (</w:t>
      </w:r>
      <w:r w:rsidR="00EE6FB5" w:rsidRPr="008F3AB2">
        <w:rPr>
          <w:rFonts w:cs="Arial"/>
        </w:rPr>
        <w:t>e.g.,</w:t>
      </w:r>
      <w:r w:rsidRPr="008F3AB2">
        <w:rPr>
          <w:rFonts w:cs="Arial"/>
        </w:rPr>
        <w:t xml:space="preserve"> “waste”)</w:t>
      </w:r>
      <w:r w:rsidR="101B18D9" w:rsidRPr="008F3AB2">
        <w:rPr>
          <w:rFonts w:cs="Arial"/>
        </w:rPr>
        <w:t>;</w:t>
      </w:r>
    </w:p>
    <w:p w14:paraId="4430E64A" w14:textId="01B32372" w:rsidR="004562B3" w:rsidRPr="008F3AB2" w:rsidRDefault="0097241D" w:rsidP="00937FC2">
      <w:pPr>
        <w:pStyle w:val="ListParagraph"/>
        <w:numPr>
          <w:ilvl w:val="0"/>
          <w:numId w:val="82"/>
        </w:numPr>
        <w:spacing w:after="120" w:line="240" w:lineRule="auto"/>
        <w:jc w:val="both"/>
      </w:pPr>
      <w:r w:rsidRPr="008F3AB2">
        <w:rPr>
          <w:rFonts w:cs="Arial"/>
        </w:rPr>
        <w:t>N</w:t>
      </w:r>
      <w:r w:rsidR="009A119F" w:rsidRPr="008F3AB2">
        <w:rPr>
          <w:rFonts w:cs="Arial"/>
        </w:rPr>
        <w:t>ame</w:t>
      </w:r>
      <w:r w:rsidR="00AB4CB0" w:rsidRPr="008F3AB2">
        <w:rPr>
          <w:rFonts w:cs="Arial"/>
        </w:rPr>
        <w:t xml:space="preserve"> (e.g.</w:t>
      </w:r>
      <w:r w:rsidR="00284022" w:rsidRPr="008F3AB2">
        <w:rPr>
          <w:rFonts w:cs="Arial"/>
        </w:rPr>
        <w:t>,</w:t>
      </w:r>
      <w:r w:rsidR="00A84756" w:rsidRPr="008F3AB2">
        <w:rPr>
          <w:rFonts w:cs="Arial"/>
        </w:rPr>
        <w:t xml:space="preserve"> </w:t>
      </w:r>
      <w:r w:rsidRPr="008F3AB2">
        <w:rPr>
          <w:rFonts w:cs="Arial"/>
        </w:rPr>
        <w:t>“</w:t>
      </w:r>
      <w:r w:rsidR="00A84756" w:rsidRPr="008F3AB2">
        <w:rPr>
          <w:rFonts w:cs="Arial"/>
        </w:rPr>
        <w:t>carbon electrodes</w:t>
      </w:r>
      <w:r w:rsidRPr="008F3AB2">
        <w:rPr>
          <w:rFonts w:cs="Arial"/>
        </w:rPr>
        <w:t>”</w:t>
      </w:r>
      <w:r w:rsidR="00A84756" w:rsidRPr="008F3AB2">
        <w:rPr>
          <w:rFonts w:cs="Arial"/>
        </w:rPr>
        <w:t>)</w:t>
      </w:r>
      <w:r w:rsidR="004562B3" w:rsidRPr="008F3AB2">
        <w:rPr>
          <w:rFonts w:cs="Arial"/>
        </w:rPr>
        <w:t>; or</w:t>
      </w:r>
    </w:p>
    <w:p w14:paraId="76C9FCD7" w14:textId="6680E0A4" w:rsidR="00F54CE3" w:rsidRPr="00EE6FB5" w:rsidRDefault="101B18D9" w:rsidP="00C65333">
      <w:pPr>
        <w:pStyle w:val="ListParagraph"/>
        <w:numPr>
          <w:ilvl w:val="0"/>
          <w:numId w:val="82"/>
        </w:numPr>
        <w:spacing w:after="240" w:line="240" w:lineRule="auto"/>
        <w:jc w:val="both"/>
      </w:pPr>
      <w:r w:rsidRPr="00EE6FB5">
        <w:rPr>
          <w:rFonts w:cs="Arial"/>
        </w:rPr>
        <w:t>Absence of a more specific provision (</w:t>
      </w:r>
      <w:r w:rsidR="00EE6FB5" w:rsidRPr="00EE6FB5">
        <w:rPr>
          <w:rFonts w:cs="Arial"/>
        </w:rPr>
        <w:t>e.g.,</w:t>
      </w:r>
      <w:r w:rsidRPr="00EE6FB5">
        <w:rPr>
          <w:rFonts w:cs="Arial"/>
        </w:rPr>
        <w:t xml:space="preserve"> “not elsewhere specified or included”)</w:t>
      </w:r>
      <w:r w:rsidR="003E67E9" w:rsidRPr="00EE6FB5">
        <w:rPr>
          <w:rFonts w:cs="Arial"/>
        </w:rPr>
        <w:t>.</w:t>
      </w:r>
    </w:p>
    <w:p w14:paraId="566A6CFD" w14:textId="4B27BD5B" w:rsidR="007456F5" w:rsidRPr="008F3AB2" w:rsidRDefault="5987EC9B" w:rsidP="002F576F">
      <w:pPr>
        <w:pStyle w:val="ListParagraph"/>
        <w:numPr>
          <w:ilvl w:val="0"/>
          <w:numId w:val="66"/>
        </w:numPr>
        <w:spacing w:after="240" w:line="240" w:lineRule="auto"/>
        <w:ind w:left="0" w:hanging="567"/>
        <w:jc w:val="both"/>
      </w:pPr>
      <w:r w:rsidRPr="008F3AB2">
        <w:rPr>
          <w:rFonts w:cs="Arial"/>
        </w:rPr>
        <w:t>When you have such a mix of underlying criteria, the system is set up for overlap</w:t>
      </w:r>
      <w:r w:rsidR="101B18D9" w:rsidRPr="008F3AB2">
        <w:rPr>
          <w:rFonts w:cs="Arial"/>
        </w:rPr>
        <w:t>s</w:t>
      </w:r>
      <w:r w:rsidRPr="008F3AB2">
        <w:rPr>
          <w:rFonts w:cs="Arial"/>
        </w:rPr>
        <w:t xml:space="preserve"> as </w:t>
      </w:r>
      <w:r w:rsidR="29D02CD5" w:rsidRPr="008F3AB2">
        <w:rPr>
          <w:rFonts w:cs="Arial"/>
        </w:rPr>
        <w:t xml:space="preserve">goods </w:t>
      </w:r>
      <w:r w:rsidR="755D5A53" w:rsidRPr="008F3AB2">
        <w:rPr>
          <w:rFonts w:cs="Arial"/>
        </w:rPr>
        <w:t xml:space="preserve">could fall into different </w:t>
      </w:r>
      <w:r w:rsidR="556FAA3C" w:rsidRPr="008F3AB2">
        <w:rPr>
          <w:rFonts w:cs="Arial"/>
        </w:rPr>
        <w:t xml:space="preserve">categories depending on what </w:t>
      </w:r>
      <w:r w:rsidR="7F88B529" w:rsidRPr="008F3AB2">
        <w:rPr>
          <w:rFonts w:cs="Arial"/>
        </w:rPr>
        <w:t>aspect you look at.</w:t>
      </w:r>
      <w:r w:rsidRPr="008F3AB2">
        <w:rPr>
          <w:rFonts w:cs="Arial"/>
        </w:rPr>
        <w:t xml:space="preserve"> </w:t>
      </w:r>
      <w:r w:rsidR="101B18D9" w:rsidRPr="008F3AB2">
        <w:rPr>
          <w:rFonts w:cs="Arial"/>
        </w:rPr>
        <w:t>T</w:t>
      </w:r>
      <w:r w:rsidR="2422EBE2" w:rsidRPr="008F3AB2">
        <w:rPr>
          <w:rFonts w:cs="Arial"/>
        </w:rPr>
        <w:t xml:space="preserve">he HS </w:t>
      </w:r>
      <w:r w:rsidR="19F774F0" w:rsidRPr="008F3AB2">
        <w:rPr>
          <w:rFonts w:cs="Arial"/>
        </w:rPr>
        <w:t xml:space="preserve">is troubled by a high frequency of “borderline” entities, that is goods that can be correctly classified in two or more otherwise exclusive classes. </w:t>
      </w:r>
      <w:r w:rsidR="0335D986" w:rsidRPr="008F3AB2">
        <w:rPr>
          <w:rFonts w:cs="Arial"/>
        </w:rPr>
        <w:t>G</w:t>
      </w:r>
      <w:r w:rsidR="55EEAB2D" w:rsidRPr="008F3AB2">
        <w:rPr>
          <w:rFonts w:cs="Arial"/>
        </w:rPr>
        <w:t xml:space="preserve">oods may fall into different classifications based on different criteria </w:t>
      </w:r>
      <w:r w:rsidR="64EAD112" w:rsidRPr="008F3AB2">
        <w:rPr>
          <w:rFonts w:cs="Arial"/>
        </w:rPr>
        <w:t>(</w:t>
      </w:r>
      <w:r w:rsidR="00EE6FB5" w:rsidRPr="008F3AB2">
        <w:rPr>
          <w:rFonts w:cs="Arial"/>
        </w:rPr>
        <w:t>e.g.,</w:t>
      </w:r>
      <w:r w:rsidR="64EAD112" w:rsidRPr="008F3AB2">
        <w:rPr>
          <w:rFonts w:cs="Arial"/>
        </w:rPr>
        <w:t xml:space="preserve"> something is </w:t>
      </w:r>
      <w:r w:rsidR="49C12C45" w:rsidRPr="008F3AB2">
        <w:rPr>
          <w:rFonts w:cs="Arial"/>
        </w:rPr>
        <w:t xml:space="preserve">classifiable on the basis of being </w:t>
      </w:r>
      <w:r w:rsidR="64EAD112" w:rsidRPr="008F3AB2">
        <w:rPr>
          <w:rFonts w:cs="Arial"/>
        </w:rPr>
        <w:t>made of wood and also</w:t>
      </w:r>
      <w:r w:rsidR="49C12C45" w:rsidRPr="008F3AB2">
        <w:rPr>
          <w:rFonts w:cs="Arial"/>
        </w:rPr>
        <w:t xml:space="preserve"> classifiable </w:t>
      </w:r>
      <w:r w:rsidR="53720371" w:rsidRPr="008F3AB2">
        <w:rPr>
          <w:rFonts w:cs="Arial"/>
        </w:rPr>
        <w:t>on the basis of being furniture)</w:t>
      </w:r>
      <w:r w:rsidR="441F6AC3" w:rsidRPr="008F3AB2">
        <w:rPr>
          <w:rFonts w:cs="Arial"/>
        </w:rPr>
        <w:t xml:space="preserve">, </w:t>
      </w:r>
      <w:r w:rsidR="0335D986" w:rsidRPr="008F3AB2">
        <w:rPr>
          <w:rFonts w:cs="Arial"/>
        </w:rPr>
        <w:t>and hence require the GIRs or Notes to distinguish which should be used.  G</w:t>
      </w:r>
      <w:r w:rsidR="568CE602" w:rsidRPr="008F3AB2">
        <w:rPr>
          <w:rFonts w:cs="Arial"/>
        </w:rPr>
        <w:t xml:space="preserve">oods can also be classifiable </w:t>
      </w:r>
      <w:r w:rsidR="2759A07A" w:rsidRPr="008F3AB2">
        <w:rPr>
          <w:rFonts w:cs="Arial"/>
        </w:rPr>
        <w:t xml:space="preserve">in multiple </w:t>
      </w:r>
      <w:r w:rsidR="1280D6AF" w:rsidRPr="008F3AB2">
        <w:rPr>
          <w:rFonts w:cs="Arial"/>
        </w:rPr>
        <w:t xml:space="preserve">provisions on the basis of the </w:t>
      </w:r>
      <w:r w:rsidR="1280D6AF" w:rsidRPr="00C65333">
        <w:rPr>
          <w:rFonts w:cs="Arial"/>
          <w:i/>
          <w:iCs/>
        </w:rPr>
        <w:t>same</w:t>
      </w:r>
      <w:r w:rsidR="1280D6AF" w:rsidRPr="008F3AB2">
        <w:rPr>
          <w:rFonts w:cs="Arial"/>
        </w:rPr>
        <w:t xml:space="preserve"> criteria type</w:t>
      </w:r>
      <w:r w:rsidR="0335D986" w:rsidRPr="008F3AB2">
        <w:rPr>
          <w:rFonts w:cs="Arial"/>
        </w:rPr>
        <w:t xml:space="preserve">, for example, if they have </w:t>
      </w:r>
      <w:r w:rsidR="19F774F0" w:rsidRPr="008F3AB2">
        <w:rPr>
          <w:rFonts w:cs="Arial"/>
        </w:rPr>
        <w:t>a composite nature</w:t>
      </w:r>
      <w:r w:rsidR="1280D6AF" w:rsidRPr="008F3AB2">
        <w:rPr>
          <w:rFonts w:cs="Arial"/>
        </w:rPr>
        <w:t xml:space="preserve"> (</w:t>
      </w:r>
      <w:r w:rsidR="00EE6FB5" w:rsidRPr="008F3AB2">
        <w:rPr>
          <w:rFonts w:cs="Arial"/>
        </w:rPr>
        <w:t>e.g.,</w:t>
      </w:r>
      <w:r w:rsidR="19F774F0" w:rsidRPr="008F3AB2">
        <w:rPr>
          <w:rFonts w:cs="Arial"/>
        </w:rPr>
        <w:t xml:space="preserve"> an item made of both wood and plastic</w:t>
      </w:r>
      <w:r w:rsidR="1280D6AF" w:rsidRPr="008F3AB2">
        <w:rPr>
          <w:rFonts w:cs="Arial"/>
        </w:rPr>
        <w:t>)</w:t>
      </w:r>
      <w:r w:rsidR="19F774F0" w:rsidRPr="008F3AB2">
        <w:rPr>
          <w:rFonts w:cs="Arial"/>
        </w:rPr>
        <w:t>, multiple functions</w:t>
      </w:r>
      <w:r w:rsidR="1280D6AF" w:rsidRPr="008F3AB2">
        <w:rPr>
          <w:rFonts w:cs="Arial"/>
        </w:rPr>
        <w:t xml:space="preserve"> (</w:t>
      </w:r>
      <w:r w:rsidR="19F774F0" w:rsidRPr="008F3AB2">
        <w:rPr>
          <w:rFonts w:cs="Arial"/>
        </w:rPr>
        <w:t>e.g. a vehicle that can travel on both rail tracks and road</w:t>
      </w:r>
      <w:r w:rsidR="1280D6AF" w:rsidRPr="008F3AB2">
        <w:rPr>
          <w:rFonts w:cs="Arial"/>
        </w:rPr>
        <w:t>)</w:t>
      </w:r>
      <w:r w:rsidR="19F774F0" w:rsidRPr="008F3AB2">
        <w:rPr>
          <w:rFonts w:cs="Arial"/>
        </w:rPr>
        <w:t xml:space="preserve">, or </w:t>
      </w:r>
      <w:r w:rsidR="0335D986" w:rsidRPr="008F3AB2">
        <w:rPr>
          <w:rFonts w:cs="Arial"/>
        </w:rPr>
        <w:t xml:space="preserve">a high level of </w:t>
      </w:r>
      <w:r w:rsidR="19F774F0" w:rsidRPr="008F3AB2">
        <w:rPr>
          <w:rFonts w:cs="Arial"/>
        </w:rPr>
        <w:t xml:space="preserve">generality </w:t>
      </w:r>
      <w:r w:rsidR="1280D6AF" w:rsidRPr="008F3AB2">
        <w:rPr>
          <w:rFonts w:cs="Arial"/>
        </w:rPr>
        <w:t>(</w:t>
      </w:r>
      <w:r w:rsidR="19F774F0" w:rsidRPr="008F3AB2">
        <w:rPr>
          <w:rFonts w:cs="Arial"/>
        </w:rPr>
        <w:t>e.g. a part that can be used with many types of goods</w:t>
      </w:r>
      <w:r w:rsidR="1280D6AF" w:rsidRPr="008F3AB2">
        <w:rPr>
          <w:rFonts w:cs="Arial"/>
        </w:rPr>
        <w:t>)</w:t>
      </w:r>
      <w:r w:rsidR="19F774F0" w:rsidRPr="008F3AB2">
        <w:rPr>
          <w:rFonts w:cs="Arial"/>
        </w:rPr>
        <w:t xml:space="preserve">.  </w:t>
      </w:r>
    </w:p>
    <w:p w14:paraId="75700641" w14:textId="5ACF025D" w:rsidR="000A1E9E" w:rsidRPr="008F3AB2" w:rsidRDefault="19F774F0" w:rsidP="002F576F">
      <w:pPr>
        <w:pStyle w:val="ListParagraph"/>
        <w:numPr>
          <w:ilvl w:val="0"/>
          <w:numId w:val="66"/>
        </w:numPr>
        <w:spacing w:after="240" w:line="240" w:lineRule="auto"/>
        <w:ind w:left="0" w:hanging="567"/>
        <w:jc w:val="both"/>
      </w:pPr>
      <w:r w:rsidRPr="008F3AB2">
        <w:rPr>
          <w:rFonts w:cs="Arial"/>
        </w:rPr>
        <w:t>While the domain</w:t>
      </w:r>
      <w:r w:rsidR="101B18D9" w:rsidRPr="008F3AB2">
        <w:rPr>
          <w:rFonts w:cs="Arial"/>
        </w:rPr>
        <w:t xml:space="preserve"> of all</w:t>
      </w:r>
      <w:r w:rsidRPr="008F3AB2">
        <w:rPr>
          <w:rFonts w:cs="Arial"/>
        </w:rPr>
        <w:t xml:space="preserve"> tradable goods is naturally complex</w:t>
      </w:r>
      <w:r w:rsidR="0335D986" w:rsidRPr="008F3AB2">
        <w:rPr>
          <w:rFonts w:cs="Arial"/>
        </w:rPr>
        <w:t xml:space="preserve"> in nature</w:t>
      </w:r>
      <w:r w:rsidRPr="008F3AB2">
        <w:rPr>
          <w:rFonts w:cs="Arial"/>
        </w:rPr>
        <w:t xml:space="preserve">, it is </w:t>
      </w:r>
      <w:r w:rsidR="1E2B1B4A" w:rsidRPr="008F3AB2">
        <w:rPr>
          <w:rFonts w:cs="Arial"/>
        </w:rPr>
        <w:t xml:space="preserve">primarily </w:t>
      </w:r>
      <w:r w:rsidRPr="008F3AB2">
        <w:rPr>
          <w:rFonts w:cs="Arial"/>
        </w:rPr>
        <w:t xml:space="preserve">this problem of borderline goods that has created </w:t>
      </w:r>
      <w:r w:rsidR="101B18D9" w:rsidRPr="008F3AB2">
        <w:rPr>
          <w:rFonts w:cs="Arial"/>
        </w:rPr>
        <w:t xml:space="preserve">a </w:t>
      </w:r>
      <w:r w:rsidRPr="008F3AB2">
        <w:rPr>
          <w:rFonts w:cs="Arial"/>
        </w:rPr>
        <w:t xml:space="preserve">high level of complexity in </w:t>
      </w:r>
      <w:r w:rsidR="0335D986" w:rsidRPr="008F3AB2">
        <w:rPr>
          <w:rFonts w:cs="Arial"/>
        </w:rPr>
        <w:t xml:space="preserve">classification in </w:t>
      </w:r>
      <w:r w:rsidRPr="008F3AB2">
        <w:rPr>
          <w:rFonts w:cs="Arial"/>
        </w:rPr>
        <w:t xml:space="preserve">the HS. The GIRs, the Notes, </w:t>
      </w:r>
      <w:r w:rsidR="101B18D9" w:rsidRPr="008F3AB2">
        <w:rPr>
          <w:rFonts w:cs="Arial"/>
        </w:rPr>
        <w:t xml:space="preserve">and </w:t>
      </w:r>
      <w:r w:rsidRPr="008F3AB2">
        <w:rPr>
          <w:rFonts w:cs="Arial"/>
        </w:rPr>
        <w:t>the tools are all geared to solving this problem</w:t>
      </w:r>
      <w:r w:rsidR="101B18D9" w:rsidRPr="008F3AB2">
        <w:rPr>
          <w:rFonts w:cs="Arial"/>
        </w:rPr>
        <w:t xml:space="preserve"> by adding another layer of instructions (GIRs and Notes) or guidance (tools) to direct how users should resolve these problems with the intrinsic complexity in the headings and subheadings.  As this layer is also complex, it is not always clear if it simplifies or increases the complexity of classification. </w:t>
      </w:r>
    </w:p>
    <w:p w14:paraId="0F81FAC1" w14:textId="3A63E8CE" w:rsidR="009F549F" w:rsidRPr="008F3AB2" w:rsidRDefault="2ABCE974" w:rsidP="318E81AC">
      <w:pPr>
        <w:pStyle w:val="ListParagraph"/>
        <w:numPr>
          <w:ilvl w:val="0"/>
          <w:numId w:val="66"/>
        </w:numPr>
        <w:spacing w:after="240" w:line="240" w:lineRule="auto"/>
        <w:ind w:left="0" w:hanging="567"/>
        <w:jc w:val="both"/>
        <w:rPr>
          <w:rFonts w:cs="Arial"/>
        </w:rPr>
      </w:pPr>
      <w:r w:rsidRPr="008F3AB2">
        <w:rPr>
          <w:rFonts w:cs="Arial"/>
        </w:rPr>
        <w:t xml:space="preserve">This brings up another aspect that was clear in </w:t>
      </w:r>
      <w:r w:rsidR="101B18D9" w:rsidRPr="008F3AB2">
        <w:rPr>
          <w:rFonts w:cs="Arial"/>
        </w:rPr>
        <w:t xml:space="preserve">the </w:t>
      </w:r>
      <w:r w:rsidRPr="008F3AB2">
        <w:rPr>
          <w:rFonts w:cs="Arial"/>
        </w:rPr>
        <w:t xml:space="preserve">analysis. There </w:t>
      </w:r>
      <w:r w:rsidR="101B18D9" w:rsidRPr="008F3AB2">
        <w:rPr>
          <w:rFonts w:cs="Arial"/>
        </w:rPr>
        <w:t>wa</w:t>
      </w:r>
      <w:r w:rsidRPr="008F3AB2">
        <w:rPr>
          <w:rFonts w:cs="Arial"/>
        </w:rPr>
        <w:t xml:space="preserve">s an unfortunate perception </w:t>
      </w:r>
      <w:r w:rsidR="101B18D9" w:rsidRPr="008F3AB2">
        <w:rPr>
          <w:rFonts w:cs="Arial"/>
        </w:rPr>
        <w:t xml:space="preserve">among some stakeholders </w:t>
      </w:r>
      <w:r w:rsidRPr="008F3AB2">
        <w:rPr>
          <w:rFonts w:cs="Arial"/>
        </w:rPr>
        <w:t xml:space="preserve">that the HS identifies goods. It does not. </w:t>
      </w:r>
      <w:r w:rsidR="392C6ADF" w:rsidRPr="008F3AB2">
        <w:rPr>
          <w:rFonts w:cs="Arial"/>
        </w:rPr>
        <w:t>The HS</w:t>
      </w:r>
      <w:r w:rsidR="33D7A4FF" w:rsidRPr="008F3AB2">
        <w:rPr>
          <w:rFonts w:cs="Arial"/>
        </w:rPr>
        <w:t xml:space="preserve"> </w:t>
      </w:r>
      <w:r w:rsidR="7D0AD8D4" w:rsidRPr="008F3AB2">
        <w:rPr>
          <w:rFonts w:cs="Arial"/>
        </w:rPr>
        <w:t xml:space="preserve">provides classes into which goods </w:t>
      </w:r>
      <w:r w:rsidR="3EFA1B9C" w:rsidRPr="008F3AB2">
        <w:rPr>
          <w:rFonts w:cs="Arial"/>
        </w:rPr>
        <w:t>are classified;</w:t>
      </w:r>
      <w:r w:rsidR="50CEE81E" w:rsidRPr="008F3AB2">
        <w:rPr>
          <w:rFonts w:cs="Arial"/>
        </w:rPr>
        <w:t xml:space="preserve"> it does not identify goods</w:t>
      </w:r>
      <w:r w:rsidR="3C593528" w:rsidRPr="008F3AB2">
        <w:rPr>
          <w:rFonts w:cs="Arial"/>
        </w:rPr>
        <w:t xml:space="preserve"> </w:t>
      </w:r>
      <w:r w:rsidR="63A9E42C" w:rsidRPr="008F3AB2">
        <w:rPr>
          <w:rFonts w:cs="Arial"/>
        </w:rPr>
        <w:t>as such</w:t>
      </w:r>
      <w:r w:rsidR="50CEE81E" w:rsidRPr="008F3AB2">
        <w:rPr>
          <w:rFonts w:cs="Arial"/>
        </w:rPr>
        <w:t>. Knowing the goods</w:t>
      </w:r>
      <w:r w:rsidR="06497DC6" w:rsidRPr="008F3AB2">
        <w:rPr>
          <w:rFonts w:cs="Arial"/>
        </w:rPr>
        <w:t>’</w:t>
      </w:r>
      <w:r w:rsidR="50CEE81E" w:rsidRPr="008F3AB2">
        <w:rPr>
          <w:rFonts w:cs="Arial"/>
        </w:rPr>
        <w:t xml:space="preserve"> classification provides some information on the goods</w:t>
      </w:r>
      <w:r w:rsidR="5965ACB0" w:rsidRPr="008F3AB2">
        <w:rPr>
          <w:rFonts w:cs="Arial"/>
        </w:rPr>
        <w:t xml:space="preserve"> which help</w:t>
      </w:r>
      <w:r w:rsidR="06497DC6" w:rsidRPr="008F3AB2">
        <w:rPr>
          <w:rFonts w:cs="Arial"/>
        </w:rPr>
        <w:t>s</w:t>
      </w:r>
      <w:r w:rsidR="5965ACB0" w:rsidRPr="008F3AB2">
        <w:rPr>
          <w:rFonts w:cs="Arial"/>
        </w:rPr>
        <w:t xml:space="preserve"> to understand their identity to a degree.  </w:t>
      </w:r>
      <w:r w:rsidR="0335D986" w:rsidRPr="008F3AB2">
        <w:rPr>
          <w:rFonts w:cs="Arial"/>
        </w:rPr>
        <w:t>However</w:t>
      </w:r>
      <w:r w:rsidR="59840684" w:rsidRPr="008F3AB2">
        <w:rPr>
          <w:rFonts w:cs="Arial"/>
        </w:rPr>
        <w:t>,</w:t>
      </w:r>
      <w:r w:rsidR="78AA4E84" w:rsidRPr="008F3AB2">
        <w:rPr>
          <w:rFonts w:cs="Arial"/>
        </w:rPr>
        <w:t xml:space="preserve"> th</w:t>
      </w:r>
      <w:r w:rsidR="2A5DC1B7" w:rsidRPr="008F3AB2">
        <w:rPr>
          <w:rFonts w:cs="Arial"/>
        </w:rPr>
        <w:t xml:space="preserve">e degree of information that a classification gives </w:t>
      </w:r>
      <w:r w:rsidR="36F5372C" w:rsidRPr="008F3AB2">
        <w:rPr>
          <w:rFonts w:cs="Arial"/>
        </w:rPr>
        <w:t>about a good</w:t>
      </w:r>
      <w:r w:rsidR="6BC25A35" w:rsidRPr="008F3AB2">
        <w:rPr>
          <w:rFonts w:cs="Arial"/>
        </w:rPr>
        <w:t>’</w:t>
      </w:r>
      <w:r w:rsidR="36F5372C" w:rsidRPr="008F3AB2">
        <w:rPr>
          <w:rFonts w:cs="Arial"/>
        </w:rPr>
        <w:t xml:space="preserve">s identity is highly dependent on </w:t>
      </w:r>
      <w:r w:rsidR="440DE7E9" w:rsidRPr="008F3AB2">
        <w:rPr>
          <w:rFonts w:cs="Arial"/>
        </w:rPr>
        <w:t xml:space="preserve">the level </w:t>
      </w:r>
      <w:r w:rsidR="30A13025" w:rsidRPr="008F3AB2">
        <w:rPr>
          <w:rFonts w:cs="Arial"/>
        </w:rPr>
        <w:t xml:space="preserve">of </w:t>
      </w:r>
      <w:r w:rsidR="6BC25A35" w:rsidRPr="008F3AB2">
        <w:rPr>
          <w:rFonts w:cs="Arial"/>
        </w:rPr>
        <w:t xml:space="preserve">specificity of the classification.  For </w:t>
      </w:r>
      <w:r w:rsidR="3B89E9DA" w:rsidRPr="008F3AB2">
        <w:rPr>
          <w:rFonts w:cs="Arial"/>
        </w:rPr>
        <w:t xml:space="preserve">example, </w:t>
      </w:r>
      <w:r w:rsidR="53D993B3" w:rsidRPr="008F3AB2">
        <w:rPr>
          <w:rFonts w:cs="Arial"/>
        </w:rPr>
        <w:t>knowing the classification is 0101.</w:t>
      </w:r>
      <w:r w:rsidR="2FC5B8CD" w:rsidRPr="008F3AB2">
        <w:rPr>
          <w:rFonts w:cs="Arial"/>
        </w:rPr>
        <w:t>21 is very specific</w:t>
      </w:r>
      <w:r w:rsidR="006025AF" w:rsidRPr="008F3AB2">
        <w:rPr>
          <w:rFonts w:cs="Arial"/>
        </w:rPr>
        <w:t>,</w:t>
      </w:r>
      <w:r w:rsidR="2FC5B8CD" w:rsidRPr="008F3AB2">
        <w:rPr>
          <w:rFonts w:cs="Arial"/>
        </w:rPr>
        <w:t xml:space="preserve"> </w:t>
      </w:r>
      <w:r w:rsidR="47A51221" w:rsidRPr="008F3AB2">
        <w:rPr>
          <w:rFonts w:cs="Arial"/>
        </w:rPr>
        <w:t xml:space="preserve">it covers live, purebred </w:t>
      </w:r>
      <w:r w:rsidR="0335D986" w:rsidRPr="008F3AB2">
        <w:rPr>
          <w:rFonts w:cs="Arial"/>
        </w:rPr>
        <w:t xml:space="preserve">horses </w:t>
      </w:r>
      <w:r w:rsidR="3FEE9605" w:rsidRPr="008F3AB2">
        <w:rPr>
          <w:rFonts w:cs="Arial"/>
        </w:rPr>
        <w:t>that are for breeding</w:t>
      </w:r>
      <w:r w:rsidR="006025AF" w:rsidRPr="008F3AB2">
        <w:rPr>
          <w:rFonts w:cs="Arial"/>
        </w:rPr>
        <w:t>, so knowing it tells you a lot about the identity of what is coming over the border</w:t>
      </w:r>
      <w:r w:rsidR="3FEE9605" w:rsidRPr="008F3AB2">
        <w:rPr>
          <w:rFonts w:cs="Arial"/>
        </w:rPr>
        <w:t xml:space="preserve">. </w:t>
      </w:r>
      <w:r w:rsidR="5633528F" w:rsidRPr="008F3AB2">
        <w:rPr>
          <w:rFonts w:cs="Arial"/>
        </w:rPr>
        <w:t xml:space="preserve">In contrast, </w:t>
      </w:r>
      <w:r w:rsidR="6ECD2955" w:rsidRPr="008F3AB2">
        <w:rPr>
          <w:rFonts w:cs="Arial"/>
        </w:rPr>
        <w:t xml:space="preserve">7326.90, which covers </w:t>
      </w:r>
      <w:r w:rsidR="6ECD2955" w:rsidRPr="008F3AB2">
        <w:rPr>
          <w:rFonts w:cs="Arial"/>
        </w:rPr>
        <w:lastRenderedPageBreak/>
        <w:t>other articles of iron or steel,</w:t>
      </w:r>
      <w:r w:rsidR="56AA937D" w:rsidRPr="008F3AB2">
        <w:rPr>
          <w:rFonts w:cs="Arial"/>
        </w:rPr>
        <w:t xml:space="preserve"> tells you very little</w:t>
      </w:r>
      <w:r w:rsidR="5CAC5822" w:rsidRPr="008F3AB2">
        <w:rPr>
          <w:rFonts w:cs="Arial"/>
        </w:rPr>
        <w:t xml:space="preserve">, other than the </w:t>
      </w:r>
      <w:r w:rsidR="63E33805" w:rsidRPr="008F3AB2">
        <w:rPr>
          <w:rFonts w:cs="Arial"/>
        </w:rPr>
        <w:t>negative domain this creates</w:t>
      </w:r>
      <w:r w:rsidR="2F4367C1" w:rsidRPr="008F3AB2">
        <w:rPr>
          <w:rFonts w:cs="Arial"/>
        </w:rPr>
        <w:t>, that is</w:t>
      </w:r>
      <w:r w:rsidR="1B94EB19" w:rsidRPr="008F3AB2">
        <w:rPr>
          <w:rFonts w:cs="Arial"/>
        </w:rPr>
        <w:t>,</w:t>
      </w:r>
      <w:r w:rsidR="2F4367C1" w:rsidRPr="008F3AB2">
        <w:rPr>
          <w:rFonts w:cs="Arial"/>
        </w:rPr>
        <w:t xml:space="preserve"> it isn’t something </w:t>
      </w:r>
      <w:r w:rsidR="101B18D9" w:rsidRPr="008F3AB2">
        <w:rPr>
          <w:rFonts w:cs="Arial"/>
        </w:rPr>
        <w:t xml:space="preserve">of iron or steel that is </w:t>
      </w:r>
      <w:r w:rsidR="2F4367C1" w:rsidRPr="008F3AB2">
        <w:rPr>
          <w:rFonts w:cs="Arial"/>
        </w:rPr>
        <w:t>classified elsewhere.</w:t>
      </w:r>
      <w:r w:rsidR="6ECD2955" w:rsidRPr="008F3AB2">
        <w:rPr>
          <w:rFonts w:cs="Arial"/>
        </w:rPr>
        <w:t xml:space="preserve"> </w:t>
      </w:r>
      <w:r w:rsidR="3FEE9605" w:rsidRPr="008F3AB2">
        <w:rPr>
          <w:rFonts w:cs="Arial"/>
        </w:rPr>
        <w:t xml:space="preserve"> </w:t>
      </w:r>
    </w:p>
    <w:p w14:paraId="111EA17A" w14:textId="14B81ABA" w:rsidR="00E85FC2" w:rsidRPr="008F3AB2" w:rsidRDefault="3642D33C" w:rsidP="002F576F">
      <w:pPr>
        <w:pStyle w:val="ListParagraph"/>
        <w:numPr>
          <w:ilvl w:val="0"/>
          <w:numId w:val="66"/>
        </w:numPr>
        <w:spacing w:after="240" w:line="240" w:lineRule="auto"/>
        <w:ind w:left="0" w:hanging="567"/>
        <w:jc w:val="both"/>
      </w:pPr>
      <w:r w:rsidRPr="008F3AB2">
        <w:rPr>
          <w:rFonts w:cs="Arial"/>
        </w:rPr>
        <w:t xml:space="preserve">What </w:t>
      </w:r>
      <w:r w:rsidR="68124308" w:rsidRPr="008F3AB2">
        <w:rPr>
          <w:rFonts w:cs="Arial"/>
        </w:rPr>
        <w:t>is often wanted by policy stakeholder</w:t>
      </w:r>
      <w:r w:rsidR="508E7139" w:rsidRPr="008F3AB2">
        <w:rPr>
          <w:rFonts w:cs="Arial"/>
        </w:rPr>
        <w:t xml:space="preserve">s is </w:t>
      </w:r>
      <w:r w:rsidR="44E962B9" w:rsidRPr="008F3AB2">
        <w:rPr>
          <w:rFonts w:cs="Arial"/>
        </w:rPr>
        <w:t xml:space="preserve">for </w:t>
      </w:r>
      <w:r w:rsidR="508E7139" w:rsidRPr="008F3AB2">
        <w:rPr>
          <w:rFonts w:cs="Arial"/>
        </w:rPr>
        <w:t xml:space="preserve">the HS </w:t>
      </w:r>
      <w:r w:rsidR="50F5EB4B" w:rsidRPr="008F3AB2">
        <w:rPr>
          <w:rFonts w:cs="Arial"/>
        </w:rPr>
        <w:t xml:space="preserve">to </w:t>
      </w:r>
      <w:r w:rsidR="508E7139" w:rsidRPr="008F3AB2">
        <w:rPr>
          <w:rFonts w:cs="Arial"/>
        </w:rPr>
        <w:t>identif</w:t>
      </w:r>
      <w:r w:rsidR="7966026D" w:rsidRPr="008F3AB2">
        <w:rPr>
          <w:rFonts w:cs="Arial"/>
        </w:rPr>
        <w:t>y specific</w:t>
      </w:r>
      <w:r w:rsidR="508E7139" w:rsidRPr="008F3AB2">
        <w:rPr>
          <w:rFonts w:cs="Arial"/>
        </w:rPr>
        <w:t xml:space="preserve"> goods</w:t>
      </w:r>
      <w:r w:rsidR="44E962B9" w:rsidRPr="008F3AB2">
        <w:rPr>
          <w:rFonts w:cs="Arial"/>
        </w:rPr>
        <w:t xml:space="preserve"> of interest</w:t>
      </w:r>
      <w:r w:rsidR="1CC2404E" w:rsidRPr="008F3AB2">
        <w:rPr>
          <w:rFonts w:cs="Arial"/>
        </w:rPr>
        <w:t xml:space="preserve"> </w:t>
      </w:r>
      <w:r w:rsidR="59840684" w:rsidRPr="008F3AB2">
        <w:rPr>
          <w:rFonts w:cs="Arial"/>
        </w:rPr>
        <w:t xml:space="preserve">without covering </w:t>
      </w:r>
      <w:r w:rsidR="31132C13" w:rsidRPr="008F3AB2">
        <w:rPr>
          <w:rFonts w:cs="Arial"/>
        </w:rPr>
        <w:t>unintended goods</w:t>
      </w:r>
      <w:r w:rsidR="7966026D" w:rsidRPr="008F3AB2">
        <w:rPr>
          <w:rFonts w:cs="Arial"/>
        </w:rPr>
        <w:t>.</w:t>
      </w:r>
      <w:r w:rsidR="44E962B9" w:rsidRPr="008F3AB2">
        <w:rPr>
          <w:rFonts w:cs="Arial"/>
        </w:rPr>
        <w:t xml:space="preserve"> </w:t>
      </w:r>
      <w:r w:rsidR="0335D986" w:rsidRPr="008F3AB2">
        <w:rPr>
          <w:rFonts w:cs="Arial"/>
        </w:rPr>
        <w:t>However</w:t>
      </w:r>
      <w:r w:rsidR="59840684" w:rsidRPr="008F3AB2">
        <w:rPr>
          <w:rFonts w:cs="Arial"/>
        </w:rPr>
        <w:t>,</w:t>
      </w:r>
      <w:r w:rsidR="0335D986" w:rsidRPr="008F3AB2">
        <w:rPr>
          <w:rFonts w:cs="Arial"/>
        </w:rPr>
        <w:t xml:space="preserve"> </w:t>
      </w:r>
      <w:r w:rsidR="101B18D9" w:rsidRPr="008F3AB2">
        <w:rPr>
          <w:rFonts w:cs="Arial"/>
        </w:rPr>
        <w:t>as noted</w:t>
      </w:r>
      <w:r w:rsidR="1477E7D5" w:rsidRPr="008F3AB2">
        <w:rPr>
          <w:rFonts w:cs="Arial"/>
        </w:rPr>
        <w:t xml:space="preserve"> the </w:t>
      </w:r>
      <w:r w:rsidR="735082A4" w:rsidRPr="008F3AB2">
        <w:rPr>
          <w:rFonts w:cs="Arial"/>
        </w:rPr>
        <w:t xml:space="preserve">HS </w:t>
      </w:r>
      <w:r w:rsidR="59840684" w:rsidRPr="008F3AB2">
        <w:rPr>
          <w:rFonts w:cs="Arial"/>
        </w:rPr>
        <w:t xml:space="preserve">does not </w:t>
      </w:r>
      <w:r w:rsidR="1A33B0DA" w:rsidRPr="008F3AB2">
        <w:rPr>
          <w:rFonts w:cs="Arial"/>
        </w:rPr>
        <w:t xml:space="preserve">have </w:t>
      </w:r>
      <w:r w:rsidR="43AFBC4D" w:rsidRPr="008F3AB2">
        <w:rPr>
          <w:rFonts w:cs="Arial"/>
        </w:rPr>
        <w:t>classification</w:t>
      </w:r>
      <w:r w:rsidR="1A33B0DA" w:rsidRPr="008F3AB2">
        <w:rPr>
          <w:rFonts w:cs="Arial"/>
        </w:rPr>
        <w:t>s</w:t>
      </w:r>
      <w:r w:rsidR="43AFBC4D" w:rsidRPr="008F3AB2">
        <w:rPr>
          <w:rFonts w:cs="Arial"/>
        </w:rPr>
        <w:t xml:space="preserve"> that </w:t>
      </w:r>
      <w:r w:rsidR="1A33B0DA" w:rsidRPr="008F3AB2">
        <w:rPr>
          <w:rFonts w:cs="Arial"/>
        </w:rPr>
        <w:t>are</w:t>
      </w:r>
      <w:r w:rsidR="43AFBC4D" w:rsidRPr="008F3AB2">
        <w:rPr>
          <w:rFonts w:cs="Arial"/>
        </w:rPr>
        <w:t xml:space="preserve"> restricted to specific products</w:t>
      </w:r>
      <w:r w:rsidR="59840684" w:rsidRPr="008F3AB2">
        <w:rPr>
          <w:rFonts w:cs="Arial"/>
        </w:rPr>
        <w:t xml:space="preserve">, it creates </w:t>
      </w:r>
      <w:r w:rsidR="1A33B0DA" w:rsidRPr="008F3AB2">
        <w:rPr>
          <w:rFonts w:cs="Arial"/>
        </w:rPr>
        <w:t>classifications that are for descriptions of a class of products</w:t>
      </w:r>
      <w:r w:rsidR="43AFBC4D" w:rsidRPr="008F3AB2">
        <w:rPr>
          <w:rFonts w:cs="Arial"/>
        </w:rPr>
        <w:t xml:space="preserve">.  </w:t>
      </w:r>
      <w:r w:rsidR="59840684" w:rsidRPr="008F3AB2">
        <w:rPr>
          <w:rFonts w:cs="Arial"/>
        </w:rPr>
        <w:t>I</w:t>
      </w:r>
      <w:r w:rsidR="0335D986" w:rsidRPr="008F3AB2">
        <w:rPr>
          <w:rFonts w:cs="Arial"/>
        </w:rPr>
        <w:t xml:space="preserve">f you want to be very specific, then </w:t>
      </w:r>
      <w:r w:rsidR="3992D74E" w:rsidRPr="008F3AB2">
        <w:rPr>
          <w:rFonts w:cs="Arial"/>
        </w:rPr>
        <w:t xml:space="preserve">a </w:t>
      </w:r>
      <w:r w:rsidR="2580CCC5" w:rsidRPr="008F3AB2">
        <w:rPr>
          <w:rFonts w:cs="Arial"/>
        </w:rPr>
        <w:t>class</w:t>
      </w:r>
      <w:r w:rsidR="30510B5D" w:rsidRPr="008F3AB2">
        <w:rPr>
          <w:rFonts w:cs="Arial"/>
        </w:rPr>
        <w:t xml:space="preserve"> </w:t>
      </w:r>
      <w:r w:rsidR="7C798989" w:rsidRPr="008F3AB2">
        <w:rPr>
          <w:rFonts w:cs="Arial"/>
        </w:rPr>
        <w:t xml:space="preserve">(heading or subheading) </w:t>
      </w:r>
      <w:r w:rsidR="30510B5D" w:rsidRPr="008F3AB2">
        <w:rPr>
          <w:rFonts w:cs="Arial"/>
        </w:rPr>
        <w:t>description</w:t>
      </w:r>
      <w:r w:rsidR="7C798989" w:rsidRPr="008F3AB2">
        <w:rPr>
          <w:rFonts w:cs="Arial"/>
        </w:rPr>
        <w:t xml:space="preserve"> </w:t>
      </w:r>
      <w:r w:rsidR="0335D986" w:rsidRPr="008F3AB2">
        <w:rPr>
          <w:rFonts w:cs="Arial"/>
        </w:rPr>
        <w:t>that is as narrow as possible</w:t>
      </w:r>
      <w:r w:rsidR="1A33B0DA" w:rsidRPr="008F3AB2">
        <w:rPr>
          <w:rFonts w:cs="Arial"/>
        </w:rPr>
        <w:t xml:space="preserve"> is required</w:t>
      </w:r>
      <w:r w:rsidR="0335D986" w:rsidRPr="008F3AB2">
        <w:rPr>
          <w:rFonts w:cs="Arial"/>
        </w:rPr>
        <w:t xml:space="preserve">, but if </w:t>
      </w:r>
      <w:r w:rsidR="43AFBC4D" w:rsidRPr="008F3AB2">
        <w:rPr>
          <w:rFonts w:cs="Arial"/>
        </w:rPr>
        <w:t xml:space="preserve">anything </w:t>
      </w:r>
      <w:r w:rsidR="0335D986" w:rsidRPr="008F3AB2">
        <w:rPr>
          <w:rFonts w:cs="Arial"/>
        </w:rPr>
        <w:t xml:space="preserve">not intended to be covered </w:t>
      </w:r>
      <w:r w:rsidR="43AFBC4D" w:rsidRPr="008F3AB2">
        <w:rPr>
          <w:rFonts w:cs="Arial"/>
        </w:rPr>
        <w:t xml:space="preserve">fits that description </w:t>
      </w:r>
      <w:r w:rsidR="0335D986" w:rsidRPr="008F3AB2">
        <w:rPr>
          <w:rFonts w:cs="Arial"/>
        </w:rPr>
        <w:t>then</w:t>
      </w:r>
      <w:r w:rsidR="1E4FD4A2" w:rsidRPr="008F3AB2">
        <w:rPr>
          <w:rFonts w:cs="Arial"/>
        </w:rPr>
        <w:t>, subject to the GIRs</w:t>
      </w:r>
      <w:r w:rsidR="7B798B83" w:rsidRPr="008F3AB2">
        <w:rPr>
          <w:rFonts w:cs="Arial"/>
        </w:rPr>
        <w:t>, Notes</w:t>
      </w:r>
      <w:r w:rsidR="003D1B58">
        <w:rPr>
          <w:rFonts w:cs="Arial"/>
        </w:rPr>
        <w:t>,</w:t>
      </w:r>
      <w:r w:rsidR="7B798B83" w:rsidRPr="008F3AB2">
        <w:rPr>
          <w:rFonts w:cs="Arial"/>
        </w:rPr>
        <w:t xml:space="preserve"> and other terms,</w:t>
      </w:r>
      <w:r w:rsidR="1E4FD4A2" w:rsidRPr="008F3AB2">
        <w:rPr>
          <w:rFonts w:cs="Arial"/>
        </w:rPr>
        <w:t xml:space="preserve"> </w:t>
      </w:r>
      <w:r w:rsidR="0335D986" w:rsidRPr="008F3AB2">
        <w:rPr>
          <w:rFonts w:cs="Arial"/>
        </w:rPr>
        <w:t xml:space="preserve">it </w:t>
      </w:r>
      <w:r w:rsidR="59840684" w:rsidRPr="008F3AB2">
        <w:rPr>
          <w:rFonts w:cs="Arial"/>
        </w:rPr>
        <w:t xml:space="preserve">will </w:t>
      </w:r>
      <w:r w:rsidR="0335D986" w:rsidRPr="008F3AB2">
        <w:rPr>
          <w:rFonts w:cs="Arial"/>
        </w:rPr>
        <w:t xml:space="preserve">still </w:t>
      </w:r>
      <w:r w:rsidR="7B798B83" w:rsidRPr="008F3AB2">
        <w:rPr>
          <w:rFonts w:cs="Arial"/>
        </w:rPr>
        <w:t>be covered there</w:t>
      </w:r>
      <w:r w:rsidR="59840684" w:rsidRPr="008F3AB2">
        <w:rPr>
          <w:rFonts w:cs="Arial"/>
        </w:rPr>
        <w:t xml:space="preserve"> regardless of the original intent</w:t>
      </w:r>
      <w:r w:rsidR="7B798B83" w:rsidRPr="008F3AB2">
        <w:rPr>
          <w:rFonts w:cs="Arial"/>
        </w:rPr>
        <w:t xml:space="preserve">.  </w:t>
      </w:r>
      <w:r w:rsidR="0335D986" w:rsidRPr="008F3AB2">
        <w:rPr>
          <w:rFonts w:cs="Arial"/>
        </w:rPr>
        <w:t>So creating provisions that will function as intended</w:t>
      </w:r>
      <w:r w:rsidR="7B798B83" w:rsidRPr="008F3AB2">
        <w:rPr>
          <w:rFonts w:cs="Arial"/>
        </w:rPr>
        <w:t xml:space="preserve"> requires specific </w:t>
      </w:r>
      <w:r w:rsidR="7C798989" w:rsidRPr="008F3AB2">
        <w:rPr>
          <w:rFonts w:cs="Arial"/>
        </w:rPr>
        <w:t>consider</w:t>
      </w:r>
      <w:r w:rsidR="7B798B83" w:rsidRPr="008F3AB2">
        <w:rPr>
          <w:rFonts w:cs="Arial"/>
        </w:rPr>
        <w:t>ation of</w:t>
      </w:r>
      <w:r w:rsidR="7C798989" w:rsidRPr="008F3AB2">
        <w:rPr>
          <w:rFonts w:cs="Arial"/>
        </w:rPr>
        <w:t xml:space="preserve"> what else might fit that description</w:t>
      </w:r>
      <w:r w:rsidR="67BB2F84" w:rsidRPr="008F3AB2">
        <w:rPr>
          <w:rFonts w:cs="Arial"/>
        </w:rPr>
        <w:t>.  It</w:t>
      </w:r>
      <w:r w:rsidR="7509304C" w:rsidRPr="008F3AB2">
        <w:rPr>
          <w:rFonts w:cs="Arial"/>
        </w:rPr>
        <w:t xml:space="preserve"> is not always easy to </w:t>
      </w:r>
      <w:r w:rsidR="30510B5D" w:rsidRPr="008F3AB2">
        <w:rPr>
          <w:rFonts w:cs="Arial"/>
        </w:rPr>
        <w:t xml:space="preserve">ensure </w:t>
      </w:r>
      <w:r w:rsidR="7509304C" w:rsidRPr="008F3AB2">
        <w:rPr>
          <w:rFonts w:cs="Arial"/>
        </w:rPr>
        <w:t>that it will cover only what it was intended to cover</w:t>
      </w:r>
      <w:r w:rsidR="67BB2F84" w:rsidRPr="008F3AB2">
        <w:rPr>
          <w:rFonts w:cs="Arial"/>
        </w:rPr>
        <w:t>,</w:t>
      </w:r>
      <w:r w:rsidR="7509304C" w:rsidRPr="008F3AB2">
        <w:rPr>
          <w:rFonts w:cs="Arial"/>
        </w:rPr>
        <w:t xml:space="preserve"> </w:t>
      </w:r>
      <w:r w:rsidR="67BB2F84" w:rsidRPr="008F3AB2">
        <w:rPr>
          <w:rFonts w:cs="Arial"/>
        </w:rPr>
        <w:t>e</w:t>
      </w:r>
      <w:r w:rsidR="102621D4" w:rsidRPr="008F3AB2">
        <w:rPr>
          <w:rFonts w:cs="Arial"/>
        </w:rPr>
        <w:t xml:space="preserve">ven very specific </w:t>
      </w:r>
      <w:r w:rsidR="66EDB7BC" w:rsidRPr="008F3AB2">
        <w:rPr>
          <w:rFonts w:cs="Arial"/>
        </w:rPr>
        <w:t>terms</w:t>
      </w:r>
      <w:r w:rsidR="1A33B0DA" w:rsidRPr="008F3AB2">
        <w:rPr>
          <w:rFonts w:cs="Arial"/>
        </w:rPr>
        <w:t>, such as a term that names a type of product,</w:t>
      </w:r>
      <w:r w:rsidR="102621D4" w:rsidRPr="008F3AB2">
        <w:rPr>
          <w:rFonts w:cs="Arial"/>
        </w:rPr>
        <w:t xml:space="preserve"> can cover</w:t>
      </w:r>
      <w:r w:rsidR="66EDB7BC" w:rsidRPr="008F3AB2">
        <w:rPr>
          <w:rFonts w:cs="Arial"/>
        </w:rPr>
        <w:t xml:space="preserve"> more than expected</w:t>
      </w:r>
      <w:r w:rsidR="67BB2F84" w:rsidRPr="008F3AB2">
        <w:rPr>
          <w:rFonts w:cs="Arial"/>
        </w:rPr>
        <w:t>.</w:t>
      </w:r>
      <w:r w:rsidR="102621D4" w:rsidRPr="008F3AB2">
        <w:rPr>
          <w:rFonts w:cs="Arial"/>
        </w:rPr>
        <w:t xml:space="preserve"> </w:t>
      </w:r>
      <w:r w:rsidR="00C035A8">
        <w:rPr>
          <w:rFonts w:cs="Arial"/>
        </w:rPr>
        <w:t xml:space="preserve">This is especially so as technology advances, for example, when “vacuum cleaners” were added, </w:t>
      </w:r>
      <w:r w:rsidR="00D17373">
        <w:rPr>
          <w:rFonts w:cs="Arial"/>
        </w:rPr>
        <w:t>robotic house-hold vacuum cleaners did not exist.</w:t>
      </w:r>
    </w:p>
    <w:p w14:paraId="427E681E" w14:textId="0060CDB1" w:rsidR="00CF493F" w:rsidRPr="008F3AB2" w:rsidRDefault="6ACE536E" w:rsidP="002F576F">
      <w:pPr>
        <w:pStyle w:val="ListParagraph"/>
        <w:numPr>
          <w:ilvl w:val="0"/>
          <w:numId w:val="66"/>
        </w:numPr>
        <w:spacing w:after="240" w:line="240" w:lineRule="auto"/>
        <w:ind w:left="0" w:hanging="567"/>
        <w:jc w:val="both"/>
      </w:pPr>
      <w:r w:rsidRPr="008F3AB2">
        <w:rPr>
          <w:rFonts w:cs="Arial"/>
        </w:rPr>
        <w:t xml:space="preserve">A goods identification system is </w:t>
      </w:r>
      <w:r w:rsidR="62F9184F" w:rsidRPr="008F3AB2">
        <w:rPr>
          <w:rFonts w:cs="Arial"/>
        </w:rPr>
        <w:t>different from a classification system</w:t>
      </w:r>
      <w:r w:rsidR="450A7BA9" w:rsidRPr="008F3AB2">
        <w:rPr>
          <w:rFonts w:cs="Arial"/>
        </w:rPr>
        <w:t>.</w:t>
      </w:r>
      <w:r w:rsidR="26604557" w:rsidRPr="008F3AB2">
        <w:rPr>
          <w:rFonts w:cs="Arial"/>
        </w:rPr>
        <w:t xml:space="preserve"> </w:t>
      </w:r>
      <w:r w:rsidR="624DC379" w:rsidRPr="008F3AB2">
        <w:rPr>
          <w:rFonts w:cs="Arial"/>
        </w:rPr>
        <w:t xml:space="preserve"> </w:t>
      </w:r>
      <w:r w:rsidR="6CEBB018" w:rsidRPr="008F3AB2">
        <w:rPr>
          <w:rFonts w:cs="Arial"/>
        </w:rPr>
        <w:t xml:space="preserve">GS1’s system of </w:t>
      </w:r>
      <w:r w:rsidR="0D15CD67" w:rsidRPr="008F3AB2">
        <w:rPr>
          <w:rFonts w:cs="Arial"/>
        </w:rPr>
        <w:t>Global Tr</w:t>
      </w:r>
      <w:r w:rsidR="4814F913" w:rsidRPr="008F3AB2">
        <w:rPr>
          <w:rFonts w:cs="Arial"/>
        </w:rPr>
        <w:t xml:space="preserve">ade Item Numbers (GTIN), the numbers you see under </w:t>
      </w:r>
      <w:r w:rsidR="5006AA89" w:rsidRPr="008F3AB2">
        <w:rPr>
          <w:rFonts w:cs="Arial"/>
        </w:rPr>
        <w:t xml:space="preserve">most </w:t>
      </w:r>
      <w:r w:rsidR="6CEBB018" w:rsidRPr="008F3AB2">
        <w:rPr>
          <w:rFonts w:cs="Arial"/>
        </w:rPr>
        <w:t>barcodes</w:t>
      </w:r>
      <w:r w:rsidR="715369A7" w:rsidRPr="008F3AB2">
        <w:rPr>
          <w:rFonts w:cs="Arial"/>
        </w:rPr>
        <w:t>,</w:t>
      </w:r>
      <w:r w:rsidR="450A7BA9" w:rsidRPr="008F3AB2">
        <w:rPr>
          <w:rFonts w:cs="Arial"/>
        </w:rPr>
        <w:t xml:space="preserve"> is a goods identification system</w:t>
      </w:r>
      <w:r w:rsidR="715369A7" w:rsidRPr="008F3AB2">
        <w:rPr>
          <w:rFonts w:cs="Arial"/>
        </w:rPr>
        <w:t xml:space="preserve">. </w:t>
      </w:r>
      <w:r w:rsidR="624DC379" w:rsidRPr="008F3AB2">
        <w:rPr>
          <w:rFonts w:cs="Arial"/>
        </w:rPr>
        <w:t>Each GTIN is linked to a specific product line</w:t>
      </w:r>
      <w:r w:rsidR="0335D986" w:rsidRPr="008F3AB2">
        <w:rPr>
          <w:rFonts w:cs="Arial"/>
        </w:rPr>
        <w:t xml:space="preserve"> (i</w:t>
      </w:r>
      <w:r w:rsidR="715369A7" w:rsidRPr="008F3AB2">
        <w:rPr>
          <w:rFonts w:cs="Arial"/>
        </w:rPr>
        <w:t>t is</w:t>
      </w:r>
      <w:r w:rsidR="281BDD4B" w:rsidRPr="008F3AB2">
        <w:rPr>
          <w:rFonts w:cs="Arial"/>
        </w:rPr>
        <w:t xml:space="preserve"> </w:t>
      </w:r>
      <w:r w:rsidR="0335D986" w:rsidRPr="008F3AB2">
        <w:rPr>
          <w:rFonts w:cs="Arial"/>
        </w:rPr>
        <w:t>however</w:t>
      </w:r>
      <w:r w:rsidR="281BDD4B" w:rsidRPr="008F3AB2">
        <w:rPr>
          <w:rFonts w:cs="Arial"/>
        </w:rPr>
        <w:t xml:space="preserve"> </w:t>
      </w:r>
      <w:r w:rsidR="65745EFD" w:rsidRPr="008F3AB2">
        <w:rPr>
          <w:rFonts w:cs="Arial"/>
        </w:rPr>
        <w:t xml:space="preserve">still </w:t>
      </w:r>
      <w:r w:rsidR="281BDD4B" w:rsidRPr="008F3AB2">
        <w:rPr>
          <w:rFonts w:cs="Arial"/>
        </w:rPr>
        <w:t>combined</w:t>
      </w:r>
      <w:r w:rsidR="6CEBB018" w:rsidRPr="008F3AB2">
        <w:rPr>
          <w:rFonts w:cs="Arial"/>
        </w:rPr>
        <w:t xml:space="preserve"> </w:t>
      </w:r>
      <w:r w:rsidR="281BDD4B" w:rsidRPr="008F3AB2">
        <w:rPr>
          <w:rFonts w:cs="Arial"/>
        </w:rPr>
        <w:t>with an underlying classification system</w:t>
      </w:r>
      <w:r w:rsidR="65FF4BE0" w:rsidRPr="008F3AB2">
        <w:rPr>
          <w:rFonts w:cs="Arial"/>
        </w:rPr>
        <w:t>, the GS1 Global Product Classification (GPC) standard,</w:t>
      </w:r>
      <w:r w:rsidR="281BDD4B" w:rsidRPr="008F3AB2">
        <w:rPr>
          <w:rFonts w:cs="Arial"/>
        </w:rPr>
        <w:t xml:space="preserve"> to bring </w:t>
      </w:r>
      <w:r w:rsidR="725C57C7" w:rsidRPr="008F3AB2">
        <w:rPr>
          <w:rFonts w:cs="Arial"/>
        </w:rPr>
        <w:t>structure</w:t>
      </w:r>
      <w:r w:rsidR="65FF4BE0" w:rsidRPr="008F3AB2">
        <w:rPr>
          <w:rFonts w:cs="Arial"/>
        </w:rPr>
        <w:t xml:space="preserve"> and </w:t>
      </w:r>
      <w:r w:rsidR="274BA79B" w:rsidRPr="008F3AB2">
        <w:rPr>
          <w:rFonts w:cs="Arial"/>
        </w:rPr>
        <w:t xml:space="preserve">enhanced </w:t>
      </w:r>
      <w:r w:rsidR="7F8E0411" w:rsidRPr="008F3AB2">
        <w:rPr>
          <w:rFonts w:cs="Arial"/>
        </w:rPr>
        <w:t xml:space="preserve">usefulness </w:t>
      </w:r>
      <w:r w:rsidR="274BA79B" w:rsidRPr="008F3AB2">
        <w:rPr>
          <w:rFonts w:cs="Arial"/>
        </w:rPr>
        <w:t>to the GTINs</w:t>
      </w:r>
      <w:r w:rsidR="0335D986" w:rsidRPr="008F3AB2">
        <w:rPr>
          <w:rFonts w:cs="Arial"/>
        </w:rPr>
        <w:t>)</w:t>
      </w:r>
      <w:r w:rsidR="725C57C7" w:rsidRPr="008F3AB2">
        <w:rPr>
          <w:rFonts w:cs="Arial"/>
        </w:rPr>
        <w:t>.  An identification system for</w:t>
      </w:r>
      <w:r w:rsidR="274BA79B" w:rsidRPr="008F3AB2">
        <w:rPr>
          <w:rFonts w:cs="Arial"/>
        </w:rPr>
        <w:t xml:space="preserve"> all</w:t>
      </w:r>
      <w:r w:rsidR="725C57C7" w:rsidRPr="008F3AB2">
        <w:rPr>
          <w:rFonts w:cs="Arial"/>
        </w:rPr>
        <w:t xml:space="preserve"> traded goods would be vast.  GSI </w:t>
      </w:r>
      <w:r w:rsidR="5006AA89" w:rsidRPr="008F3AB2">
        <w:rPr>
          <w:rFonts w:cs="Arial"/>
        </w:rPr>
        <w:t xml:space="preserve">has </w:t>
      </w:r>
      <w:r w:rsidR="6ED39669" w:rsidRPr="008F3AB2">
        <w:rPr>
          <w:rFonts w:cs="Arial"/>
        </w:rPr>
        <w:t>issued GTINs for over 250</w:t>
      </w:r>
      <w:r w:rsidR="3F61ABDE" w:rsidRPr="008F3AB2">
        <w:rPr>
          <w:rFonts w:cs="Arial"/>
        </w:rPr>
        <w:t xml:space="preserve"> million products </w:t>
      </w:r>
      <w:r w:rsidR="0335D986" w:rsidRPr="008F3AB2">
        <w:rPr>
          <w:rFonts w:cs="Arial"/>
        </w:rPr>
        <w:t xml:space="preserve">but </w:t>
      </w:r>
      <w:r w:rsidR="725C57C7" w:rsidRPr="008F3AB2">
        <w:rPr>
          <w:rFonts w:cs="Arial"/>
        </w:rPr>
        <w:t>still does not cover all traded goods</w:t>
      </w:r>
      <w:r w:rsidR="6CEBB018" w:rsidRPr="008F3AB2">
        <w:rPr>
          <w:rFonts w:cs="Arial"/>
        </w:rPr>
        <w:t xml:space="preserve">. </w:t>
      </w:r>
    </w:p>
    <w:p w14:paraId="2E58AA84" w14:textId="77777777" w:rsidR="00291B8C" w:rsidRPr="008F3AB2" w:rsidRDefault="59840684" w:rsidP="002F576F">
      <w:pPr>
        <w:pStyle w:val="ListParagraph"/>
        <w:numPr>
          <w:ilvl w:val="0"/>
          <w:numId w:val="66"/>
        </w:numPr>
        <w:spacing w:after="240" w:line="240" w:lineRule="auto"/>
        <w:ind w:left="0" w:hanging="567"/>
        <w:jc w:val="both"/>
      </w:pPr>
      <w:r w:rsidRPr="008F3AB2">
        <w:rPr>
          <w:rFonts w:cs="Arial"/>
        </w:rPr>
        <w:t xml:space="preserve">Based on the views discussed with stakeholders, the requirement faced is to balance the </w:t>
      </w:r>
      <w:r w:rsidR="3C753628" w:rsidRPr="008F3AB2">
        <w:rPr>
          <w:rFonts w:cs="Arial"/>
        </w:rPr>
        <w:t xml:space="preserve">need to </w:t>
      </w:r>
      <w:r w:rsidR="662C74D4" w:rsidRPr="008F3AB2">
        <w:rPr>
          <w:rFonts w:cs="Arial"/>
        </w:rPr>
        <w:t xml:space="preserve">create broad classes that will ensure it is possible to classify </w:t>
      </w:r>
      <w:r w:rsidRPr="008F3AB2">
        <w:rPr>
          <w:rFonts w:cs="Arial"/>
        </w:rPr>
        <w:t>all possible goods</w:t>
      </w:r>
      <w:r w:rsidR="662C74D4" w:rsidRPr="008F3AB2">
        <w:rPr>
          <w:rFonts w:cs="Arial"/>
        </w:rPr>
        <w:t>,</w:t>
      </w:r>
      <w:r w:rsidRPr="008F3AB2">
        <w:rPr>
          <w:rFonts w:cs="Arial"/>
        </w:rPr>
        <w:t xml:space="preserve"> </w:t>
      </w:r>
      <w:r w:rsidR="662C74D4" w:rsidRPr="008F3AB2">
        <w:rPr>
          <w:rFonts w:cs="Arial"/>
        </w:rPr>
        <w:t>with the need to also create narrowly defined classes that will capture goods of particular interest, without the coverage of the broad and narrow categories overlapping.</w:t>
      </w:r>
      <w:r w:rsidR="3C753628" w:rsidRPr="008F3AB2">
        <w:rPr>
          <w:rFonts w:cs="Arial"/>
        </w:rPr>
        <w:t xml:space="preserve">  </w:t>
      </w:r>
    </w:p>
    <w:p w14:paraId="115A08A1" w14:textId="01F245B2" w:rsidR="00121D6B" w:rsidRPr="008F3AB2" w:rsidRDefault="662C74D4" w:rsidP="00291B8C">
      <w:pPr>
        <w:pStyle w:val="ListParagraph"/>
        <w:numPr>
          <w:ilvl w:val="0"/>
          <w:numId w:val="66"/>
        </w:numPr>
        <w:spacing w:after="240" w:line="240" w:lineRule="auto"/>
        <w:ind w:left="0" w:hanging="567"/>
        <w:jc w:val="both"/>
        <w:rPr>
          <w:rFonts w:cs="Arial"/>
        </w:rPr>
      </w:pPr>
      <w:r w:rsidRPr="008F3AB2">
        <w:rPr>
          <w:rFonts w:cs="Arial"/>
        </w:rPr>
        <w:t xml:space="preserve">In addition to the overlap problem, this need also raises issues of the capacity of the system in terms of the number of provisions possible. </w:t>
      </w:r>
      <w:r w:rsidR="03F555D4" w:rsidRPr="008F3AB2">
        <w:rPr>
          <w:rFonts w:cs="Arial"/>
        </w:rPr>
        <w:t xml:space="preserve">While a system like the HS cannot </w:t>
      </w:r>
      <w:r w:rsidR="33B73D1C" w:rsidRPr="008F3AB2">
        <w:rPr>
          <w:rFonts w:cs="Arial"/>
        </w:rPr>
        <w:t>specify all products</w:t>
      </w:r>
      <w:r w:rsidRPr="008F3AB2">
        <w:rPr>
          <w:rFonts w:cs="Arial"/>
        </w:rPr>
        <w:t xml:space="preserve"> individually</w:t>
      </w:r>
      <w:r w:rsidR="33B73D1C" w:rsidRPr="008F3AB2">
        <w:rPr>
          <w:rFonts w:cs="Arial"/>
        </w:rPr>
        <w:t xml:space="preserve">, </w:t>
      </w:r>
      <w:r w:rsidR="1CA07B41" w:rsidRPr="008F3AB2">
        <w:rPr>
          <w:rFonts w:cs="Arial"/>
        </w:rPr>
        <w:t>it can specify products of particu</w:t>
      </w:r>
      <w:r w:rsidR="494C5C90" w:rsidRPr="008F3AB2">
        <w:rPr>
          <w:rFonts w:cs="Arial"/>
        </w:rPr>
        <w:t>lar interest with a relative</w:t>
      </w:r>
      <w:r w:rsidR="3C753628" w:rsidRPr="008F3AB2">
        <w:rPr>
          <w:rFonts w:cs="Arial"/>
        </w:rPr>
        <w:t>ly</w:t>
      </w:r>
      <w:r w:rsidR="494C5C90" w:rsidRPr="008F3AB2">
        <w:rPr>
          <w:rFonts w:cs="Arial"/>
        </w:rPr>
        <w:t xml:space="preserve"> high level of specificity.  </w:t>
      </w:r>
      <w:r w:rsidR="3C753628" w:rsidRPr="008F3AB2">
        <w:rPr>
          <w:rFonts w:cs="Arial"/>
        </w:rPr>
        <w:t>However,</w:t>
      </w:r>
      <w:r w:rsidR="26598820" w:rsidRPr="008F3AB2">
        <w:rPr>
          <w:rFonts w:cs="Arial"/>
        </w:rPr>
        <w:t xml:space="preserve"> as noted previously, the</w:t>
      </w:r>
      <w:r w:rsidR="6032CE98" w:rsidRPr="008F3AB2">
        <w:rPr>
          <w:rFonts w:cs="Arial"/>
        </w:rPr>
        <w:t xml:space="preserve"> numerical structure places hard limits </w:t>
      </w:r>
      <w:r w:rsidR="45936363" w:rsidRPr="008F3AB2">
        <w:rPr>
          <w:rFonts w:cs="Arial"/>
        </w:rPr>
        <w:t xml:space="preserve">on how many </w:t>
      </w:r>
      <w:r w:rsidR="33C9DC3D" w:rsidRPr="008F3AB2">
        <w:rPr>
          <w:rFonts w:cs="Arial"/>
        </w:rPr>
        <w:t xml:space="preserve">provisions </w:t>
      </w:r>
      <w:r w:rsidR="28077568" w:rsidRPr="008F3AB2">
        <w:rPr>
          <w:rFonts w:cs="Arial"/>
        </w:rPr>
        <w:t xml:space="preserve">can be created </w:t>
      </w:r>
      <w:r w:rsidR="33C9DC3D" w:rsidRPr="008F3AB2">
        <w:rPr>
          <w:rFonts w:cs="Arial"/>
        </w:rPr>
        <w:t>under headings</w:t>
      </w:r>
      <w:r w:rsidR="4E87A3B7" w:rsidRPr="008F3AB2">
        <w:rPr>
          <w:rFonts w:cs="Arial"/>
        </w:rPr>
        <w:t xml:space="preserve"> and five-digit subheadings</w:t>
      </w:r>
      <w:r w:rsidR="7A2DECEF" w:rsidRPr="008F3AB2">
        <w:rPr>
          <w:rFonts w:cs="Arial"/>
        </w:rPr>
        <w:t>.</w:t>
      </w:r>
      <w:r w:rsidR="5B8540EC" w:rsidRPr="008F3AB2">
        <w:rPr>
          <w:rFonts w:cs="Arial"/>
        </w:rPr>
        <w:t xml:space="preserve"> </w:t>
      </w:r>
      <w:r w:rsidR="6032CE98" w:rsidRPr="008F3AB2">
        <w:rPr>
          <w:rFonts w:cs="Arial"/>
        </w:rPr>
        <w:t xml:space="preserve"> While for </w:t>
      </w:r>
      <w:r w:rsidR="28077568" w:rsidRPr="008F3AB2">
        <w:rPr>
          <w:rFonts w:cs="Arial"/>
        </w:rPr>
        <w:t>many headings, this is not a problem, f</w:t>
      </w:r>
      <w:r w:rsidR="5B8540EC" w:rsidRPr="008F3AB2">
        <w:rPr>
          <w:rFonts w:cs="Arial"/>
        </w:rPr>
        <w:t xml:space="preserve">or some </w:t>
      </w:r>
      <w:r w:rsidR="34C340E5" w:rsidRPr="008F3AB2">
        <w:rPr>
          <w:rFonts w:cs="Arial"/>
        </w:rPr>
        <w:t xml:space="preserve">headings </w:t>
      </w:r>
      <w:r w:rsidR="7A2DECEF" w:rsidRPr="008F3AB2">
        <w:rPr>
          <w:rFonts w:cs="Arial"/>
        </w:rPr>
        <w:t>covering multiple product types of interest</w:t>
      </w:r>
      <w:r w:rsidR="5B8540EC" w:rsidRPr="008F3AB2">
        <w:rPr>
          <w:rFonts w:cs="Arial"/>
        </w:rPr>
        <w:t>, the limit has</w:t>
      </w:r>
      <w:r w:rsidR="6A08338E" w:rsidRPr="008F3AB2">
        <w:rPr>
          <w:rFonts w:cs="Arial"/>
        </w:rPr>
        <w:t xml:space="preserve"> already</w:t>
      </w:r>
      <w:r w:rsidR="5B8540EC" w:rsidRPr="008F3AB2">
        <w:rPr>
          <w:rFonts w:cs="Arial"/>
        </w:rPr>
        <w:t xml:space="preserve"> </w:t>
      </w:r>
      <w:r w:rsidR="7A2DECEF" w:rsidRPr="008F3AB2">
        <w:rPr>
          <w:rFonts w:cs="Arial"/>
        </w:rPr>
        <w:t>been reached</w:t>
      </w:r>
      <w:r w:rsidR="33C9DC3D" w:rsidRPr="008F3AB2">
        <w:rPr>
          <w:rFonts w:cs="Arial"/>
        </w:rPr>
        <w:t xml:space="preserve">.  </w:t>
      </w:r>
    </w:p>
    <w:p w14:paraId="4A8B1707" w14:textId="3C3C0941" w:rsidR="00291B8C" w:rsidRPr="008F3AB2" w:rsidRDefault="0E97AEFF" w:rsidP="008D4A94">
      <w:pPr>
        <w:pStyle w:val="ListParagraph"/>
        <w:numPr>
          <w:ilvl w:val="0"/>
          <w:numId w:val="66"/>
        </w:numPr>
        <w:spacing w:after="240" w:line="240" w:lineRule="auto"/>
        <w:ind w:left="0" w:hanging="567"/>
        <w:rPr>
          <w:rFonts w:cs="Arial"/>
        </w:rPr>
      </w:pPr>
      <w:r w:rsidRPr="008F3AB2">
        <w:rPr>
          <w:rFonts w:cs="Arial"/>
        </w:rPr>
        <w:t xml:space="preserve">Subheading 2903.7 </w:t>
      </w:r>
      <w:r w:rsidR="39C927FE" w:rsidRPr="008F3AB2">
        <w:rPr>
          <w:rFonts w:cs="Arial"/>
        </w:rPr>
        <w:t>“</w:t>
      </w:r>
      <w:r w:rsidR="662C74D4" w:rsidRPr="008F3AB2">
        <w:rPr>
          <w:rFonts w:cs="Arial"/>
        </w:rPr>
        <w:t>halogenated derivatives of acyclic hydrocarbons containing two more different halogens</w:t>
      </w:r>
      <w:r w:rsidR="39C927FE" w:rsidRPr="008F3AB2">
        <w:rPr>
          <w:rFonts w:cs="Arial"/>
        </w:rPr>
        <w:t>”</w:t>
      </w:r>
      <w:r w:rsidR="662C74D4" w:rsidRPr="008F3AB2">
        <w:rPr>
          <w:rFonts w:cs="Arial"/>
        </w:rPr>
        <w:t xml:space="preserve"> </w:t>
      </w:r>
      <w:r w:rsidRPr="008F3AB2">
        <w:rPr>
          <w:rFonts w:cs="Arial"/>
        </w:rPr>
        <w:t xml:space="preserve">is an example, of a provision that is already at full capacity, but may need expansion in the future.  While it </w:t>
      </w:r>
      <w:r w:rsidR="662C74D4" w:rsidRPr="008F3AB2">
        <w:rPr>
          <w:rFonts w:cs="Arial"/>
        </w:rPr>
        <w:t>may sound as if it already has a high level of specificity</w:t>
      </w:r>
      <w:r w:rsidRPr="008F3AB2">
        <w:rPr>
          <w:rFonts w:cs="Arial"/>
        </w:rPr>
        <w:t xml:space="preserve">, </w:t>
      </w:r>
      <w:r w:rsidR="39C927FE" w:rsidRPr="008F3AB2">
        <w:rPr>
          <w:rFonts w:cs="Arial"/>
        </w:rPr>
        <w:t>this group of chemicals includes</w:t>
      </w:r>
      <w:r w:rsidRPr="008F3AB2">
        <w:rPr>
          <w:rFonts w:cs="Arial"/>
        </w:rPr>
        <w:t xml:space="preserve"> 17 gasses, </w:t>
      </w:r>
      <w:r w:rsidR="39C927FE" w:rsidRPr="008F3AB2">
        <w:rPr>
          <w:rFonts w:cs="Arial"/>
        </w:rPr>
        <w:t xml:space="preserve">HCFC-22, HCFC-123, HCFC-141, </w:t>
      </w:r>
      <w:r w:rsidRPr="008F3AB2">
        <w:rPr>
          <w:rFonts w:cs="Arial"/>
        </w:rPr>
        <w:t>HCFC-</w:t>
      </w:r>
      <w:r w:rsidR="39C927FE" w:rsidRPr="008F3AB2">
        <w:rPr>
          <w:rFonts w:cs="Arial"/>
        </w:rPr>
        <w:t xml:space="preserve">141b, HCFC-142, </w:t>
      </w:r>
      <w:r w:rsidRPr="008F3AB2">
        <w:rPr>
          <w:rFonts w:cs="Arial"/>
        </w:rPr>
        <w:t>HCFC-</w:t>
      </w:r>
      <w:r w:rsidR="39C927FE" w:rsidRPr="008F3AB2">
        <w:rPr>
          <w:rFonts w:cs="Arial"/>
        </w:rPr>
        <w:t xml:space="preserve">142b, HCFC-225, </w:t>
      </w:r>
      <w:r w:rsidRPr="008F3AB2">
        <w:rPr>
          <w:rFonts w:cs="Arial"/>
        </w:rPr>
        <w:t>HCFC-</w:t>
      </w:r>
      <w:r w:rsidR="39C927FE" w:rsidRPr="008F3AB2">
        <w:rPr>
          <w:rFonts w:cs="Arial"/>
        </w:rPr>
        <w:t xml:space="preserve">225ca, </w:t>
      </w:r>
      <w:r w:rsidRPr="008F3AB2">
        <w:rPr>
          <w:rFonts w:cs="Arial"/>
        </w:rPr>
        <w:t>HCFC-</w:t>
      </w:r>
      <w:r w:rsidR="39C927FE" w:rsidRPr="008F3AB2">
        <w:rPr>
          <w:rFonts w:cs="Arial"/>
        </w:rPr>
        <w:t>225cb, Halon-1211, Halon-1301, Halon-2402, CFC-11, CFC-12, CFC-113, CFC-114 and CFC-115</w:t>
      </w:r>
      <w:r w:rsidRPr="008F3AB2">
        <w:rPr>
          <w:rFonts w:cs="Arial"/>
        </w:rPr>
        <w:t xml:space="preserve">, which are all </w:t>
      </w:r>
      <w:r w:rsidR="39C927FE" w:rsidRPr="008F3AB2">
        <w:rPr>
          <w:rFonts w:cs="Arial"/>
        </w:rPr>
        <w:t xml:space="preserve">controlled </w:t>
      </w:r>
      <w:r w:rsidRPr="008F3AB2">
        <w:rPr>
          <w:rFonts w:cs="Arial"/>
        </w:rPr>
        <w:t xml:space="preserve">under </w:t>
      </w:r>
      <w:r w:rsidR="39C927FE" w:rsidRPr="008F3AB2">
        <w:rPr>
          <w:rFonts w:cs="Arial"/>
        </w:rPr>
        <w:t>the Montreal Protocol on Substances that Deplete the Ozone Layer.</w:t>
      </w:r>
      <w:r w:rsidR="662C74D4" w:rsidRPr="008F3AB2">
        <w:rPr>
          <w:rFonts w:cs="Arial"/>
        </w:rPr>
        <w:t xml:space="preserve"> </w:t>
      </w:r>
      <w:r w:rsidRPr="008F3AB2">
        <w:rPr>
          <w:rFonts w:cs="Arial"/>
        </w:rPr>
        <w:t xml:space="preserve">In addition, the nature of this group of chemicals means that it is likely there will be more chemicals subject to international regulation in the future and that will require separate provisions.  In addition, it still needs to allow for any other “halogenated derivatives of acyclic hydrocarbons containing two more different halogens”, all within the space of a maximum of nine subheadings.  </w:t>
      </w:r>
    </w:p>
    <w:p w14:paraId="5CDFC3E8" w14:textId="77777777" w:rsidR="008F3C23" w:rsidRPr="008F3AB2" w:rsidRDefault="008F3C23" w:rsidP="00652890">
      <w:pPr>
        <w:pStyle w:val="zcodeniv3"/>
        <w:keepNext/>
        <w:shd w:val="clear" w:color="auto" w:fill="F8F8F8"/>
        <w:spacing w:before="0" w:beforeAutospacing="0" w:after="300" w:afterAutospacing="0"/>
        <w:jc w:val="both"/>
        <w:rPr>
          <w:rFonts w:ascii="Arial" w:hAnsi="Arial" w:cs="Arial"/>
          <w:color w:val="4A4A4A"/>
          <w:sz w:val="21"/>
          <w:szCs w:val="21"/>
        </w:rPr>
      </w:pPr>
      <w:r w:rsidRPr="008F3AB2">
        <w:rPr>
          <w:rFonts w:ascii="Arial" w:hAnsi="Arial" w:cs="Arial"/>
          <w:color w:val="4A4A4A"/>
          <w:sz w:val="21"/>
          <w:szCs w:val="21"/>
        </w:rPr>
        <w:t>  - Halogenated derivatives of acyclic hydrocarbons containing two or more different halogens :</w:t>
      </w:r>
    </w:p>
    <w:p w14:paraId="0F6B8D1A"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2903.71 - - Chlorodifluoromethane (HCFC-22)</w:t>
      </w:r>
    </w:p>
    <w:p w14:paraId="2C10CE8D"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2903.72 - - </w:t>
      </w:r>
      <w:proofErr w:type="spellStart"/>
      <w:r w:rsidRPr="008F3AB2">
        <w:rPr>
          <w:rFonts w:ascii="Arial" w:hAnsi="Arial" w:cs="Arial"/>
          <w:color w:val="4A4A4A"/>
          <w:sz w:val="21"/>
          <w:szCs w:val="21"/>
        </w:rPr>
        <w:t>Dichlorotrifluoroethanes</w:t>
      </w:r>
      <w:proofErr w:type="spellEnd"/>
      <w:r w:rsidRPr="008F3AB2">
        <w:rPr>
          <w:rFonts w:ascii="Arial" w:hAnsi="Arial" w:cs="Arial"/>
          <w:color w:val="4A4A4A"/>
          <w:sz w:val="21"/>
          <w:szCs w:val="21"/>
        </w:rPr>
        <w:t xml:space="preserve"> (HCFC-123)</w:t>
      </w:r>
    </w:p>
    <w:p w14:paraId="1BD0C23A"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lastRenderedPageBreak/>
        <w:t>2903.73 - - </w:t>
      </w:r>
      <w:proofErr w:type="spellStart"/>
      <w:r w:rsidRPr="008F3AB2">
        <w:rPr>
          <w:rFonts w:ascii="Arial" w:hAnsi="Arial" w:cs="Arial"/>
          <w:color w:val="4A4A4A"/>
          <w:sz w:val="21"/>
          <w:szCs w:val="21"/>
        </w:rPr>
        <w:t>Dichlorofluoroethanes</w:t>
      </w:r>
      <w:proofErr w:type="spellEnd"/>
      <w:r w:rsidRPr="008F3AB2">
        <w:rPr>
          <w:rFonts w:ascii="Arial" w:hAnsi="Arial" w:cs="Arial"/>
          <w:color w:val="4A4A4A"/>
          <w:sz w:val="21"/>
          <w:szCs w:val="21"/>
        </w:rPr>
        <w:t xml:space="preserve"> (HCFC-141, 141b)</w:t>
      </w:r>
    </w:p>
    <w:p w14:paraId="32B7FE18"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2903.74 - - </w:t>
      </w:r>
      <w:proofErr w:type="spellStart"/>
      <w:r w:rsidRPr="008F3AB2">
        <w:rPr>
          <w:rFonts w:ascii="Arial" w:hAnsi="Arial" w:cs="Arial"/>
          <w:color w:val="4A4A4A"/>
          <w:sz w:val="21"/>
          <w:szCs w:val="21"/>
        </w:rPr>
        <w:t>Chlorodifluoroethanes</w:t>
      </w:r>
      <w:proofErr w:type="spellEnd"/>
      <w:r w:rsidRPr="008F3AB2">
        <w:rPr>
          <w:rFonts w:ascii="Arial" w:hAnsi="Arial" w:cs="Arial"/>
          <w:color w:val="4A4A4A"/>
          <w:sz w:val="21"/>
          <w:szCs w:val="21"/>
        </w:rPr>
        <w:t xml:space="preserve"> (HCFC-142, 142b)</w:t>
      </w:r>
    </w:p>
    <w:p w14:paraId="579B9C15"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2903.75 - - </w:t>
      </w:r>
      <w:proofErr w:type="spellStart"/>
      <w:r w:rsidRPr="008F3AB2">
        <w:rPr>
          <w:rFonts w:ascii="Arial" w:hAnsi="Arial" w:cs="Arial"/>
          <w:color w:val="4A4A4A"/>
          <w:sz w:val="21"/>
          <w:szCs w:val="21"/>
        </w:rPr>
        <w:t>Dichloropentafluoropropanes</w:t>
      </w:r>
      <w:proofErr w:type="spellEnd"/>
      <w:r w:rsidRPr="008F3AB2">
        <w:rPr>
          <w:rFonts w:ascii="Arial" w:hAnsi="Arial" w:cs="Arial"/>
          <w:color w:val="4A4A4A"/>
          <w:sz w:val="21"/>
          <w:szCs w:val="21"/>
        </w:rPr>
        <w:t xml:space="preserve"> (HCFC-225, 225ca, 225cb)</w:t>
      </w:r>
    </w:p>
    <w:p w14:paraId="07BFC8C5"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 xml:space="preserve">2903.76 - - Bromochlorodifluoromethane (Halon-1211), </w:t>
      </w:r>
      <w:proofErr w:type="spellStart"/>
      <w:r w:rsidRPr="008F3AB2">
        <w:rPr>
          <w:rFonts w:ascii="Arial" w:hAnsi="Arial" w:cs="Arial"/>
          <w:color w:val="4A4A4A"/>
          <w:sz w:val="21"/>
          <w:szCs w:val="21"/>
        </w:rPr>
        <w:t>bromotrifluoromethane</w:t>
      </w:r>
      <w:proofErr w:type="spellEnd"/>
      <w:r w:rsidRPr="008F3AB2">
        <w:rPr>
          <w:rFonts w:ascii="Arial" w:hAnsi="Arial" w:cs="Arial"/>
          <w:color w:val="4A4A4A"/>
          <w:sz w:val="21"/>
          <w:szCs w:val="21"/>
        </w:rPr>
        <w:t xml:space="preserve"> (Halon-1301) and </w:t>
      </w:r>
      <w:proofErr w:type="spellStart"/>
      <w:r w:rsidRPr="008F3AB2">
        <w:rPr>
          <w:rFonts w:ascii="Arial" w:hAnsi="Arial" w:cs="Arial"/>
          <w:color w:val="4A4A4A"/>
          <w:sz w:val="21"/>
          <w:szCs w:val="21"/>
        </w:rPr>
        <w:t>dibromotetrafluoroethanes</w:t>
      </w:r>
      <w:proofErr w:type="spellEnd"/>
      <w:r w:rsidRPr="008F3AB2">
        <w:rPr>
          <w:rFonts w:ascii="Arial" w:hAnsi="Arial" w:cs="Arial"/>
          <w:color w:val="4A4A4A"/>
          <w:sz w:val="21"/>
          <w:szCs w:val="21"/>
        </w:rPr>
        <w:t xml:space="preserve"> (Halon-2402)</w:t>
      </w:r>
    </w:p>
    <w:p w14:paraId="6385D9B3"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 xml:space="preserve">2903.77 - - Other, </w:t>
      </w:r>
      <w:proofErr w:type="spellStart"/>
      <w:r w:rsidRPr="008F3AB2">
        <w:rPr>
          <w:rFonts w:ascii="Arial" w:hAnsi="Arial" w:cs="Arial"/>
          <w:color w:val="4A4A4A"/>
          <w:sz w:val="21"/>
          <w:szCs w:val="21"/>
        </w:rPr>
        <w:t>perhalogenated</w:t>
      </w:r>
      <w:proofErr w:type="spellEnd"/>
      <w:r w:rsidRPr="008F3AB2">
        <w:rPr>
          <w:rFonts w:ascii="Arial" w:hAnsi="Arial" w:cs="Arial"/>
          <w:color w:val="4A4A4A"/>
          <w:sz w:val="21"/>
          <w:szCs w:val="21"/>
        </w:rPr>
        <w:t xml:space="preserve"> only with fluorine and chlorine</w:t>
      </w:r>
    </w:p>
    <w:p w14:paraId="20FD8158" w14:textId="77777777" w:rsidR="008F3C23" w:rsidRPr="008F3AB2" w:rsidRDefault="008F3C23" w:rsidP="00D17373">
      <w:pPr>
        <w:pStyle w:val="zcodeniv3"/>
        <w:shd w:val="clear" w:color="auto" w:fill="F8F8F8"/>
        <w:spacing w:before="0" w:beforeAutospacing="0" w:after="120" w:afterAutospacing="0"/>
        <w:jc w:val="both"/>
        <w:rPr>
          <w:rFonts w:ascii="Arial" w:hAnsi="Arial" w:cs="Arial"/>
          <w:color w:val="4A4A4A"/>
          <w:sz w:val="21"/>
          <w:szCs w:val="21"/>
        </w:rPr>
      </w:pPr>
      <w:r w:rsidRPr="008F3AB2">
        <w:rPr>
          <w:rFonts w:ascii="Arial" w:hAnsi="Arial" w:cs="Arial"/>
          <w:color w:val="4A4A4A"/>
          <w:sz w:val="21"/>
          <w:szCs w:val="21"/>
        </w:rPr>
        <w:t xml:space="preserve">2903.78 - - Other </w:t>
      </w:r>
      <w:proofErr w:type="spellStart"/>
      <w:r w:rsidRPr="008F3AB2">
        <w:rPr>
          <w:rFonts w:ascii="Arial" w:hAnsi="Arial" w:cs="Arial"/>
          <w:color w:val="4A4A4A"/>
          <w:sz w:val="21"/>
          <w:szCs w:val="21"/>
        </w:rPr>
        <w:t>perhalogenated</w:t>
      </w:r>
      <w:proofErr w:type="spellEnd"/>
      <w:r w:rsidRPr="008F3AB2">
        <w:rPr>
          <w:rFonts w:ascii="Arial" w:hAnsi="Arial" w:cs="Arial"/>
          <w:color w:val="4A4A4A"/>
          <w:sz w:val="21"/>
          <w:szCs w:val="21"/>
        </w:rPr>
        <w:t xml:space="preserve"> derivatives</w:t>
      </w:r>
    </w:p>
    <w:p w14:paraId="3857D43A" w14:textId="77777777" w:rsidR="008F3C23" w:rsidRPr="008F3AB2" w:rsidRDefault="6C08B069" w:rsidP="00D17373">
      <w:pPr>
        <w:pStyle w:val="zcodeniv3"/>
        <w:shd w:val="clear" w:color="auto" w:fill="F8F8F8"/>
        <w:spacing w:before="0" w:beforeAutospacing="0" w:after="300" w:afterAutospacing="0"/>
        <w:jc w:val="both"/>
        <w:rPr>
          <w:rFonts w:ascii="Arial" w:hAnsi="Arial" w:cs="Arial"/>
          <w:color w:val="4A4A4A"/>
          <w:sz w:val="21"/>
          <w:szCs w:val="21"/>
        </w:rPr>
      </w:pPr>
      <w:r w:rsidRPr="008F3AB2">
        <w:rPr>
          <w:rFonts w:ascii="Arial" w:hAnsi="Arial" w:cs="Arial"/>
          <w:color w:val="4A4A4A"/>
          <w:sz w:val="21"/>
          <w:szCs w:val="21"/>
        </w:rPr>
        <w:t>2903.79 - - Other</w:t>
      </w:r>
    </w:p>
    <w:p w14:paraId="21BF55D6" w14:textId="266477A0" w:rsidR="008F3C23" w:rsidRPr="008F3AB2" w:rsidRDefault="6C08B069" w:rsidP="00291B8C">
      <w:pPr>
        <w:pStyle w:val="ListParagraph"/>
        <w:numPr>
          <w:ilvl w:val="0"/>
          <w:numId w:val="66"/>
        </w:numPr>
        <w:spacing w:after="240" w:line="240" w:lineRule="auto"/>
        <w:ind w:left="0" w:hanging="567"/>
        <w:jc w:val="both"/>
      </w:pPr>
      <w:r w:rsidRPr="008F3AB2">
        <w:t>The problems of this example subheading are further compounded by the absence of any capacity to further split the five-digit subheading under heading 29.03 (all other five-digit positions either used or deleted too recently to be reused).</w:t>
      </w:r>
    </w:p>
    <w:p w14:paraId="1B7A0E60" w14:textId="2CD825A3" w:rsidR="00C3349D" w:rsidRPr="008F3AB2" w:rsidRDefault="6C08B069" w:rsidP="002F576F">
      <w:pPr>
        <w:pStyle w:val="ListParagraph"/>
        <w:numPr>
          <w:ilvl w:val="0"/>
          <w:numId w:val="66"/>
        </w:numPr>
        <w:spacing w:after="240" w:line="240" w:lineRule="auto"/>
        <w:ind w:left="0" w:hanging="567"/>
        <w:jc w:val="both"/>
      </w:pPr>
      <w:r w:rsidRPr="008F3AB2">
        <w:rPr>
          <w:rFonts w:cs="Arial"/>
        </w:rPr>
        <w:t xml:space="preserve">While there are still relatively few provisions facing this problem, the current environment of increasing </w:t>
      </w:r>
      <w:r w:rsidR="6A08338E" w:rsidRPr="008F3AB2">
        <w:rPr>
          <w:rFonts w:cs="Arial"/>
        </w:rPr>
        <w:t>demand</w:t>
      </w:r>
      <w:r w:rsidRPr="008F3AB2">
        <w:rPr>
          <w:rFonts w:cs="Arial"/>
        </w:rPr>
        <w:t>s</w:t>
      </w:r>
      <w:r w:rsidR="6A08338E" w:rsidRPr="008F3AB2">
        <w:rPr>
          <w:rFonts w:cs="Arial"/>
        </w:rPr>
        <w:t xml:space="preserve"> for better identification of environmentally sensitive trade goods and </w:t>
      </w:r>
      <w:r w:rsidR="26560E19" w:rsidRPr="008F3AB2">
        <w:rPr>
          <w:rFonts w:cs="Arial"/>
        </w:rPr>
        <w:t xml:space="preserve">for </w:t>
      </w:r>
      <w:r w:rsidRPr="008F3AB2">
        <w:rPr>
          <w:rFonts w:cs="Arial"/>
        </w:rPr>
        <w:t xml:space="preserve">goods in </w:t>
      </w:r>
      <w:r w:rsidR="6A08338E" w:rsidRPr="008F3AB2">
        <w:rPr>
          <w:rFonts w:cs="Arial"/>
        </w:rPr>
        <w:t>other</w:t>
      </w:r>
      <w:r w:rsidR="26560E19" w:rsidRPr="008F3AB2">
        <w:rPr>
          <w:rFonts w:cs="Arial"/>
        </w:rPr>
        <w:t xml:space="preserve"> areas of policy interest, this limit will be challenged more frequently.</w:t>
      </w:r>
      <w:r w:rsidR="6A08338E" w:rsidRPr="008F3AB2">
        <w:rPr>
          <w:rFonts w:cs="Arial"/>
        </w:rPr>
        <w:t xml:space="preserve"> </w:t>
      </w:r>
    </w:p>
    <w:p w14:paraId="24DE4CF5" w14:textId="187CFE16" w:rsidR="00D365CF" w:rsidRPr="008F3AB2" w:rsidRDefault="322A245B" w:rsidP="00975EF9">
      <w:pPr>
        <w:pStyle w:val="ListParagraph"/>
        <w:numPr>
          <w:ilvl w:val="0"/>
          <w:numId w:val="66"/>
        </w:numPr>
        <w:spacing w:after="240" w:line="240" w:lineRule="auto"/>
        <w:ind w:left="0" w:hanging="567"/>
        <w:jc w:val="both"/>
      </w:pPr>
      <w:r w:rsidRPr="008F3AB2">
        <w:rPr>
          <w:rFonts w:cs="Arial"/>
        </w:rPr>
        <w:t>It is noted that there appear</w:t>
      </w:r>
      <w:r w:rsidR="0664D28C" w:rsidRPr="008F3AB2">
        <w:rPr>
          <w:rFonts w:cs="Arial"/>
        </w:rPr>
        <w:t>ed</w:t>
      </w:r>
      <w:r w:rsidRPr="008F3AB2">
        <w:rPr>
          <w:rFonts w:cs="Arial"/>
        </w:rPr>
        <w:t xml:space="preserve"> to be a perception </w:t>
      </w:r>
      <w:r w:rsidR="0664D28C" w:rsidRPr="008F3AB2">
        <w:rPr>
          <w:rFonts w:cs="Arial"/>
        </w:rPr>
        <w:t xml:space="preserve">among some stakeholders </w:t>
      </w:r>
      <w:r w:rsidRPr="008F3AB2">
        <w:rPr>
          <w:rFonts w:cs="Arial"/>
        </w:rPr>
        <w:t xml:space="preserve">that higher granularity, </w:t>
      </w:r>
      <w:r w:rsidR="0D1DE373" w:rsidRPr="008F3AB2">
        <w:rPr>
          <w:rFonts w:cs="Arial"/>
        </w:rPr>
        <w:t xml:space="preserve">and hence </w:t>
      </w:r>
      <w:r w:rsidR="7B9AC339" w:rsidRPr="008F3AB2">
        <w:rPr>
          <w:rFonts w:cs="Arial"/>
        </w:rPr>
        <w:t xml:space="preserve">more provisions, </w:t>
      </w:r>
      <w:r w:rsidR="3C30AE5F" w:rsidRPr="008F3AB2">
        <w:rPr>
          <w:rFonts w:cs="Arial"/>
        </w:rPr>
        <w:t>would</w:t>
      </w:r>
      <w:r w:rsidR="7B9AC339" w:rsidRPr="008F3AB2">
        <w:rPr>
          <w:rFonts w:cs="Arial"/>
        </w:rPr>
        <w:t xml:space="preserve"> make the HS more complex</w:t>
      </w:r>
      <w:r w:rsidR="483F6DA6" w:rsidRPr="008F3AB2">
        <w:rPr>
          <w:rFonts w:cs="Arial"/>
        </w:rPr>
        <w:t xml:space="preserve"> to use</w:t>
      </w:r>
      <w:r w:rsidR="7B9AC339" w:rsidRPr="008F3AB2">
        <w:rPr>
          <w:rFonts w:cs="Arial"/>
        </w:rPr>
        <w:t xml:space="preserve">.  </w:t>
      </w:r>
      <w:r w:rsidR="483F6DA6" w:rsidRPr="008F3AB2">
        <w:t>However, if the provisions are well written, then specificity generally makes the HS simpler.</w:t>
      </w:r>
    </w:p>
    <w:p w14:paraId="3D1D1CC2" w14:textId="671650FE" w:rsidR="00550363" w:rsidRPr="008F3AB2" w:rsidRDefault="6C08B069" w:rsidP="00975EF9">
      <w:pPr>
        <w:pStyle w:val="ListParagraph"/>
        <w:numPr>
          <w:ilvl w:val="0"/>
          <w:numId w:val="66"/>
        </w:numPr>
        <w:spacing w:after="240" w:line="240" w:lineRule="auto"/>
        <w:ind w:left="0" w:hanging="567"/>
        <w:jc w:val="both"/>
      </w:pPr>
      <w:r w:rsidRPr="008F3AB2">
        <w:t>E</w:t>
      </w:r>
      <w:r w:rsidR="4ADCAC5F" w:rsidRPr="008F3AB2">
        <w:t>xample</w:t>
      </w:r>
      <w:r w:rsidR="7D64EF79" w:rsidRPr="008F3AB2">
        <w:t>s</w:t>
      </w:r>
      <w:r w:rsidR="4ADCAC5F" w:rsidRPr="008F3AB2">
        <w:t xml:space="preserve"> of how specificity can increase sim</w:t>
      </w:r>
      <w:r w:rsidR="7D64EF79" w:rsidRPr="008F3AB2">
        <w:t xml:space="preserve">plicity are found in the </w:t>
      </w:r>
      <w:r w:rsidRPr="008F3AB2">
        <w:t xml:space="preserve">previous </w:t>
      </w:r>
      <w:r w:rsidR="7D64EF79" w:rsidRPr="008F3AB2">
        <w:t xml:space="preserve">amendments. </w:t>
      </w:r>
      <w:r w:rsidRPr="008F3AB2">
        <w:t xml:space="preserve">For example, in HS 2022, </w:t>
      </w:r>
      <w:r w:rsidR="167A3DA9" w:rsidRPr="008F3AB2">
        <w:t xml:space="preserve">the </w:t>
      </w:r>
      <w:r w:rsidR="2BF37CDA" w:rsidRPr="008F3AB2">
        <w:t>new provision for smart phones</w:t>
      </w:r>
      <w:r w:rsidRPr="008F3AB2">
        <w:t xml:space="preserve"> </w:t>
      </w:r>
      <w:r w:rsidR="542DE3E8" w:rsidRPr="008F3AB2">
        <w:t>was designed</w:t>
      </w:r>
      <w:r w:rsidRPr="008F3AB2">
        <w:t>,</w:t>
      </w:r>
      <w:r w:rsidR="542DE3E8" w:rsidRPr="008F3AB2">
        <w:t xml:space="preserve"> </w:t>
      </w:r>
      <w:r w:rsidR="73FF719E" w:rsidRPr="008F3AB2">
        <w:t>in part</w:t>
      </w:r>
      <w:r w:rsidRPr="008F3AB2">
        <w:t>,</w:t>
      </w:r>
      <w:r w:rsidR="73FF719E" w:rsidRPr="008F3AB2">
        <w:t xml:space="preserve"> </w:t>
      </w:r>
      <w:r w:rsidR="542DE3E8" w:rsidRPr="008F3AB2">
        <w:t xml:space="preserve">to eliminate legal challenges on the basis of </w:t>
      </w:r>
      <w:r w:rsidR="78E7991A" w:rsidRPr="008F3AB2">
        <w:t xml:space="preserve">GIR 3 </w:t>
      </w:r>
      <w:r w:rsidR="2E82AA3A" w:rsidRPr="008F3AB2">
        <w:t xml:space="preserve">by providing specifically </w:t>
      </w:r>
      <w:r w:rsidR="3893FA24" w:rsidRPr="008F3AB2">
        <w:t>for smart phones</w:t>
      </w:r>
      <w:r w:rsidR="29F9ACFF" w:rsidRPr="008F3AB2">
        <w:t xml:space="preserve">, and the provisions for </w:t>
      </w:r>
      <w:r w:rsidR="62F861E8" w:rsidRPr="008F3AB2">
        <w:t>drones</w:t>
      </w:r>
      <w:r w:rsidRPr="008F3AB2">
        <w:t xml:space="preserve"> </w:t>
      </w:r>
      <w:r w:rsidR="62F861E8" w:rsidRPr="008F3AB2">
        <w:t>were designed</w:t>
      </w:r>
      <w:r w:rsidRPr="008F3AB2">
        <w:t>,</w:t>
      </w:r>
      <w:r w:rsidR="62F861E8" w:rsidRPr="008F3AB2">
        <w:t xml:space="preserve"> </w:t>
      </w:r>
      <w:r w:rsidR="73FF719E" w:rsidRPr="008F3AB2">
        <w:t>in part</w:t>
      </w:r>
      <w:r w:rsidRPr="008F3AB2">
        <w:t>,</w:t>
      </w:r>
      <w:r w:rsidR="73FF719E" w:rsidRPr="008F3AB2">
        <w:t xml:space="preserve"> </w:t>
      </w:r>
      <w:r w:rsidR="62F861E8" w:rsidRPr="008F3AB2">
        <w:t xml:space="preserve">to eliminate the </w:t>
      </w:r>
      <w:r w:rsidR="37171652" w:rsidRPr="008F3AB2">
        <w:t xml:space="preserve">difficult </w:t>
      </w:r>
      <w:r w:rsidR="73FF719E" w:rsidRPr="008F3AB2">
        <w:t>essential character</w:t>
      </w:r>
      <w:r w:rsidR="37171652" w:rsidRPr="008F3AB2">
        <w:t xml:space="preserve"> decisions that </w:t>
      </w:r>
      <w:r w:rsidR="46589D0E" w:rsidRPr="008F3AB2">
        <w:t xml:space="preserve">were being faced between Sections XVI and XVII.  </w:t>
      </w:r>
      <w:r w:rsidRPr="008F3AB2">
        <w:t>Both simplified classification</w:t>
      </w:r>
      <w:r w:rsidR="3C30AE5F" w:rsidRPr="008F3AB2">
        <w:t xml:space="preserve"> of these goods</w:t>
      </w:r>
      <w:r w:rsidRPr="008F3AB2">
        <w:t>.</w:t>
      </w:r>
    </w:p>
    <w:p w14:paraId="3DE705D7" w14:textId="77777777" w:rsidR="00652890" w:rsidRDefault="017F06D2" w:rsidP="00975EF9">
      <w:pPr>
        <w:pStyle w:val="ListParagraph"/>
        <w:numPr>
          <w:ilvl w:val="0"/>
          <w:numId w:val="66"/>
        </w:numPr>
        <w:spacing w:after="240" w:line="240" w:lineRule="auto"/>
        <w:ind w:left="0" w:hanging="567"/>
        <w:jc w:val="both"/>
      </w:pPr>
      <w:r w:rsidRPr="008F3AB2">
        <w:t xml:space="preserve">For many </w:t>
      </w:r>
      <w:r w:rsidR="6C08B069" w:rsidRPr="008F3AB2">
        <w:t>types of</w:t>
      </w:r>
      <w:r w:rsidRPr="008F3AB2">
        <w:t xml:space="preserve"> goods </w:t>
      </w:r>
      <w:r w:rsidR="77257CB7" w:rsidRPr="008F3AB2">
        <w:t xml:space="preserve">with </w:t>
      </w:r>
      <w:r w:rsidRPr="008F3AB2">
        <w:t>high trade volumes and importance or having high regulatory requirements</w:t>
      </w:r>
      <w:r w:rsidR="4C969C5E" w:rsidRPr="008F3AB2">
        <w:t xml:space="preserve">, creating clear </w:t>
      </w:r>
      <w:r w:rsidR="6C08B069" w:rsidRPr="008F3AB2">
        <w:t xml:space="preserve">and </w:t>
      </w:r>
      <w:r w:rsidR="4C969C5E" w:rsidRPr="008F3AB2">
        <w:t xml:space="preserve">specific provisions is the simplest way to </w:t>
      </w:r>
      <w:r w:rsidR="30B11E18" w:rsidRPr="008F3AB2">
        <w:t xml:space="preserve">improve </w:t>
      </w:r>
      <w:r w:rsidR="7BF71851" w:rsidRPr="008F3AB2">
        <w:t xml:space="preserve">the </w:t>
      </w:r>
      <w:r w:rsidR="63C4A8C8" w:rsidRPr="008F3AB2">
        <w:t>ease of classification</w:t>
      </w:r>
      <w:r w:rsidR="6D827F9C" w:rsidRPr="008F3AB2">
        <w:t xml:space="preserve"> and identification in trade flows</w:t>
      </w:r>
      <w:r w:rsidR="63C4A8C8" w:rsidRPr="008F3AB2">
        <w:t xml:space="preserve">. </w:t>
      </w:r>
      <w:r w:rsidR="00652890">
        <w:t xml:space="preserve">Very clear and precise provisions </w:t>
      </w:r>
      <w:r w:rsidR="6C08B069" w:rsidRPr="008F3AB2">
        <w:t>usually</w:t>
      </w:r>
      <w:r w:rsidR="63C4A8C8" w:rsidRPr="008F3AB2">
        <w:t xml:space="preserve"> </w:t>
      </w:r>
      <w:r w:rsidR="00652890">
        <w:t xml:space="preserve">do not </w:t>
      </w:r>
      <w:r w:rsidR="63C4A8C8" w:rsidRPr="008F3AB2">
        <w:t>require access to extrinsic materials such as the HSEN or C</w:t>
      </w:r>
      <w:r w:rsidR="138553A8" w:rsidRPr="008F3AB2">
        <w:t xml:space="preserve">ompendium of </w:t>
      </w:r>
      <w:r w:rsidR="6D827F9C" w:rsidRPr="008F3AB2">
        <w:t>C</w:t>
      </w:r>
      <w:r w:rsidR="138553A8" w:rsidRPr="008F3AB2">
        <w:t>lassification</w:t>
      </w:r>
      <w:r w:rsidR="6D827F9C" w:rsidRPr="008F3AB2">
        <w:t xml:space="preserve"> Opinions</w:t>
      </w:r>
      <w:r w:rsidR="487D8850" w:rsidRPr="008F3AB2">
        <w:t xml:space="preserve"> and provide legal certainty.</w:t>
      </w:r>
      <w:r w:rsidR="138553A8" w:rsidRPr="008F3AB2">
        <w:t xml:space="preserve"> </w:t>
      </w:r>
      <w:r w:rsidR="542DE3E8" w:rsidRPr="008F3AB2">
        <w:t xml:space="preserve"> </w:t>
      </w:r>
      <w:r w:rsidR="2BF37CDA" w:rsidRPr="008F3AB2">
        <w:t xml:space="preserve"> </w:t>
      </w:r>
    </w:p>
    <w:p w14:paraId="0520DACC" w14:textId="62CDB766" w:rsidR="00D53586" w:rsidRDefault="00652890" w:rsidP="00DF64DD">
      <w:pPr>
        <w:pStyle w:val="ListParagraph"/>
        <w:numPr>
          <w:ilvl w:val="0"/>
          <w:numId w:val="66"/>
        </w:numPr>
        <w:spacing w:after="240" w:line="240" w:lineRule="auto"/>
        <w:ind w:left="0" w:hanging="567"/>
        <w:jc w:val="both"/>
      </w:pPr>
      <w:r>
        <w:t xml:space="preserve">All of the above areas </w:t>
      </w:r>
      <w:r w:rsidR="00D53586">
        <w:t xml:space="preserve">work to </w:t>
      </w:r>
      <w:r>
        <w:t xml:space="preserve">highlight that the HS is complex.  </w:t>
      </w:r>
      <w:r w:rsidR="00D53586">
        <w:t xml:space="preserve">While for some products classification it can be simple, for a significant proportion of products it requires considerable care and expertise.  Even with care and expertise, it is possible for reasonable minds to differ on some classification, as shown by the discussions within the HSC. </w:t>
      </w:r>
    </w:p>
    <w:p w14:paraId="7FCEA371" w14:textId="16D1D418" w:rsidR="00033277" w:rsidRDefault="00652890" w:rsidP="00975EF9">
      <w:pPr>
        <w:pStyle w:val="ListParagraph"/>
        <w:numPr>
          <w:ilvl w:val="0"/>
          <w:numId w:val="66"/>
        </w:numPr>
        <w:spacing w:after="240" w:line="240" w:lineRule="auto"/>
        <w:ind w:left="0" w:hanging="567"/>
        <w:jc w:val="both"/>
      </w:pPr>
      <w:r>
        <w:t xml:space="preserve">In a time when the trade community is expanding to include more MSME, new entrants and “consumers as importers”, complexity </w:t>
      </w:r>
      <w:r w:rsidR="00033277">
        <w:t xml:space="preserve">in one of the basic requirements for international trade </w:t>
      </w:r>
      <w:r>
        <w:t>can act as a</w:t>
      </w:r>
      <w:r w:rsidR="00612642">
        <w:t xml:space="preserve">n impediment, or even a </w:t>
      </w:r>
      <w:r>
        <w:t>barrier</w:t>
      </w:r>
      <w:r w:rsidR="00612642">
        <w:t>, to this expanding trader base</w:t>
      </w:r>
      <w:r>
        <w:t xml:space="preserve">.  </w:t>
      </w:r>
    </w:p>
    <w:p w14:paraId="6D8C249A" w14:textId="41522C5C" w:rsidR="00D53586" w:rsidRDefault="00652890" w:rsidP="00975EF9">
      <w:pPr>
        <w:pStyle w:val="ListParagraph"/>
        <w:numPr>
          <w:ilvl w:val="0"/>
          <w:numId w:val="66"/>
        </w:numPr>
        <w:spacing w:after="240" w:line="240" w:lineRule="auto"/>
        <w:ind w:left="0" w:hanging="567"/>
        <w:jc w:val="both"/>
      </w:pPr>
      <w:r>
        <w:t xml:space="preserve">This </w:t>
      </w:r>
      <w:r w:rsidR="00033277">
        <w:t xml:space="preserve">complexity </w:t>
      </w:r>
      <w:r>
        <w:t>also impacts administrations facing shrinking workforces,</w:t>
      </w:r>
      <w:r w:rsidR="00D53586">
        <w:t xml:space="preserve"> high staff mobility or both.  Complex disciplines are challenging for training costs and for developing and retaining sufficiently high levels of expertise.  </w:t>
      </w:r>
    </w:p>
    <w:p w14:paraId="02CBF0F1" w14:textId="26309893" w:rsidR="00EA2949" w:rsidRDefault="00F55EF5" w:rsidP="00975EF9">
      <w:pPr>
        <w:pStyle w:val="ListParagraph"/>
        <w:numPr>
          <w:ilvl w:val="0"/>
          <w:numId w:val="66"/>
        </w:numPr>
        <w:spacing w:after="240" w:line="240" w:lineRule="auto"/>
        <w:ind w:left="0" w:hanging="567"/>
        <w:jc w:val="both"/>
      </w:pPr>
      <w:r>
        <w:t xml:space="preserve">Another </w:t>
      </w:r>
      <w:r w:rsidR="00EA2949">
        <w:t xml:space="preserve">major problem identified with this complexity is that external entities are attempting to address it in ways that could increase </w:t>
      </w:r>
      <w:r>
        <w:t xml:space="preserve">issues </w:t>
      </w:r>
      <w:r w:rsidR="00D737C7">
        <w:t xml:space="preserve">in </w:t>
      </w:r>
      <w:r>
        <w:t>misclassification</w:t>
      </w:r>
      <w:r w:rsidR="00683E71">
        <w:t>.</w:t>
      </w:r>
    </w:p>
    <w:p w14:paraId="1DFAD347" w14:textId="56249286" w:rsidR="00F55EF5" w:rsidRDefault="00683E71" w:rsidP="00975EF9">
      <w:pPr>
        <w:pStyle w:val="ListParagraph"/>
        <w:numPr>
          <w:ilvl w:val="0"/>
          <w:numId w:val="66"/>
        </w:numPr>
        <w:spacing w:after="240" w:line="240" w:lineRule="auto"/>
        <w:ind w:left="0" w:hanging="567"/>
        <w:jc w:val="both"/>
      </w:pPr>
      <w:r>
        <w:lastRenderedPageBreak/>
        <w:t xml:space="preserve">One </w:t>
      </w:r>
      <w:r w:rsidR="00F55EF5">
        <w:t xml:space="preserve">way that some organizations attempt to simplify, is </w:t>
      </w:r>
      <w:r>
        <w:t>to create a “flat</w:t>
      </w:r>
      <w:r w:rsidR="00D737C7">
        <w:t xml:space="preserve">” </w:t>
      </w:r>
      <w:r>
        <w:t xml:space="preserve">version of the provisions. </w:t>
      </w:r>
      <w:r w:rsidR="00D737C7">
        <w:t xml:space="preserve">That is, they try to represent in a single line the scope of a subheading by bringing in text from the parent heading and subheading.  </w:t>
      </w:r>
    </w:p>
    <w:p w14:paraId="1B13AA9B" w14:textId="77777777" w:rsidR="004A26FE" w:rsidRDefault="00683E71" w:rsidP="00975EF9">
      <w:pPr>
        <w:pStyle w:val="ListParagraph"/>
        <w:numPr>
          <w:ilvl w:val="0"/>
          <w:numId w:val="66"/>
        </w:numPr>
        <w:spacing w:after="240" w:line="240" w:lineRule="auto"/>
        <w:ind w:left="0" w:hanging="567"/>
        <w:jc w:val="both"/>
      </w:pPr>
      <w:r>
        <w:t xml:space="preserve">This is mainly done in the statistical areas, but </w:t>
      </w:r>
      <w:r w:rsidR="00D737C7">
        <w:t>with the increasing tendency for importers to use internet searches</w:t>
      </w:r>
      <w:r w:rsidR="00F55EF5">
        <w:t xml:space="preserve"> or</w:t>
      </w:r>
      <w:r w:rsidR="00D737C7">
        <w:t xml:space="preserve"> AI Chatbots</w:t>
      </w:r>
      <w:r w:rsidR="00F55EF5">
        <w:t>,</w:t>
      </w:r>
      <w:r w:rsidR="00D737C7">
        <w:t xml:space="preserve"> the impacts could become quite wide.  </w:t>
      </w:r>
      <w:r w:rsidR="00F55EF5">
        <w:t xml:space="preserve">It also appears that some (but not all) of the “AI classification systems” use internet materials for the machine learning or </w:t>
      </w:r>
      <w:r w:rsidR="004A26FE">
        <w:t>similar ‘flattened’ versions.</w:t>
      </w:r>
      <w:r w:rsidR="00F55EF5">
        <w:t xml:space="preserve">  </w:t>
      </w:r>
    </w:p>
    <w:p w14:paraId="65DFCB3C" w14:textId="43DDC6E9" w:rsidR="005940E6" w:rsidRDefault="004A26FE" w:rsidP="00975EF9">
      <w:pPr>
        <w:pStyle w:val="ListParagraph"/>
        <w:numPr>
          <w:ilvl w:val="0"/>
          <w:numId w:val="66"/>
        </w:numPr>
        <w:spacing w:after="240" w:line="240" w:lineRule="auto"/>
        <w:ind w:left="0" w:hanging="567"/>
        <w:jc w:val="both"/>
      </w:pPr>
      <w:r>
        <w:t xml:space="preserve">Unfortunately, </w:t>
      </w:r>
      <w:r w:rsidR="00D737C7">
        <w:t>a hierarchical system such as the HS is not designed for simple compression.  To describe the scope also often requires the consideration of other relevant headings, subheadings, and Notes.  Attempts to flatten the HS often cause unfortunate statements</w:t>
      </w:r>
      <w:r w:rsidR="00E82DA8">
        <w:t xml:space="preserve"> where the scope has not been properly understood by the organisation creating the flat version.  </w:t>
      </w:r>
      <w:r w:rsidR="00D737C7">
        <w:t xml:space="preserve">  </w:t>
      </w:r>
    </w:p>
    <w:p w14:paraId="017091B7" w14:textId="321282D1" w:rsidR="00416BD5" w:rsidRPr="00416BD5" w:rsidRDefault="004A26FE" w:rsidP="002F576F">
      <w:pPr>
        <w:pStyle w:val="ListParagraph"/>
        <w:numPr>
          <w:ilvl w:val="0"/>
          <w:numId w:val="66"/>
        </w:numPr>
        <w:spacing w:after="240" w:line="240" w:lineRule="auto"/>
        <w:ind w:left="0" w:hanging="567"/>
        <w:jc w:val="both"/>
        <w:rPr>
          <w:bCs/>
        </w:rPr>
      </w:pPr>
      <w:r>
        <w:rPr>
          <w:bCs/>
        </w:rPr>
        <w:t xml:space="preserve">Ideally, a modern classification system would have a structure and wording style that facilitated incorporation into digital tools and searches.  However, at this stage, no clear mechanism to achieve this has been raised or found.  </w:t>
      </w:r>
    </w:p>
    <w:p w14:paraId="05A80184" w14:textId="0E897F7C" w:rsidR="00B773B0" w:rsidRPr="00D17373" w:rsidRDefault="0D378783" w:rsidP="002F576F">
      <w:pPr>
        <w:pStyle w:val="ListParagraph"/>
        <w:numPr>
          <w:ilvl w:val="0"/>
          <w:numId w:val="66"/>
        </w:numPr>
        <w:spacing w:after="240" w:line="240" w:lineRule="auto"/>
        <w:ind w:left="0" w:hanging="567"/>
        <w:jc w:val="both"/>
        <w:rPr>
          <w:b/>
        </w:rPr>
      </w:pPr>
      <w:r w:rsidRPr="008F3AB2">
        <w:rPr>
          <w:rFonts w:cs="Arial"/>
        </w:rPr>
        <w:t xml:space="preserve">The initial analysis of </w:t>
      </w:r>
      <w:r w:rsidR="3610639C" w:rsidRPr="008F3AB2">
        <w:rPr>
          <w:rFonts w:cs="Arial"/>
        </w:rPr>
        <w:t xml:space="preserve">what would be required </w:t>
      </w:r>
      <w:r w:rsidR="590E9161" w:rsidRPr="008F3AB2">
        <w:rPr>
          <w:rFonts w:cs="Arial"/>
        </w:rPr>
        <w:t xml:space="preserve">at </w:t>
      </w:r>
      <w:r w:rsidR="00286A02">
        <w:rPr>
          <w:rFonts w:cs="Arial"/>
        </w:rPr>
        <w:t>the</w:t>
      </w:r>
      <w:r w:rsidR="590E9161" w:rsidRPr="008F3AB2">
        <w:rPr>
          <w:rFonts w:cs="Arial"/>
        </w:rPr>
        <w:t xml:space="preserve"> HS system </w:t>
      </w:r>
      <w:r w:rsidR="00286A02">
        <w:rPr>
          <w:rFonts w:cs="Arial"/>
        </w:rPr>
        <w:t xml:space="preserve">wide </w:t>
      </w:r>
      <w:r w:rsidR="590E9161" w:rsidRPr="008F3AB2">
        <w:rPr>
          <w:rFonts w:cs="Arial"/>
        </w:rPr>
        <w:t xml:space="preserve">level </w:t>
      </w:r>
      <w:r w:rsidR="3610639C" w:rsidRPr="008F3AB2">
        <w:rPr>
          <w:rFonts w:cs="Arial"/>
        </w:rPr>
        <w:t xml:space="preserve">to </w:t>
      </w:r>
      <w:r w:rsidR="085A929A" w:rsidRPr="008F3AB2">
        <w:rPr>
          <w:rFonts w:cs="Arial"/>
        </w:rPr>
        <w:t xml:space="preserve">give </w:t>
      </w:r>
      <w:r w:rsidR="77868EBC" w:rsidRPr="008F3AB2">
        <w:rPr>
          <w:rFonts w:cs="Arial"/>
        </w:rPr>
        <w:t>the HS t</w:t>
      </w:r>
      <w:r w:rsidR="54610D9A" w:rsidRPr="008F3AB2">
        <w:rPr>
          <w:rFonts w:cs="Arial"/>
        </w:rPr>
        <w:t xml:space="preserve">he ability to </w:t>
      </w:r>
      <w:r w:rsidR="4BE76D16" w:rsidRPr="008F3AB2">
        <w:rPr>
          <w:rFonts w:cs="Arial"/>
        </w:rPr>
        <w:t>better</w:t>
      </w:r>
      <w:r w:rsidR="77868EBC" w:rsidRPr="008F3AB2">
        <w:rPr>
          <w:rFonts w:cs="Arial"/>
        </w:rPr>
        <w:t xml:space="preserve"> meet emerging demands is ongoing, but </w:t>
      </w:r>
      <w:r w:rsidR="590E9161" w:rsidRPr="008F3AB2">
        <w:rPr>
          <w:rFonts w:cs="Arial"/>
        </w:rPr>
        <w:t xml:space="preserve">the following are </w:t>
      </w:r>
      <w:r w:rsidR="5B7CDBC0" w:rsidRPr="008F3AB2">
        <w:rPr>
          <w:rFonts w:cs="Arial"/>
        </w:rPr>
        <w:t>some</w:t>
      </w:r>
      <w:r w:rsidR="590E9161" w:rsidRPr="008F3AB2">
        <w:rPr>
          <w:rFonts w:cs="Arial"/>
        </w:rPr>
        <w:t xml:space="preserve"> possibilities </w:t>
      </w:r>
      <w:r w:rsidR="00EA2949">
        <w:rPr>
          <w:rFonts w:cs="Arial"/>
        </w:rPr>
        <w:t xml:space="preserve">that were </w:t>
      </w:r>
      <w:r w:rsidR="49B890EF" w:rsidRPr="008F3AB2">
        <w:rPr>
          <w:rFonts w:cs="Arial"/>
        </w:rPr>
        <w:t>raised</w:t>
      </w:r>
      <w:r w:rsidR="00EA2949">
        <w:rPr>
          <w:rFonts w:cs="Arial"/>
        </w:rPr>
        <w:t xml:space="preserve"> in submissions or in verbal discussions with stakeholders</w:t>
      </w:r>
      <w:r w:rsidR="5B7CDBC0" w:rsidRPr="008F3AB2">
        <w:rPr>
          <w:rFonts w:cs="Arial"/>
        </w:rPr>
        <w:t>.</w:t>
      </w:r>
      <w:r w:rsidR="199FE689" w:rsidRPr="008F3AB2">
        <w:rPr>
          <w:rFonts w:cs="Arial"/>
        </w:rPr>
        <w:t xml:space="preserve">  </w:t>
      </w:r>
      <w:r w:rsidR="199FE689" w:rsidRPr="00D17373">
        <w:rPr>
          <w:rFonts w:cs="Arial"/>
          <w:b/>
          <w:bCs/>
        </w:rPr>
        <w:t xml:space="preserve">Some of these are not considered </w:t>
      </w:r>
      <w:r w:rsidR="00652890" w:rsidRPr="00D17373">
        <w:rPr>
          <w:rFonts w:cs="Arial"/>
          <w:b/>
          <w:bCs/>
        </w:rPr>
        <w:t>feasible but</w:t>
      </w:r>
      <w:r w:rsidR="199FE689" w:rsidRPr="00D17373">
        <w:rPr>
          <w:rFonts w:cs="Arial"/>
          <w:b/>
          <w:bCs/>
        </w:rPr>
        <w:t xml:space="preserve"> are added for completeness of the current state of consideration.</w:t>
      </w:r>
    </w:p>
    <w:p w14:paraId="39447F9D" w14:textId="0A008F72" w:rsidR="002606B4" w:rsidRPr="008F3AB2" w:rsidRDefault="00491284" w:rsidP="00D17373">
      <w:pPr>
        <w:pStyle w:val="ListParagraph"/>
        <w:numPr>
          <w:ilvl w:val="0"/>
          <w:numId w:val="75"/>
        </w:numPr>
        <w:spacing w:after="120" w:line="240" w:lineRule="auto"/>
        <w:jc w:val="both"/>
      </w:pPr>
      <w:r w:rsidRPr="008F3AB2">
        <w:rPr>
          <w:rFonts w:cs="Arial"/>
        </w:rPr>
        <w:t>Greater capacity to identify goods more specifically</w:t>
      </w:r>
      <w:r w:rsidR="00614434" w:rsidRPr="008F3AB2">
        <w:t>:</w:t>
      </w:r>
    </w:p>
    <w:p w14:paraId="3EA5050A" w14:textId="528BC33B" w:rsidR="00614434" w:rsidRPr="008F3AB2" w:rsidRDefault="008F3C23" w:rsidP="00D17373">
      <w:pPr>
        <w:pStyle w:val="ListParagraph"/>
        <w:numPr>
          <w:ilvl w:val="1"/>
          <w:numId w:val="75"/>
        </w:numPr>
        <w:spacing w:after="120" w:line="240" w:lineRule="auto"/>
        <w:jc w:val="both"/>
      </w:pPr>
      <w:r w:rsidRPr="008F3AB2">
        <w:t xml:space="preserve">Providing </w:t>
      </w:r>
      <w:r w:rsidR="00614434" w:rsidRPr="008F3AB2">
        <w:t>a greater level of granularity</w:t>
      </w:r>
      <w:r w:rsidRPr="008F3AB2">
        <w:t xml:space="preserve"> in the HS</w:t>
      </w:r>
      <w:r w:rsidR="006838BE" w:rsidRPr="008F3AB2">
        <w:t xml:space="preserve"> by increasing digits</w:t>
      </w:r>
      <w:r w:rsidR="00614434" w:rsidRPr="008F3AB2">
        <w:t xml:space="preserve">; </w:t>
      </w:r>
    </w:p>
    <w:p w14:paraId="60948594" w14:textId="7221E103" w:rsidR="00C048AC" w:rsidRPr="008F3AB2" w:rsidRDefault="000B4AD4" w:rsidP="00D17373">
      <w:pPr>
        <w:pStyle w:val="ListParagraph"/>
        <w:numPr>
          <w:ilvl w:val="1"/>
          <w:numId w:val="75"/>
        </w:numPr>
        <w:spacing w:after="120" w:line="240" w:lineRule="auto"/>
        <w:jc w:val="both"/>
      </w:pPr>
      <w:r w:rsidRPr="008F3AB2">
        <w:t xml:space="preserve">Providing </w:t>
      </w:r>
      <w:r w:rsidR="00053FCC" w:rsidRPr="008F3AB2">
        <w:t>a</w:t>
      </w:r>
      <w:r w:rsidR="0002562B" w:rsidRPr="008F3AB2">
        <w:t xml:space="preserve"> </w:t>
      </w:r>
      <w:r w:rsidR="002F15C4" w:rsidRPr="008F3AB2">
        <w:t>global-leve</w:t>
      </w:r>
      <w:r w:rsidR="003E1ADE" w:rsidRPr="008F3AB2">
        <w:t xml:space="preserve">l </w:t>
      </w:r>
      <w:r w:rsidR="002F15C4" w:rsidRPr="008F3AB2">
        <w:t xml:space="preserve">instrument that can be used in conjunction with the HS to collect an </w:t>
      </w:r>
      <w:r w:rsidR="007A6E90" w:rsidRPr="008F3AB2">
        <w:t>additional</w:t>
      </w:r>
      <w:r w:rsidR="002F15C4" w:rsidRPr="008F3AB2">
        <w:t>,</w:t>
      </w:r>
      <w:r w:rsidR="007A6E90" w:rsidRPr="008F3AB2">
        <w:t xml:space="preserve"> </w:t>
      </w:r>
      <w:r w:rsidR="002F15C4" w:rsidRPr="008F3AB2">
        <w:t>more detailed,</w:t>
      </w:r>
      <w:r w:rsidR="007A6E90" w:rsidRPr="008F3AB2">
        <w:t xml:space="preserve"> layer of identification</w:t>
      </w:r>
      <w:r w:rsidR="002F15C4" w:rsidRPr="008F3AB2">
        <w:t xml:space="preserve"> of goods</w:t>
      </w:r>
      <w:r w:rsidR="008F3C23" w:rsidRPr="008F3AB2">
        <w:t>;</w:t>
      </w:r>
      <w:r w:rsidR="00596F61" w:rsidRPr="008F3AB2">
        <w:t xml:space="preserve"> </w:t>
      </w:r>
    </w:p>
    <w:p w14:paraId="3FCAC519" w14:textId="5DB26742" w:rsidR="008F3C23" w:rsidRPr="008F3AB2" w:rsidRDefault="008F3C23" w:rsidP="00D17373">
      <w:pPr>
        <w:pStyle w:val="ListParagraph"/>
        <w:numPr>
          <w:ilvl w:val="1"/>
          <w:numId w:val="75"/>
        </w:numPr>
        <w:spacing w:after="120" w:line="240" w:lineRule="auto"/>
        <w:jc w:val="both"/>
      </w:pPr>
      <w:r w:rsidRPr="008F3AB2">
        <w:t xml:space="preserve">Linkages </w:t>
      </w:r>
      <w:r w:rsidR="000B4AD4" w:rsidRPr="008F3AB2">
        <w:t xml:space="preserve">between the HS and other </w:t>
      </w:r>
      <w:r w:rsidR="000B4AD4" w:rsidRPr="004C4B5B">
        <w:t>product identification</w:t>
      </w:r>
      <w:r w:rsidR="000B4AD4" w:rsidRPr="008F3AB2">
        <w:t xml:space="preserve"> systems;</w:t>
      </w:r>
      <w:r w:rsidR="00444704" w:rsidRPr="008F3AB2">
        <w:t xml:space="preserve"> </w:t>
      </w:r>
    </w:p>
    <w:p w14:paraId="61694CB4" w14:textId="6BF98887" w:rsidR="000B4AD4" w:rsidRPr="00EE6FB5" w:rsidRDefault="000B4AD4" w:rsidP="00D17373">
      <w:pPr>
        <w:pStyle w:val="ListParagraph"/>
        <w:numPr>
          <w:ilvl w:val="1"/>
          <w:numId w:val="75"/>
        </w:numPr>
        <w:spacing w:after="240" w:line="240" w:lineRule="auto"/>
        <w:jc w:val="both"/>
      </w:pPr>
      <w:r w:rsidRPr="008F3AB2">
        <w:t xml:space="preserve">Creating a replacement system that uses </w:t>
      </w:r>
      <w:r w:rsidR="001D0037" w:rsidRPr="008F3AB2">
        <w:t>a faceted classification style system (</w:t>
      </w:r>
      <w:r w:rsidRPr="008F3AB2">
        <w:t xml:space="preserve">multiple </w:t>
      </w:r>
      <w:r w:rsidRPr="00EE6FB5">
        <w:t>facets of identification</w:t>
      </w:r>
      <w:r w:rsidR="001D0037" w:rsidRPr="00EE6FB5">
        <w:t>)</w:t>
      </w:r>
      <w:r w:rsidR="00420EE7" w:rsidRPr="00EE6FB5">
        <w:t>.</w:t>
      </w:r>
    </w:p>
    <w:p w14:paraId="62B87763" w14:textId="3149FAEC" w:rsidR="0054510B" w:rsidRPr="008F3AB2" w:rsidRDefault="00020595" w:rsidP="00D17373">
      <w:pPr>
        <w:pStyle w:val="ListParagraph"/>
        <w:keepNext/>
        <w:numPr>
          <w:ilvl w:val="0"/>
          <w:numId w:val="75"/>
        </w:numPr>
        <w:spacing w:after="120" w:line="240" w:lineRule="auto"/>
        <w:ind w:left="357" w:hanging="357"/>
        <w:jc w:val="both"/>
      </w:pPr>
      <w:r w:rsidRPr="008F3AB2">
        <w:rPr>
          <w:rFonts w:cs="Arial"/>
        </w:rPr>
        <w:t>Ability to identify goods using a broader range of non-physical criteria</w:t>
      </w:r>
      <w:r w:rsidR="00491284" w:rsidRPr="008F3AB2">
        <w:t>:</w:t>
      </w:r>
      <w:r w:rsidR="00AA5BF9" w:rsidRPr="008F3AB2">
        <w:t xml:space="preserve"> </w:t>
      </w:r>
    </w:p>
    <w:p w14:paraId="0BCBEE1B" w14:textId="1D578757" w:rsidR="00614434" w:rsidRPr="008F3AB2" w:rsidRDefault="006F341E" w:rsidP="006F341E">
      <w:pPr>
        <w:pStyle w:val="ListParagraph"/>
        <w:keepNext/>
        <w:numPr>
          <w:ilvl w:val="1"/>
          <w:numId w:val="75"/>
        </w:numPr>
        <w:spacing w:after="120" w:line="240" w:lineRule="auto"/>
        <w:jc w:val="both"/>
      </w:pPr>
      <w:r w:rsidRPr="008F3AB2">
        <w:t xml:space="preserve">Introduction of </w:t>
      </w:r>
      <w:r w:rsidR="00041A9F" w:rsidRPr="008F3AB2">
        <w:t xml:space="preserve">a wider range of criteria, such as </w:t>
      </w:r>
      <w:r w:rsidRPr="008F3AB2">
        <w:t>the certification</w:t>
      </w:r>
      <w:r w:rsidR="00703969" w:rsidRPr="008F3AB2">
        <w:t xml:space="preserve">, life-cycle stage, </w:t>
      </w:r>
      <w:r w:rsidR="00041A9F" w:rsidRPr="008F3AB2">
        <w:t xml:space="preserve">packaging, </w:t>
      </w:r>
      <w:r w:rsidR="004D0602" w:rsidRPr="008F3AB2">
        <w:t xml:space="preserve">or </w:t>
      </w:r>
      <w:r w:rsidR="00041A9F" w:rsidRPr="008F3AB2">
        <w:t>end-use</w:t>
      </w:r>
      <w:r w:rsidR="001E5842" w:rsidRPr="008F3AB2">
        <w:t>;</w:t>
      </w:r>
    </w:p>
    <w:p w14:paraId="454D9835" w14:textId="0C5B1B6F" w:rsidR="002C4F44" w:rsidRPr="008F3AB2" w:rsidRDefault="007B0D84" w:rsidP="006F341E">
      <w:pPr>
        <w:pStyle w:val="ListParagraph"/>
        <w:keepNext/>
        <w:numPr>
          <w:ilvl w:val="1"/>
          <w:numId w:val="75"/>
        </w:numPr>
        <w:spacing w:after="120" w:line="240" w:lineRule="auto"/>
        <w:jc w:val="both"/>
      </w:pPr>
      <w:r w:rsidRPr="008F3AB2">
        <w:t>Use</w:t>
      </w:r>
      <w:r w:rsidR="002C4F44" w:rsidRPr="008F3AB2">
        <w:t xml:space="preserve"> of a type of “product </w:t>
      </w:r>
      <w:r w:rsidR="001C346F" w:rsidRPr="008F3AB2">
        <w:t xml:space="preserve">passport” or other </w:t>
      </w:r>
      <w:r w:rsidR="00F31A81" w:rsidRPr="008F3AB2">
        <w:t>system</w:t>
      </w:r>
      <w:r w:rsidRPr="008F3AB2">
        <w:t xml:space="preserve"> </w:t>
      </w:r>
      <w:r w:rsidR="00F31A81" w:rsidRPr="008F3AB2">
        <w:t>to record status of goods</w:t>
      </w:r>
      <w:r w:rsidR="004D0602" w:rsidRPr="008F3AB2">
        <w:t>;</w:t>
      </w:r>
      <w:r w:rsidR="00F31A81" w:rsidRPr="008F3AB2">
        <w:t xml:space="preserve"> </w:t>
      </w:r>
    </w:p>
    <w:p w14:paraId="06419CD0" w14:textId="2509453A" w:rsidR="00444704" w:rsidRPr="00EE6FB5" w:rsidRDefault="00444704" w:rsidP="00444704">
      <w:pPr>
        <w:pStyle w:val="ListParagraph"/>
        <w:numPr>
          <w:ilvl w:val="1"/>
          <w:numId w:val="75"/>
        </w:numPr>
        <w:spacing w:after="120" w:line="240" w:lineRule="auto"/>
        <w:jc w:val="both"/>
      </w:pPr>
      <w:r w:rsidRPr="008F3AB2">
        <w:t xml:space="preserve">Providing a global-level method/instrument that can be used in conjunction with the HS </w:t>
      </w:r>
      <w:r w:rsidRPr="00EE6FB5">
        <w:t>to collect an additional, more detailed, layer of identification of goods</w:t>
      </w:r>
      <w:r w:rsidR="00174209" w:rsidRPr="00EE6FB5">
        <w:t>.</w:t>
      </w:r>
    </w:p>
    <w:p w14:paraId="614BA53E" w14:textId="38B484AE" w:rsidR="005A596D" w:rsidRPr="008F3AB2" w:rsidRDefault="007232BB" w:rsidP="00033277">
      <w:pPr>
        <w:pStyle w:val="ListParagraph"/>
        <w:numPr>
          <w:ilvl w:val="0"/>
          <w:numId w:val="75"/>
        </w:numPr>
        <w:spacing w:after="120" w:line="240" w:lineRule="auto"/>
        <w:jc w:val="both"/>
      </w:pPr>
      <w:r w:rsidRPr="008F3AB2">
        <w:rPr>
          <w:rFonts w:cs="Arial"/>
        </w:rPr>
        <w:t>Improved alignment with the development of global policies and policy analysis needs (both in timing and in consultation)</w:t>
      </w:r>
      <w:r w:rsidR="005A596D" w:rsidRPr="008F3AB2">
        <w:t xml:space="preserve"> </w:t>
      </w:r>
    </w:p>
    <w:p w14:paraId="4EAFA524" w14:textId="33572662" w:rsidR="00614434" w:rsidRPr="008F3AB2" w:rsidRDefault="009D13FB" w:rsidP="00614434">
      <w:pPr>
        <w:pStyle w:val="ListParagraph"/>
        <w:numPr>
          <w:ilvl w:val="1"/>
          <w:numId w:val="75"/>
        </w:numPr>
        <w:spacing w:after="120" w:line="240" w:lineRule="auto"/>
        <w:jc w:val="both"/>
      </w:pPr>
      <w:r w:rsidRPr="008F3AB2">
        <w:t>Introduc</w:t>
      </w:r>
      <w:r w:rsidR="009B30EF" w:rsidRPr="008F3AB2">
        <w:t>tion of a</w:t>
      </w:r>
      <w:r w:rsidRPr="008F3AB2">
        <w:t xml:space="preserve"> v</w:t>
      </w:r>
      <w:r w:rsidR="00023E34" w:rsidRPr="008F3AB2">
        <w:t xml:space="preserve">ariable review cycle lengths </w:t>
      </w:r>
      <w:r w:rsidR="00256B77" w:rsidRPr="008F3AB2">
        <w:t xml:space="preserve">for </w:t>
      </w:r>
      <w:r w:rsidR="00023E34" w:rsidRPr="008F3AB2">
        <w:t xml:space="preserve">different sections of the HS depending on the </w:t>
      </w:r>
      <w:r w:rsidR="00D14D1F" w:rsidRPr="008F3AB2">
        <w:t>needs</w:t>
      </w:r>
      <w:r w:rsidR="00BD64D7" w:rsidRPr="008F3AB2">
        <w:t>:</w:t>
      </w:r>
      <w:r w:rsidR="00023E34" w:rsidRPr="008F3AB2">
        <w:t xml:space="preserve"> </w:t>
      </w:r>
      <w:r w:rsidR="00614434" w:rsidRPr="008F3AB2">
        <w:t xml:space="preserve"> </w:t>
      </w:r>
    </w:p>
    <w:p w14:paraId="5105E123" w14:textId="2698F15B" w:rsidR="009B30EF" w:rsidRPr="008F3AB2" w:rsidRDefault="009B30EF" w:rsidP="00614434">
      <w:pPr>
        <w:pStyle w:val="ListParagraph"/>
        <w:numPr>
          <w:ilvl w:val="1"/>
          <w:numId w:val="75"/>
        </w:numPr>
        <w:spacing w:after="120" w:line="240" w:lineRule="auto"/>
        <w:jc w:val="both"/>
      </w:pPr>
      <w:r w:rsidRPr="008F3AB2">
        <w:t xml:space="preserve">Shortening the </w:t>
      </w:r>
      <w:r w:rsidR="000E7AC1" w:rsidRPr="008F3AB2">
        <w:t>review cycle;</w:t>
      </w:r>
    </w:p>
    <w:p w14:paraId="4D86D23F" w14:textId="4E982526" w:rsidR="002F15C4" w:rsidRPr="00EE6FB5" w:rsidRDefault="340803C9" w:rsidP="00D17373">
      <w:pPr>
        <w:pStyle w:val="ListParagraph"/>
        <w:numPr>
          <w:ilvl w:val="1"/>
          <w:numId w:val="75"/>
        </w:numPr>
        <w:spacing w:after="120" w:line="240" w:lineRule="auto"/>
        <w:jc w:val="both"/>
      </w:pPr>
      <w:r w:rsidRPr="008F3AB2">
        <w:t xml:space="preserve">Developing </w:t>
      </w:r>
      <w:r w:rsidR="55A00A9C" w:rsidRPr="008F3AB2">
        <w:t xml:space="preserve">greater </w:t>
      </w:r>
      <w:r w:rsidR="4BAB42B5" w:rsidRPr="008F3AB2">
        <w:t>collaboration between the WCO and other IGOs</w:t>
      </w:r>
      <w:r w:rsidR="22F146C8" w:rsidRPr="008F3AB2">
        <w:t xml:space="preserve"> and between </w:t>
      </w:r>
      <w:r w:rsidRPr="008F3AB2">
        <w:t>Customs and other national</w:t>
      </w:r>
      <w:r w:rsidR="22F146C8" w:rsidRPr="008F3AB2">
        <w:t xml:space="preserve"> administrations </w:t>
      </w:r>
      <w:r w:rsidRPr="008F3AB2">
        <w:t xml:space="preserve">to ensure policy needs from different </w:t>
      </w:r>
      <w:r w:rsidRPr="00EE6FB5">
        <w:t>administrations (</w:t>
      </w:r>
      <w:r w:rsidR="00EE6FB5" w:rsidRPr="00EE6FB5">
        <w:t>e.g.,</w:t>
      </w:r>
      <w:r w:rsidRPr="00EE6FB5">
        <w:t xml:space="preserve"> health, environment, trade) are clear</w:t>
      </w:r>
      <w:r w:rsidR="00557FF4" w:rsidRPr="00EE6FB5">
        <w:t>;</w:t>
      </w:r>
    </w:p>
    <w:p w14:paraId="00710689" w14:textId="7FF33981" w:rsidR="00FB571F" w:rsidRPr="00EE6FB5" w:rsidRDefault="009D13FB" w:rsidP="00D17373">
      <w:pPr>
        <w:pStyle w:val="ListParagraph"/>
        <w:numPr>
          <w:ilvl w:val="1"/>
          <w:numId w:val="75"/>
        </w:numPr>
        <w:spacing w:after="120" w:line="240" w:lineRule="auto"/>
        <w:ind w:left="1077" w:hanging="357"/>
        <w:jc w:val="both"/>
      </w:pPr>
      <w:r w:rsidRPr="008F3AB2">
        <w:t>I</w:t>
      </w:r>
      <w:r w:rsidR="002F15C4" w:rsidRPr="008F3AB2">
        <w:t>ncreas</w:t>
      </w:r>
      <w:r w:rsidRPr="008F3AB2">
        <w:t>ing</w:t>
      </w:r>
      <w:r w:rsidR="00094B38" w:rsidRPr="008F3AB2">
        <w:t xml:space="preserve"> the</w:t>
      </w:r>
      <w:r w:rsidR="002F15C4" w:rsidRPr="008F3AB2">
        <w:t xml:space="preserve"> </w:t>
      </w:r>
      <w:r w:rsidR="00FB571F" w:rsidRPr="008F3AB2">
        <w:t xml:space="preserve">workload </w:t>
      </w:r>
      <w:r w:rsidR="002F15C4" w:rsidRPr="008F3AB2">
        <w:t xml:space="preserve">capacity </w:t>
      </w:r>
      <w:r w:rsidR="00094B38" w:rsidRPr="008F3AB2">
        <w:t xml:space="preserve">of HS bodies </w:t>
      </w:r>
      <w:r w:rsidR="00816959" w:rsidRPr="008F3AB2">
        <w:t xml:space="preserve">by increasing </w:t>
      </w:r>
      <w:r w:rsidR="00094B38" w:rsidRPr="008F3AB2">
        <w:t xml:space="preserve">the </w:t>
      </w:r>
      <w:r w:rsidR="00816959" w:rsidRPr="008F3AB2">
        <w:t>frequency or length</w:t>
      </w:r>
      <w:r w:rsidR="00094B38" w:rsidRPr="008F3AB2">
        <w:t xml:space="preserve"> </w:t>
      </w:r>
      <w:r w:rsidR="00094B38" w:rsidRPr="00EE6FB5">
        <w:t xml:space="preserve">of meetings or </w:t>
      </w:r>
      <w:r w:rsidR="00273A67" w:rsidRPr="00EE6FB5">
        <w:t>creating</w:t>
      </w:r>
      <w:r w:rsidR="00541209" w:rsidRPr="00EE6FB5">
        <w:t xml:space="preserve"> intersessional </w:t>
      </w:r>
      <w:r w:rsidR="00273A67" w:rsidRPr="00EE6FB5">
        <w:t>work practices</w:t>
      </w:r>
      <w:r w:rsidR="00D520C4" w:rsidRPr="00EE6FB5">
        <w:t>.</w:t>
      </w:r>
      <w:r w:rsidR="00FB571F" w:rsidRPr="00EE6FB5">
        <w:t xml:space="preserve"> </w:t>
      </w:r>
    </w:p>
    <w:p w14:paraId="5BDF2A6E" w14:textId="459833AC" w:rsidR="00AA5BF9" w:rsidRPr="00D17373" w:rsidRDefault="578098AC" w:rsidP="00033277">
      <w:pPr>
        <w:pStyle w:val="ListParagraph"/>
        <w:numPr>
          <w:ilvl w:val="0"/>
          <w:numId w:val="75"/>
        </w:numPr>
        <w:spacing w:after="120" w:line="240" w:lineRule="auto"/>
        <w:jc w:val="both"/>
      </w:pPr>
      <w:r w:rsidRPr="00D17373">
        <w:lastRenderedPageBreak/>
        <w:t>I</w:t>
      </w:r>
      <w:r w:rsidR="070FD1A6" w:rsidRPr="00D17373">
        <w:t xml:space="preserve">ncreased simplicity </w:t>
      </w:r>
      <w:r w:rsidR="73708AEF" w:rsidRPr="00D17373">
        <w:t>of use</w:t>
      </w:r>
      <w:r w:rsidR="199FE689" w:rsidRPr="00D17373">
        <w:t xml:space="preserve">: </w:t>
      </w:r>
      <w:r w:rsidR="704A9150" w:rsidRPr="00D17373">
        <w:t xml:space="preserve"> </w:t>
      </w:r>
    </w:p>
    <w:p w14:paraId="302291FD" w14:textId="74F45E22" w:rsidR="000750A4" w:rsidRPr="008F3AB2" w:rsidRDefault="00192AB6" w:rsidP="00FB571F">
      <w:pPr>
        <w:pStyle w:val="ListParagraph"/>
        <w:numPr>
          <w:ilvl w:val="1"/>
          <w:numId w:val="75"/>
        </w:numPr>
        <w:spacing w:after="120" w:line="240" w:lineRule="auto"/>
        <w:jc w:val="both"/>
      </w:pPr>
      <w:r w:rsidRPr="008F3AB2">
        <w:t>I</w:t>
      </w:r>
      <w:r w:rsidR="00FB571F" w:rsidRPr="008F3AB2">
        <w:t>ncrease in named or clearly described (</w:t>
      </w:r>
      <w:r w:rsidR="000750A4" w:rsidRPr="008F3AB2">
        <w:t xml:space="preserve">more specific) provisions; </w:t>
      </w:r>
    </w:p>
    <w:p w14:paraId="2D0101EE" w14:textId="57044948" w:rsidR="00FB571F" w:rsidRPr="008F3AB2" w:rsidRDefault="00FF365F" w:rsidP="00FB571F">
      <w:pPr>
        <w:pStyle w:val="ListParagraph"/>
        <w:numPr>
          <w:ilvl w:val="1"/>
          <w:numId w:val="75"/>
        </w:numPr>
        <w:spacing w:after="120" w:line="240" w:lineRule="auto"/>
        <w:jc w:val="both"/>
      </w:pPr>
      <w:r w:rsidRPr="008F3AB2">
        <w:t>Significant d</w:t>
      </w:r>
      <w:r w:rsidR="000304C9" w:rsidRPr="008F3AB2">
        <w:t xml:space="preserve">ecrease in the number of </w:t>
      </w:r>
      <w:r w:rsidR="000750A4" w:rsidRPr="008F3AB2">
        <w:t xml:space="preserve">provisions </w:t>
      </w:r>
      <w:r w:rsidRPr="008F3AB2">
        <w:t xml:space="preserve">to very broad </w:t>
      </w:r>
      <w:r w:rsidR="000750A4" w:rsidRPr="008F3AB2">
        <w:t>provisions;</w:t>
      </w:r>
    </w:p>
    <w:p w14:paraId="284813A1" w14:textId="5A7C2B51" w:rsidR="00BD6F92" w:rsidRPr="008F3AB2" w:rsidRDefault="0064506E" w:rsidP="00BD6F92">
      <w:pPr>
        <w:pStyle w:val="ListParagraph"/>
        <w:numPr>
          <w:ilvl w:val="1"/>
          <w:numId w:val="75"/>
        </w:numPr>
        <w:spacing w:after="120" w:line="240" w:lineRule="auto"/>
        <w:ind w:left="1077" w:hanging="357"/>
        <w:jc w:val="both"/>
      </w:pPr>
      <w:r w:rsidRPr="008F3AB2">
        <w:t>C</w:t>
      </w:r>
      <w:r w:rsidR="00BD6F92" w:rsidRPr="008F3AB2">
        <w:t xml:space="preserve">reation of a separate classification system for low-value </w:t>
      </w:r>
      <w:r w:rsidR="004428C9" w:rsidRPr="008F3AB2">
        <w:t>consignments</w:t>
      </w:r>
      <w:r w:rsidR="00BD6F92" w:rsidRPr="008F3AB2">
        <w:t xml:space="preserve">; </w:t>
      </w:r>
    </w:p>
    <w:p w14:paraId="4C8D857A" w14:textId="6896AC4C" w:rsidR="000750A4" w:rsidRPr="008F3AB2" w:rsidRDefault="006268C9" w:rsidP="00BD6F92">
      <w:pPr>
        <w:pStyle w:val="ListParagraph"/>
        <w:numPr>
          <w:ilvl w:val="1"/>
          <w:numId w:val="75"/>
        </w:numPr>
        <w:spacing w:after="120" w:line="240" w:lineRule="auto"/>
        <w:ind w:left="1077" w:hanging="357"/>
        <w:jc w:val="both"/>
      </w:pPr>
      <w:r w:rsidRPr="008F3AB2">
        <w:t>I</w:t>
      </w:r>
      <w:r w:rsidR="00FB571F" w:rsidRPr="008F3AB2">
        <w:t xml:space="preserve">ncreased </w:t>
      </w:r>
      <w:r w:rsidR="000750A4" w:rsidRPr="008F3AB2">
        <w:t>guidance material</w:t>
      </w:r>
      <w:r w:rsidR="00BD6F92" w:rsidRPr="008F3AB2">
        <w:t xml:space="preserve"> and education</w:t>
      </w:r>
      <w:r w:rsidR="000750A4" w:rsidRPr="008F3AB2">
        <w:t xml:space="preserve">; </w:t>
      </w:r>
    </w:p>
    <w:p w14:paraId="4FDBD879" w14:textId="775CD2B2" w:rsidR="000750A4" w:rsidRPr="008F3AB2" w:rsidRDefault="006268C9" w:rsidP="00FB571F">
      <w:pPr>
        <w:pStyle w:val="ListParagraph"/>
        <w:numPr>
          <w:ilvl w:val="1"/>
          <w:numId w:val="75"/>
        </w:numPr>
        <w:spacing w:after="120" w:line="240" w:lineRule="auto"/>
        <w:ind w:left="1077" w:hanging="357"/>
        <w:jc w:val="both"/>
      </w:pPr>
      <w:r w:rsidRPr="008F3AB2">
        <w:t>G</w:t>
      </w:r>
      <w:r w:rsidR="000750A4" w:rsidRPr="008F3AB2">
        <w:t xml:space="preserve">reater access to existing guidance materials; </w:t>
      </w:r>
    </w:p>
    <w:p w14:paraId="013796F8" w14:textId="3DD5FB85" w:rsidR="009B570D" w:rsidRPr="00EE6FB5" w:rsidRDefault="006268C9" w:rsidP="00FB571F">
      <w:pPr>
        <w:pStyle w:val="ListParagraph"/>
        <w:numPr>
          <w:ilvl w:val="1"/>
          <w:numId w:val="75"/>
        </w:numPr>
        <w:spacing w:after="120" w:line="240" w:lineRule="auto"/>
        <w:ind w:left="1077" w:hanging="357"/>
        <w:jc w:val="both"/>
      </w:pPr>
      <w:r w:rsidRPr="00EE6FB5">
        <w:t xml:space="preserve">Development of a </w:t>
      </w:r>
      <w:r w:rsidR="000750A4" w:rsidRPr="00EE6FB5">
        <w:t xml:space="preserve">simplified </w:t>
      </w:r>
      <w:r w:rsidR="00BD6F92" w:rsidRPr="00EE6FB5">
        <w:t>classification method</w:t>
      </w:r>
      <w:r w:rsidR="004428C9" w:rsidRPr="00EE6FB5">
        <w:t xml:space="preserve"> </w:t>
      </w:r>
      <w:r w:rsidR="00EE6FB5" w:rsidRPr="00EE6FB5">
        <w:t>i.e.,</w:t>
      </w:r>
      <w:r w:rsidR="004428C9" w:rsidRPr="00EE6FB5">
        <w:t xml:space="preserve"> </w:t>
      </w:r>
      <w:r w:rsidR="00BD6F92" w:rsidRPr="00EE6FB5">
        <w:t xml:space="preserve">simplified </w:t>
      </w:r>
      <w:r w:rsidR="000750A4" w:rsidRPr="00EE6FB5">
        <w:t>GIRs</w:t>
      </w:r>
      <w:r w:rsidR="00D90783" w:rsidRPr="00EE6FB5">
        <w:t>;</w:t>
      </w:r>
      <w:r w:rsidR="004428C9" w:rsidRPr="00EE6FB5">
        <w:t xml:space="preserve"> </w:t>
      </w:r>
    </w:p>
    <w:p w14:paraId="16D28D3D" w14:textId="3F0BF6DE" w:rsidR="000750A4" w:rsidRPr="008F3AB2" w:rsidRDefault="009B570D" w:rsidP="00FB571F">
      <w:pPr>
        <w:pStyle w:val="ListParagraph"/>
        <w:numPr>
          <w:ilvl w:val="1"/>
          <w:numId w:val="75"/>
        </w:numPr>
        <w:spacing w:after="120" w:line="240" w:lineRule="auto"/>
        <w:ind w:left="1077" w:hanging="357"/>
        <w:jc w:val="both"/>
      </w:pPr>
      <w:r w:rsidRPr="008F3AB2">
        <w:t>A</w:t>
      </w:r>
      <w:r w:rsidR="004428C9" w:rsidRPr="008F3AB2">
        <w:t xml:space="preserve"> major restructuring of provision criteria to reduce circumstances in which two or more classifications could apply</w:t>
      </w:r>
      <w:r w:rsidR="000750A4" w:rsidRPr="008F3AB2">
        <w:t>;</w:t>
      </w:r>
    </w:p>
    <w:p w14:paraId="7E3C6228" w14:textId="490A7465" w:rsidR="00FB571F" w:rsidRPr="008F3AB2" w:rsidRDefault="009B570D" w:rsidP="00D17373">
      <w:pPr>
        <w:pStyle w:val="ListParagraph"/>
        <w:numPr>
          <w:ilvl w:val="1"/>
          <w:numId w:val="75"/>
        </w:numPr>
        <w:spacing w:after="120" w:line="240" w:lineRule="auto"/>
        <w:jc w:val="both"/>
      </w:pPr>
      <w:r w:rsidRPr="008F3AB2">
        <w:t>C</w:t>
      </w:r>
      <w:r w:rsidR="000750A4" w:rsidRPr="008F3AB2">
        <w:t>reation of lists of agreed classifications for goods commonly imported in low-value consignments;</w:t>
      </w:r>
    </w:p>
    <w:p w14:paraId="205F2DF5" w14:textId="551EF98D" w:rsidR="00BD6F92" w:rsidRPr="00EE6FB5" w:rsidRDefault="009B570D" w:rsidP="004428C9">
      <w:pPr>
        <w:pStyle w:val="ListParagraph"/>
        <w:numPr>
          <w:ilvl w:val="1"/>
          <w:numId w:val="75"/>
        </w:numPr>
        <w:spacing w:after="240" w:line="240" w:lineRule="auto"/>
        <w:jc w:val="both"/>
      </w:pPr>
      <w:r w:rsidRPr="008F3AB2">
        <w:t>A</w:t>
      </w:r>
      <w:r w:rsidR="000750A4" w:rsidRPr="008F3AB2">
        <w:t>ddition of classification to existing identification systems (</w:t>
      </w:r>
      <w:r w:rsidR="00EE6FB5" w:rsidRPr="008F3AB2">
        <w:t>e.g.,</w:t>
      </w:r>
      <w:r w:rsidR="000750A4" w:rsidRPr="008F3AB2">
        <w:t xml:space="preserve"> to GS1’s GTIN) with ability of Customs systems to retrieve the classification when the associated product identifier is input</w:t>
      </w:r>
      <w:r w:rsidR="00BD6F92" w:rsidRPr="008F3AB2">
        <w:t xml:space="preserve"> or the </w:t>
      </w:r>
      <w:r w:rsidR="000750A4" w:rsidRPr="008F3AB2">
        <w:t xml:space="preserve">creation of a </w:t>
      </w:r>
      <w:r w:rsidR="00BD6F92" w:rsidRPr="008F3AB2">
        <w:t xml:space="preserve">new </w:t>
      </w:r>
      <w:r w:rsidR="000750A4" w:rsidRPr="008F3AB2">
        <w:t xml:space="preserve">system </w:t>
      </w:r>
      <w:r w:rsidR="00BD6F92" w:rsidRPr="008F3AB2">
        <w:t xml:space="preserve">to register classification at </w:t>
      </w:r>
      <w:r w:rsidR="004428C9" w:rsidRPr="008F3AB2">
        <w:t xml:space="preserve">the </w:t>
      </w:r>
      <w:r w:rsidR="00BD6F92" w:rsidRPr="008F3AB2">
        <w:t xml:space="preserve">product </w:t>
      </w:r>
      <w:r w:rsidR="00BD6F92" w:rsidRPr="00EE6FB5">
        <w:t>level for customs purposes</w:t>
      </w:r>
      <w:r w:rsidR="00D520C4" w:rsidRPr="00EE6FB5">
        <w:t>.</w:t>
      </w:r>
    </w:p>
    <w:p w14:paraId="30673E9F" w14:textId="4FA90D19" w:rsidR="00FB571F" w:rsidRPr="008F3AB2" w:rsidRDefault="264F50E2" w:rsidP="00D17373">
      <w:pPr>
        <w:pStyle w:val="ListParagraph"/>
        <w:keepNext/>
        <w:numPr>
          <w:ilvl w:val="0"/>
          <w:numId w:val="66"/>
        </w:numPr>
        <w:spacing w:after="120" w:line="240" w:lineRule="auto"/>
        <w:ind w:left="0" w:hanging="567"/>
        <w:jc w:val="both"/>
        <w:rPr>
          <w:rFonts w:cs="Arial"/>
        </w:rPr>
      </w:pPr>
      <w:r w:rsidRPr="008F3AB2">
        <w:rPr>
          <w:rFonts w:cs="Arial"/>
        </w:rPr>
        <w:t xml:space="preserve">As noted, </w:t>
      </w:r>
      <w:r w:rsidR="00286A02">
        <w:rPr>
          <w:rFonts w:cs="Arial"/>
        </w:rPr>
        <w:t xml:space="preserve">from </w:t>
      </w:r>
      <w:r w:rsidR="5F0C85D6" w:rsidRPr="008F3AB2">
        <w:rPr>
          <w:rFonts w:cs="Arial"/>
        </w:rPr>
        <w:t xml:space="preserve">the initial </w:t>
      </w:r>
      <w:r w:rsidR="300F2F7A" w:rsidRPr="008F3AB2">
        <w:rPr>
          <w:rFonts w:cs="Arial"/>
        </w:rPr>
        <w:t>analysis</w:t>
      </w:r>
      <w:r w:rsidR="33D1F249" w:rsidRPr="008F3AB2">
        <w:rPr>
          <w:rFonts w:cs="Arial"/>
        </w:rPr>
        <w:t xml:space="preserve"> </w:t>
      </w:r>
      <w:r w:rsidRPr="008F3AB2">
        <w:rPr>
          <w:rFonts w:cs="Arial"/>
        </w:rPr>
        <w:t xml:space="preserve">some of the options </w:t>
      </w:r>
      <w:r w:rsidR="33D1F249" w:rsidRPr="008F3AB2">
        <w:rPr>
          <w:rFonts w:cs="Arial"/>
        </w:rPr>
        <w:t>suggested are</w:t>
      </w:r>
      <w:r w:rsidRPr="008F3AB2">
        <w:rPr>
          <w:rFonts w:cs="Arial"/>
        </w:rPr>
        <w:t xml:space="preserve"> not considered practical due to:</w:t>
      </w:r>
    </w:p>
    <w:p w14:paraId="6E1F39A2" w14:textId="1CDD12BE" w:rsidR="004428C9" w:rsidRPr="008F3AB2" w:rsidRDefault="004428C9" w:rsidP="00D17373">
      <w:pPr>
        <w:pStyle w:val="ListParagraph"/>
        <w:numPr>
          <w:ilvl w:val="0"/>
          <w:numId w:val="83"/>
        </w:numPr>
        <w:spacing w:after="120" w:line="240" w:lineRule="auto"/>
        <w:jc w:val="both"/>
        <w:rPr>
          <w:rFonts w:cs="Arial"/>
        </w:rPr>
      </w:pPr>
      <w:r w:rsidRPr="008F3AB2">
        <w:rPr>
          <w:rFonts w:cs="Arial"/>
        </w:rPr>
        <w:t>high costs;</w:t>
      </w:r>
    </w:p>
    <w:p w14:paraId="53DAE15D" w14:textId="334DD859" w:rsidR="004428C9" w:rsidRPr="008F3AB2" w:rsidRDefault="004428C9" w:rsidP="004428C9">
      <w:pPr>
        <w:pStyle w:val="ListParagraph"/>
        <w:numPr>
          <w:ilvl w:val="0"/>
          <w:numId w:val="83"/>
        </w:numPr>
        <w:spacing w:after="120" w:line="240" w:lineRule="auto"/>
        <w:jc w:val="both"/>
        <w:rPr>
          <w:rFonts w:cs="Arial"/>
        </w:rPr>
      </w:pPr>
      <w:r w:rsidRPr="008F3AB2">
        <w:rPr>
          <w:rFonts w:cs="Arial"/>
        </w:rPr>
        <w:t>loss of HS utility/functions;</w:t>
      </w:r>
    </w:p>
    <w:p w14:paraId="1395FB7D" w14:textId="2F4D0AB2" w:rsidR="004428C9" w:rsidRPr="008F3AB2" w:rsidRDefault="004428C9" w:rsidP="004428C9">
      <w:pPr>
        <w:pStyle w:val="ListParagraph"/>
        <w:numPr>
          <w:ilvl w:val="0"/>
          <w:numId w:val="83"/>
        </w:numPr>
        <w:spacing w:after="120" w:line="240" w:lineRule="auto"/>
        <w:jc w:val="both"/>
        <w:rPr>
          <w:rFonts w:cs="Arial"/>
        </w:rPr>
      </w:pPr>
      <w:r w:rsidRPr="008F3AB2">
        <w:rPr>
          <w:rFonts w:cs="Arial"/>
        </w:rPr>
        <w:t>high levels of disruption to trade;</w:t>
      </w:r>
    </w:p>
    <w:p w14:paraId="60F45B4A" w14:textId="518E82BF" w:rsidR="004428C9" w:rsidRPr="008F3AB2" w:rsidRDefault="004428C9" w:rsidP="004428C9">
      <w:pPr>
        <w:pStyle w:val="ListParagraph"/>
        <w:numPr>
          <w:ilvl w:val="0"/>
          <w:numId w:val="83"/>
        </w:numPr>
        <w:spacing w:after="120" w:line="240" w:lineRule="auto"/>
        <w:jc w:val="both"/>
        <w:rPr>
          <w:rFonts w:cs="Arial"/>
        </w:rPr>
      </w:pPr>
      <w:r w:rsidRPr="008F3AB2">
        <w:rPr>
          <w:rFonts w:cs="Arial"/>
        </w:rPr>
        <w:t>unacceptable consequences for regulatory measures based on classification; or</w:t>
      </w:r>
    </w:p>
    <w:p w14:paraId="1F85A0E2" w14:textId="5C9ED5DE" w:rsidR="004428C9" w:rsidRPr="00EE6FB5" w:rsidRDefault="004428C9" w:rsidP="00D17373">
      <w:pPr>
        <w:pStyle w:val="ListParagraph"/>
        <w:numPr>
          <w:ilvl w:val="0"/>
          <w:numId w:val="83"/>
        </w:numPr>
        <w:spacing w:after="240" w:line="240" w:lineRule="auto"/>
        <w:jc w:val="both"/>
        <w:rPr>
          <w:rFonts w:cs="Arial"/>
        </w:rPr>
      </w:pPr>
      <w:r w:rsidRPr="00EE6FB5">
        <w:rPr>
          <w:rFonts w:cs="Arial"/>
        </w:rPr>
        <w:t>creating technical challenges that could not be met currently</w:t>
      </w:r>
      <w:r w:rsidR="00B11297" w:rsidRPr="00EE6FB5">
        <w:rPr>
          <w:rFonts w:cs="Arial"/>
        </w:rPr>
        <w:t>.</w:t>
      </w:r>
    </w:p>
    <w:p w14:paraId="01D4B2E9" w14:textId="20588711" w:rsidR="004428C9" w:rsidRPr="008F3AB2" w:rsidRDefault="264F50E2" w:rsidP="002F576F">
      <w:pPr>
        <w:pStyle w:val="ListParagraph"/>
        <w:numPr>
          <w:ilvl w:val="0"/>
          <w:numId w:val="66"/>
        </w:numPr>
        <w:spacing w:after="240" w:line="240" w:lineRule="auto"/>
        <w:ind w:left="0" w:hanging="567"/>
        <w:jc w:val="both"/>
      </w:pPr>
      <w:r w:rsidRPr="008F3AB2">
        <w:rPr>
          <w:rFonts w:cs="Arial"/>
        </w:rPr>
        <w:t xml:space="preserve">However, all of these options are being looked at as part of the analysis. An approach that may not be possible can still yield insights </w:t>
      </w:r>
      <w:r w:rsidR="5B8D3F8E" w:rsidRPr="008F3AB2">
        <w:rPr>
          <w:rFonts w:cs="Arial"/>
        </w:rPr>
        <w:t>that can open new, more practical ideas.</w:t>
      </w:r>
    </w:p>
    <w:p w14:paraId="6C4D4931" w14:textId="7D224C8B" w:rsidR="00983E8E" w:rsidRPr="008F3AB2" w:rsidRDefault="5B8D3F8E" w:rsidP="002F576F">
      <w:pPr>
        <w:pStyle w:val="ListParagraph"/>
        <w:numPr>
          <w:ilvl w:val="0"/>
          <w:numId w:val="66"/>
        </w:numPr>
        <w:spacing w:after="240" w:line="240" w:lineRule="auto"/>
        <w:ind w:left="0" w:hanging="567"/>
        <w:jc w:val="both"/>
      </w:pPr>
      <w:r w:rsidRPr="008F3AB2">
        <w:t>The p</w:t>
      </w:r>
      <w:r w:rsidR="67BB2F84" w:rsidRPr="008F3AB2">
        <w:t xml:space="preserve">otential avenues of </w:t>
      </w:r>
      <w:r w:rsidR="1A2B8E47" w:rsidRPr="008F3AB2">
        <w:t xml:space="preserve">consideration </w:t>
      </w:r>
      <w:r w:rsidR="1A832557" w:rsidRPr="008F3AB2">
        <w:t xml:space="preserve">for the HS as a whole </w:t>
      </w:r>
      <w:r w:rsidRPr="008F3AB2">
        <w:t>can be further divided on the basis of what would be required. The following gives some initial considerations.</w:t>
      </w:r>
      <w:r w:rsidR="482ED411" w:rsidRPr="008F3AB2">
        <w:t xml:space="preserve"> </w:t>
      </w:r>
    </w:p>
    <w:p w14:paraId="20DDBEC9" w14:textId="7F425FC7" w:rsidR="00C55286" w:rsidRPr="00D17373" w:rsidRDefault="5B8D3F8E" w:rsidP="00D17373">
      <w:pPr>
        <w:pStyle w:val="ListParagraph"/>
        <w:keepNext/>
        <w:spacing w:after="240" w:line="240" w:lineRule="auto"/>
        <w:ind w:left="0"/>
        <w:jc w:val="both"/>
        <w:rPr>
          <w:rFonts w:cs="Arial"/>
          <w:sz w:val="24"/>
          <w:szCs w:val="24"/>
        </w:rPr>
      </w:pPr>
      <w:r w:rsidRPr="00D17373">
        <w:rPr>
          <w:rFonts w:cs="Arial"/>
          <w:sz w:val="24"/>
          <w:szCs w:val="24"/>
          <w:u w:val="single"/>
        </w:rPr>
        <w:t>Ideas that would require r</w:t>
      </w:r>
      <w:r w:rsidR="66AB644B" w:rsidRPr="00D17373">
        <w:rPr>
          <w:rFonts w:cs="Arial"/>
          <w:sz w:val="24"/>
          <w:szCs w:val="24"/>
          <w:u w:val="single"/>
        </w:rPr>
        <w:t>eplacement</w:t>
      </w:r>
      <w:r w:rsidR="607A1DF6" w:rsidRPr="00D17373">
        <w:rPr>
          <w:rFonts w:cs="Arial"/>
          <w:sz w:val="24"/>
          <w:szCs w:val="24"/>
          <w:u w:val="single"/>
        </w:rPr>
        <w:t xml:space="preserve"> </w:t>
      </w:r>
      <w:r w:rsidR="306A10CA" w:rsidRPr="00D17373">
        <w:rPr>
          <w:rFonts w:cs="Arial"/>
          <w:sz w:val="24"/>
          <w:szCs w:val="24"/>
          <w:u w:val="single"/>
        </w:rPr>
        <w:t xml:space="preserve">of </w:t>
      </w:r>
      <w:r w:rsidR="00EE6FB5">
        <w:rPr>
          <w:rFonts w:cs="Arial"/>
          <w:sz w:val="24"/>
          <w:szCs w:val="24"/>
          <w:u w:val="single"/>
        </w:rPr>
        <w:t>a</w:t>
      </w:r>
      <w:r w:rsidR="00EE6FB5" w:rsidRPr="00D17373">
        <w:rPr>
          <w:rFonts w:cs="Arial"/>
          <w:sz w:val="24"/>
          <w:szCs w:val="24"/>
          <w:u w:val="single"/>
        </w:rPr>
        <w:t xml:space="preserve"> </w:t>
      </w:r>
      <w:r w:rsidR="306A10CA" w:rsidRPr="00D17373">
        <w:rPr>
          <w:rFonts w:cs="Arial"/>
          <w:sz w:val="24"/>
          <w:szCs w:val="24"/>
          <w:u w:val="single"/>
        </w:rPr>
        <w:t>Convention</w:t>
      </w:r>
    </w:p>
    <w:p w14:paraId="6AA22C10" w14:textId="40ABA384" w:rsidR="00670A65" w:rsidRPr="008F3AB2" w:rsidRDefault="214B22B7" w:rsidP="0097209B">
      <w:pPr>
        <w:pStyle w:val="ListParagraph"/>
        <w:numPr>
          <w:ilvl w:val="0"/>
          <w:numId w:val="66"/>
        </w:numPr>
        <w:spacing w:after="240" w:line="240" w:lineRule="auto"/>
        <w:ind w:left="0" w:hanging="567"/>
        <w:jc w:val="both"/>
        <w:rPr>
          <w:rFonts w:cs="Arial"/>
        </w:rPr>
      </w:pPr>
      <w:r w:rsidRPr="008F3AB2">
        <w:rPr>
          <w:rFonts w:cs="Arial"/>
        </w:rPr>
        <w:t xml:space="preserve">A </w:t>
      </w:r>
      <w:r w:rsidR="02839688" w:rsidRPr="008F3AB2">
        <w:rPr>
          <w:rFonts w:cs="Arial"/>
        </w:rPr>
        <w:t xml:space="preserve">completely </w:t>
      </w:r>
      <w:r w:rsidRPr="008F3AB2">
        <w:rPr>
          <w:rFonts w:cs="Arial"/>
        </w:rPr>
        <w:t>new s</w:t>
      </w:r>
      <w:r w:rsidR="50EB1B9D" w:rsidRPr="008F3AB2">
        <w:rPr>
          <w:rFonts w:cs="Arial"/>
        </w:rPr>
        <w:t xml:space="preserve">ystem </w:t>
      </w:r>
      <w:r w:rsidR="5B8D3F8E" w:rsidRPr="008F3AB2">
        <w:rPr>
          <w:rFonts w:cs="Arial"/>
        </w:rPr>
        <w:t xml:space="preserve">to replace the HS </w:t>
      </w:r>
      <w:r w:rsidR="50EB1B9D" w:rsidRPr="008F3AB2">
        <w:rPr>
          <w:rFonts w:cs="Arial"/>
        </w:rPr>
        <w:t xml:space="preserve">would require a new Convention, with the associated loss of the global base and no surety of when such a </w:t>
      </w:r>
      <w:r w:rsidR="5B8D3F8E" w:rsidRPr="008F3AB2">
        <w:rPr>
          <w:rFonts w:cs="Arial"/>
        </w:rPr>
        <w:t xml:space="preserve">wide </w:t>
      </w:r>
      <w:r w:rsidR="50EB1B9D" w:rsidRPr="008F3AB2">
        <w:rPr>
          <w:rFonts w:cs="Arial"/>
        </w:rPr>
        <w:t xml:space="preserve">coverage could be re-established.  There would </w:t>
      </w:r>
      <w:r w:rsidR="02839688" w:rsidRPr="008F3AB2">
        <w:rPr>
          <w:rFonts w:cs="Arial"/>
        </w:rPr>
        <w:t xml:space="preserve">also </w:t>
      </w:r>
      <w:r w:rsidR="50EB1B9D" w:rsidRPr="008F3AB2">
        <w:rPr>
          <w:rFonts w:cs="Arial"/>
        </w:rPr>
        <w:t>be some countries that would stay with the existing Convention, mean</w:t>
      </w:r>
      <w:r w:rsidR="02839688" w:rsidRPr="008F3AB2">
        <w:rPr>
          <w:rFonts w:cs="Arial"/>
        </w:rPr>
        <w:t>ing</w:t>
      </w:r>
      <w:r w:rsidR="50EB1B9D" w:rsidRPr="008F3AB2">
        <w:rPr>
          <w:rFonts w:cs="Arial"/>
        </w:rPr>
        <w:t xml:space="preserve"> that there would be two different systems running in parallel for an unspecified amount of time.  </w:t>
      </w:r>
    </w:p>
    <w:p w14:paraId="3DB6401C" w14:textId="3708E0BB" w:rsidR="00942A54" w:rsidRPr="008F3AB2" w:rsidRDefault="50EB1B9D" w:rsidP="009B2186">
      <w:pPr>
        <w:pStyle w:val="ListParagraph"/>
        <w:numPr>
          <w:ilvl w:val="0"/>
          <w:numId w:val="66"/>
        </w:numPr>
        <w:spacing w:after="240" w:line="240" w:lineRule="auto"/>
        <w:ind w:left="0" w:hanging="567"/>
        <w:jc w:val="both"/>
        <w:rPr>
          <w:rFonts w:cs="Arial"/>
        </w:rPr>
      </w:pPr>
      <w:r w:rsidRPr="008F3AB2">
        <w:rPr>
          <w:rFonts w:cs="Arial"/>
        </w:rPr>
        <w:t>These considerations are a strong obstacle to developing a new system and the expected benefits would need to be of an exceptionally high level to justify this.</w:t>
      </w:r>
    </w:p>
    <w:p w14:paraId="71914CB0" w14:textId="092BF3F5" w:rsidR="00191E66" w:rsidRPr="008F3AB2" w:rsidRDefault="5A9DCF4E">
      <w:pPr>
        <w:pStyle w:val="ListParagraph"/>
        <w:numPr>
          <w:ilvl w:val="0"/>
          <w:numId w:val="66"/>
        </w:numPr>
        <w:spacing w:after="240" w:line="240" w:lineRule="auto"/>
        <w:ind w:left="0" w:hanging="567"/>
        <w:jc w:val="both"/>
        <w:rPr>
          <w:rFonts w:cs="Arial"/>
        </w:rPr>
      </w:pPr>
      <w:r w:rsidRPr="008F3AB2">
        <w:rPr>
          <w:rFonts w:cs="Arial"/>
        </w:rPr>
        <w:t>At this stage, there has been only</w:t>
      </w:r>
      <w:r w:rsidR="00286A02">
        <w:rPr>
          <w:rFonts w:cs="Arial"/>
        </w:rPr>
        <w:t xml:space="preserve"> one </w:t>
      </w:r>
      <w:r w:rsidRPr="008F3AB2">
        <w:rPr>
          <w:rFonts w:cs="Arial"/>
        </w:rPr>
        <w:t xml:space="preserve">input that has </w:t>
      </w:r>
      <w:r w:rsidR="00286A02">
        <w:rPr>
          <w:rFonts w:cs="Arial"/>
        </w:rPr>
        <w:t xml:space="preserve">proposed </w:t>
      </w:r>
      <w:r w:rsidRPr="008F3AB2">
        <w:rPr>
          <w:rFonts w:cs="Arial"/>
        </w:rPr>
        <w:t xml:space="preserve">a complete replacement. </w:t>
      </w:r>
      <w:r w:rsidR="162E5D85" w:rsidRPr="008F3AB2">
        <w:rPr>
          <w:rFonts w:cs="Arial"/>
        </w:rPr>
        <w:t xml:space="preserve"> </w:t>
      </w:r>
    </w:p>
    <w:p w14:paraId="08E815CA" w14:textId="306155DF" w:rsidR="00AB0F03" w:rsidRPr="008F3AB2" w:rsidRDefault="5A9DCF4E" w:rsidP="00D17373">
      <w:pPr>
        <w:pStyle w:val="ListParagraph"/>
        <w:numPr>
          <w:ilvl w:val="0"/>
          <w:numId w:val="66"/>
        </w:numPr>
        <w:spacing w:after="240" w:line="240" w:lineRule="auto"/>
        <w:ind w:left="0" w:hanging="567"/>
        <w:jc w:val="both"/>
        <w:rPr>
          <w:rFonts w:cs="Arial"/>
        </w:rPr>
      </w:pPr>
      <w:r w:rsidRPr="008F3AB2">
        <w:rPr>
          <w:rFonts w:cs="Arial"/>
        </w:rPr>
        <w:t>Th</w:t>
      </w:r>
      <w:r w:rsidR="3F908795" w:rsidRPr="008F3AB2">
        <w:rPr>
          <w:rFonts w:cs="Arial"/>
        </w:rPr>
        <w:t>e</w:t>
      </w:r>
      <w:r w:rsidR="2489E176" w:rsidRPr="008F3AB2">
        <w:rPr>
          <w:rFonts w:cs="Arial"/>
        </w:rPr>
        <w:t xml:space="preserve"> idea </w:t>
      </w:r>
      <w:r w:rsidR="3F908795" w:rsidRPr="008F3AB2">
        <w:rPr>
          <w:rFonts w:cs="Arial"/>
        </w:rPr>
        <w:t xml:space="preserve">put forward was </w:t>
      </w:r>
      <w:r w:rsidR="2489E176" w:rsidRPr="008F3AB2">
        <w:rPr>
          <w:rFonts w:cs="Arial"/>
        </w:rPr>
        <w:t xml:space="preserve">to </w:t>
      </w:r>
      <w:r w:rsidR="386263F1" w:rsidRPr="008F3AB2">
        <w:rPr>
          <w:rFonts w:cs="Arial"/>
        </w:rPr>
        <w:t xml:space="preserve">have a </w:t>
      </w:r>
      <w:r w:rsidR="0DB8662C" w:rsidRPr="008F3AB2">
        <w:rPr>
          <w:rFonts w:cs="Arial"/>
        </w:rPr>
        <w:t xml:space="preserve">type of faceted classification system </w:t>
      </w:r>
      <w:r w:rsidR="386263F1" w:rsidRPr="008F3AB2">
        <w:rPr>
          <w:rFonts w:cs="Arial"/>
        </w:rPr>
        <w:t>base</w:t>
      </w:r>
      <w:r w:rsidR="6C057FE1" w:rsidRPr="008F3AB2">
        <w:rPr>
          <w:rFonts w:cs="Arial"/>
        </w:rPr>
        <w:t xml:space="preserve"> block</w:t>
      </w:r>
      <w:r w:rsidR="386263F1" w:rsidRPr="008F3AB2">
        <w:rPr>
          <w:rFonts w:cs="Arial"/>
        </w:rPr>
        <w:t xml:space="preserve"> </w:t>
      </w:r>
      <w:r w:rsidR="2BDEFC35" w:rsidRPr="008F3AB2">
        <w:rPr>
          <w:rFonts w:cs="Arial"/>
        </w:rPr>
        <w:t xml:space="preserve">of product types with multiple facets in the </w:t>
      </w:r>
      <w:r w:rsidR="2B7A3A02" w:rsidRPr="008F3AB2">
        <w:rPr>
          <w:rFonts w:cs="Arial"/>
        </w:rPr>
        <w:t xml:space="preserve">description of the block </w:t>
      </w:r>
      <w:r w:rsidR="79AFF8D4" w:rsidRPr="008F3AB2">
        <w:rPr>
          <w:rFonts w:cs="Arial"/>
        </w:rPr>
        <w:t>(</w:t>
      </w:r>
      <w:r w:rsidR="00EE6FB5" w:rsidRPr="008F3AB2">
        <w:rPr>
          <w:rFonts w:cs="Arial"/>
        </w:rPr>
        <w:t>e.g.,</w:t>
      </w:r>
      <w:r w:rsidR="3F908795" w:rsidRPr="008F3AB2">
        <w:rPr>
          <w:rFonts w:cs="Arial"/>
        </w:rPr>
        <w:t xml:space="preserve"> “wooden chair”, “metal chair”, </w:t>
      </w:r>
      <w:r w:rsidR="3F908795" w:rsidRPr="008F3AB2">
        <w:rPr>
          <w:rFonts w:cs="Arial"/>
        </w:rPr>
        <w:lastRenderedPageBreak/>
        <w:t>“bamboo chair”, "metal hammer”, “wooden mallet” etc.</w:t>
      </w:r>
      <w:r w:rsidR="79AFF8D4" w:rsidRPr="008F3AB2">
        <w:rPr>
          <w:rFonts w:cs="Arial"/>
        </w:rPr>
        <w:t>)</w:t>
      </w:r>
      <w:r w:rsidR="29A55596" w:rsidRPr="008F3AB2">
        <w:rPr>
          <w:rFonts w:cs="Arial"/>
        </w:rPr>
        <w:t>.</w:t>
      </w:r>
      <w:r w:rsidR="386263F1" w:rsidRPr="008F3AB2">
        <w:rPr>
          <w:rFonts w:cs="Arial"/>
        </w:rPr>
        <w:t xml:space="preserve"> </w:t>
      </w:r>
      <w:r w:rsidR="29A55596" w:rsidRPr="008F3AB2">
        <w:rPr>
          <w:rFonts w:cs="Arial"/>
        </w:rPr>
        <w:t xml:space="preserve">It was proposed that this would have </w:t>
      </w:r>
      <w:r w:rsidR="386263F1" w:rsidRPr="008F3AB2">
        <w:rPr>
          <w:rFonts w:cs="Arial"/>
        </w:rPr>
        <w:t xml:space="preserve">the ability to </w:t>
      </w:r>
      <w:r w:rsidR="3F908795" w:rsidRPr="008F3AB2">
        <w:rPr>
          <w:rFonts w:cs="Arial"/>
        </w:rPr>
        <w:t>report trade based on variable intermediate classification structures</w:t>
      </w:r>
      <w:r w:rsidR="162E5D85" w:rsidRPr="008F3AB2">
        <w:rPr>
          <w:rFonts w:cs="Arial"/>
        </w:rPr>
        <w:t xml:space="preserve"> as required to answer trade statistics questions.  So</w:t>
      </w:r>
      <w:r w:rsidR="3F908795" w:rsidRPr="008F3AB2">
        <w:rPr>
          <w:rFonts w:cs="Arial"/>
        </w:rPr>
        <w:t xml:space="preserve"> </w:t>
      </w:r>
      <w:r w:rsidR="162E5D85" w:rsidRPr="008F3AB2">
        <w:rPr>
          <w:rFonts w:cs="Arial"/>
        </w:rPr>
        <w:t xml:space="preserve">if you wanted information based on use, then they could be grouped by use, e.g. </w:t>
      </w:r>
      <w:r w:rsidR="3F908795" w:rsidRPr="00D17373">
        <w:rPr>
          <w:rFonts w:cs="Arial"/>
          <w:i/>
          <w:iCs/>
        </w:rPr>
        <w:t>Furniture</w:t>
      </w:r>
      <w:r w:rsidR="3F908795" w:rsidRPr="008F3AB2">
        <w:rPr>
          <w:rFonts w:cs="Arial"/>
        </w:rPr>
        <w:t xml:space="preserve"> (Wooden </w:t>
      </w:r>
      <w:r w:rsidR="162E5D85" w:rsidRPr="008F3AB2">
        <w:rPr>
          <w:rFonts w:cs="Arial"/>
        </w:rPr>
        <w:t>C</w:t>
      </w:r>
      <w:r w:rsidR="3F908795" w:rsidRPr="008F3AB2">
        <w:rPr>
          <w:rFonts w:cs="Arial"/>
        </w:rPr>
        <w:t xml:space="preserve">hair, Metal Chair, Bamboo Chair) or </w:t>
      </w:r>
      <w:r w:rsidR="3F908795" w:rsidRPr="00D17373">
        <w:rPr>
          <w:rFonts w:cs="Arial"/>
          <w:i/>
          <w:iCs/>
        </w:rPr>
        <w:t>Tool</w:t>
      </w:r>
      <w:r w:rsidR="3F908795" w:rsidRPr="008F3AB2">
        <w:rPr>
          <w:rFonts w:cs="Arial"/>
        </w:rPr>
        <w:t xml:space="preserve"> (Metal </w:t>
      </w:r>
      <w:r w:rsidR="162E5D85" w:rsidRPr="008F3AB2">
        <w:rPr>
          <w:rFonts w:cs="Arial"/>
        </w:rPr>
        <w:t>Hammer</w:t>
      </w:r>
      <w:r w:rsidR="3F908795" w:rsidRPr="008F3AB2">
        <w:rPr>
          <w:rFonts w:cs="Arial"/>
        </w:rPr>
        <w:t>, Wooden Mallet),</w:t>
      </w:r>
      <w:r w:rsidR="162E5D85" w:rsidRPr="008F3AB2">
        <w:rPr>
          <w:rFonts w:cs="Arial"/>
        </w:rPr>
        <w:t xml:space="preserve"> but if you have more interest in the materials, then they could be grouped on </w:t>
      </w:r>
      <w:r w:rsidR="3F908795" w:rsidRPr="008F3AB2">
        <w:rPr>
          <w:rFonts w:cs="Arial"/>
        </w:rPr>
        <w:t>composition</w:t>
      </w:r>
      <w:r w:rsidR="162E5D85" w:rsidRPr="008F3AB2">
        <w:rPr>
          <w:rFonts w:cs="Arial"/>
        </w:rPr>
        <w:t xml:space="preserve">, e.g., </w:t>
      </w:r>
      <w:r w:rsidR="3F908795" w:rsidRPr="008F3AB2">
        <w:rPr>
          <w:rFonts w:cs="Arial"/>
        </w:rPr>
        <w:t xml:space="preserve">Wood (Wooden </w:t>
      </w:r>
      <w:r w:rsidR="162E5D85" w:rsidRPr="008F3AB2">
        <w:rPr>
          <w:rFonts w:cs="Arial"/>
        </w:rPr>
        <w:t>C</w:t>
      </w:r>
      <w:r w:rsidR="3F908795" w:rsidRPr="008F3AB2">
        <w:rPr>
          <w:rFonts w:cs="Arial"/>
        </w:rPr>
        <w:t xml:space="preserve">hair, Wooden Mallet), Metal (Metal Chair, Metal Mallet) and Bamboo (Bamboo </w:t>
      </w:r>
      <w:r w:rsidR="162E5D85" w:rsidRPr="008F3AB2">
        <w:rPr>
          <w:rFonts w:cs="Arial"/>
        </w:rPr>
        <w:t>C</w:t>
      </w:r>
      <w:r w:rsidR="3F908795" w:rsidRPr="008F3AB2">
        <w:rPr>
          <w:rFonts w:cs="Arial"/>
        </w:rPr>
        <w:t xml:space="preserve">hair).  </w:t>
      </w:r>
      <w:r w:rsidR="25E78A32" w:rsidRPr="008F3AB2">
        <w:rPr>
          <w:rFonts w:cs="Arial"/>
        </w:rPr>
        <w:t xml:space="preserve"> </w:t>
      </w:r>
    </w:p>
    <w:p w14:paraId="52E84220" w14:textId="778507CE" w:rsidR="000171C0" w:rsidRPr="008F3AB2" w:rsidRDefault="222E376E" w:rsidP="000171C0">
      <w:pPr>
        <w:pStyle w:val="ListParagraph"/>
        <w:numPr>
          <w:ilvl w:val="0"/>
          <w:numId w:val="66"/>
        </w:numPr>
        <w:spacing w:after="240" w:line="240" w:lineRule="auto"/>
        <w:ind w:left="0" w:hanging="567"/>
        <w:jc w:val="both"/>
        <w:rPr>
          <w:rFonts w:cs="Arial"/>
        </w:rPr>
      </w:pPr>
      <w:r w:rsidRPr="008F3AB2">
        <w:rPr>
          <w:rFonts w:cs="Arial"/>
        </w:rPr>
        <w:t>I</w:t>
      </w:r>
      <w:r w:rsidR="162E5D85" w:rsidRPr="008F3AB2">
        <w:rPr>
          <w:rFonts w:cs="Arial"/>
        </w:rPr>
        <w:t xml:space="preserve">t was noted in the </w:t>
      </w:r>
      <w:r w:rsidRPr="008F3AB2">
        <w:rPr>
          <w:rFonts w:cs="Arial"/>
        </w:rPr>
        <w:t>initial discussion and analysis</w:t>
      </w:r>
      <w:r w:rsidR="162E5D85" w:rsidRPr="008F3AB2">
        <w:rPr>
          <w:rFonts w:cs="Arial"/>
        </w:rPr>
        <w:t xml:space="preserve"> that </w:t>
      </w:r>
      <w:r w:rsidR="79AFF8D4" w:rsidRPr="008F3AB2">
        <w:rPr>
          <w:rFonts w:cs="Arial"/>
        </w:rPr>
        <w:t xml:space="preserve">this </w:t>
      </w:r>
      <w:r w:rsidR="162E5D85" w:rsidRPr="008F3AB2">
        <w:rPr>
          <w:rFonts w:cs="Arial"/>
        </w:rPr>
        <w:t xml:space="preserve">system </w:t>
      </w:r>
      <w:r w:rsidR="79AFF8D4" w:rsidRPr="008F3AB2">
        <w:rPr>
          <w:rFonts w:cs="Arial"/>
        </w:rPr>
        <w:t>would require new products to be added as they became available/known</w:t>
      </w:r>
      <w:r w:rsidRPr="008F3AB2">
        <w:rPr>
          <w:rFonts w:cs="Arial"/>
        </w:rPr>
        <w:t>. This</w:t>
      </w:r>
      <w:r w:rsidR="79AFF8D4" w:rsidRPr="008F3AB2">
        <w:rPr>
          <w:rFonts w:cs="Arial"/>
        </w:rPr>
        <w:t xml:space="preserve"> </w:t>
      </w:r>
      <w:r w:rsidR="5D285808" w:rsidRPr="008F3AB2">
        <w:rPr>
          <w:rFonts w:cs="Arial"/>
        </w:rPr>
        <w:t xml:space="preserve">contradicts the </w:t>
      </w:r>
      <w:r w:rsidR="79AFF8D4" w:rsidRPr="008F3AB2">
        <w:rPr>
          <w:rFonts w:cs="Arial"/>
        </w:rPr>
        <w:t xml:space="preserve">basic requirement </w:t>
      </w:r>
      <w:r w:rsidR="162E5D85" w:rsidRPr="008F3AB2">
        <w:rPr>
          <w:rFonts w:cs="Arial"/>
        </w:rPr>
        <w:t xml:space="preserve">for any system for Customs classification </w:t>
      </w:r>
      <w:r w:rsidR="79AFF8D4" w:rsidRPr="008F3AB2">
        <w:rPr>
          <w:rFonts w:cs="Arial"/>
        </w:rPr>
        <w:t xml:space="preserve">that </w:t>
      </w:r>
      <w:r w:rsidR="5D285808" w:rsidRPr="008F3AB2">
        <w:rPr>
          <w:rFonts w:cs="Arial"/>
        </w:rPr>
        <w:t>all</w:t>
      </w:r>
      <w:r w:rsidR="79AFF8D4" w:rsidRPr="008F3AB2">
        <w:rPr>
          <w:rFonts w:cs="Arial"/>
        </w:rPr>
        <w:t xml:space="preserve"> goods crossing the border must be classifiable in the system as it stands.  It </w:t>
      </w:r>
      <w:r w:rsidR="162E5D85" w:rsidRPr="008F3AB2">
        <w:rPr>
          <w:rFonts w:cs="Arial"/>
        </w:rPr>
        <w:t xml:space="preserve">would not be </w:t>
      </w:r>
      <w:r w:rsidR="79AFF8D4" w:rsidRPr="008F3AB2">
        <w:rPr>
          <w:rFonts w:cs="Arial"/>
        </w:rPr>
        <w:t xml:space="preserve">reasonable to hold goods at the border while a new base-level </w:t>
      </w:r>
      <w:r w:rsidR="7BF71851" w:rsidRPr="008F3AB2">
        <w:rPr>
          <w:rFonts w:cs="Arial"/>
        </w:rPr>
        <w:t xml:space="preserve">block </w:t>
      </w:r>
      <w:r w:rsidR="79AFF8D4" w:rsidRPr="008F3AB2">
        <w:rPr>
          <w:rFonts w:cs="Arial"/>
        </w:rPr>
        <w:t>was added at the global level.  I</w:t>
      </w:r>
      <w:r w:rsidR="5703DDC5" w:rsidRPr="008F3AB2">
        <w:rPr>
          <w:rFonts w:cs="Arial"/>
        </w:rPr>
        <w:t xml:space="preserve">n addition, the size of the system would need to increase radically if the base unit was so specific, the findability of provisions would be challenging, and ensuring that goods were appropriately treated at the border would become more complex.  </w:t>
      </w:r>
    </w:p>
    <w:p w14:paraId="55B28B74" w14:textId="691F647D" w:rsidR="00670A65" w:rsidRPr="008F3AB2" w:rsidRDefault="7BF71851" w:rsidP="009B2186">
      <w:pPr>
        <w:pStyle w:val="ListParagraph"/>
        <w:numPr>
          <w:ilvl w:val="0"/>
          <w:numId w:val="66"/>
        </w:numPr>
        <w:spacing w:after="240" w:line="240" w:lineRule="auto"/>
        <w:ind w:left="0" w:hanging="567"/>
        <w:jc w:val="both"/>
        <w:rPr>
          <w:rFonts w:cs="Arial"/>
        </w:rPr>
      </w:pPr>
      <w:r w:rsidRPr="008F3AB2">
        <w:rPr>
          <w:rFonts w:cs="Arial"/>
        </w:rPr>
        <w:t xml:space="preserve">The idea was considered and will add to the thinking of new ways to consider goods, but as presented, it has not been considered as a feasible or practical approach. </w:t>
      </w:r>
    </w:p>
    <w:p w14:paraId="2D5377A5" w14:textId="1F01C6F3" w:rsidR="009012FA" w:rsidRPr="008F3AB2" w:rsidRDefault="1B1919FB" w:rsidP="00BA5F4E">
      <w:pPr>
        <w:pStyle w:val="ListParagraph"/>
        <w:numPr>
          <w:ilvl w:val="0"/>
          <w:numId w:val="66"/>
        </w:numPr>
        <w:spacing w:after="240" w:line="240" w:lineRule="auto"/>
        <w:ind w:left="0" w:hanging="567"/>
        <w:jc w:val="both"/>
        <w:rPr>
          <w:rFonts w:cs="Arial"/>
        </w:rPr>
      </w:pPr>
      <w:r w:rsidRPr="008F3AB2">
        <w:rPr>
          <w:rFonts w:cs="Arial"/>
        </w:rPr>
        <w:t xml:space="preserve">No other suggestions for a new system </w:t>
      </w:r>
      <w:r w:rsidR="41514D79" w:rsidRPr="008F3AB2">
        <w:rPr>
          <w:rFonts w:cs="Arial"/>
        </w:rPr>
        <w:t xml:space="preserve">to replace the HS </w:t>
      </w:r>
      <w:r w:rsidRPr="008F3AB2">
        <w:rPr>
          <w:rFonts w:cs="Arial"/>
        </w:rPr>
        <w:t>ha</w:t>
      </w:r>
      <w:r w:rsidR="41514D79" w:rsidRPr="008F3AB2">
        <w:rPr>
          <w:rFonts w:cs="Arial"/>
        </w:rPr>
        <w:t>s</w:t>
      </w:r>
      <w:r w:rsidRPr="008F3AB2">
        <w:rPr>
          <w:rFonts w:cs="Arial"/>
        </w:rPr>
        <w:t xml:space="preserve"> been provided and, at the time of writing, no clearly preferable method of classification has been identified</w:t>
      </w:r>
      <w:r w:rsidR="162E5D85" w:rsidRPr="008F3AB2">
        <w:rPr>
          <w:rFonts w:cs="Arial"/>
        </w:rPr>
        <w:t xml:space="preserve"> that could serve as a basis for a new system</w:t>
      </w:r>
      <w:r w:rsidRPr="008F3AB2">
        <w:rPr>
          <w:rFonts w:cs="Arial"/>
        </w:rPr>
        <w:t xml:space="preserve">.  </w:t>
      </w:r>
    </w:p>
    <w:p w14:paraId="33FC20D2" w14:textId="389BAFE2" w:rsidR="00D57F2B" w:rsidRPr="00D17373" w:rsidRDefault="607A1DF6" w:rsidP="00D17373">
      <w:pPr>
        <w:pStyle w:val="ListParagraph"/>
        <w:spacing w:after="240" w:line="240" w:lineRule="auto"/>
        <w:ind w:left="0"/>
        <w:jc w:val="both"/>
        <w:rPr>
          <w:rFonts w:cs="Arial"/>
          <w:sz w:val="24"/>
          <w:szCs w:val="24"/>
          <w:u w:val="single"/>
        </w:rPr>
      </w:pPr>
      <w:r w:rsidRPr="00D17373">
        <w:rPr>
          <w:rFonts w:cs="Arial"/>
          <w:sz w:val="24"/>
          <w:szCs w:val="24"/>
          <w:u w:val="single"/>
        </w:rPr>
        <w:t>Structural c</w:t>
      </w:r>
      <w:r w:rsidR="2F356B98" w:rsidRPr="00D17373">
        <w:rPr>
          <w:rFonts w:cs="Arial"/>
          <w:sz w:val="24"/>
          <w:szCs w:val="24"/>
          <w:u w:val="single"/>
        </w:rPr>
        <w:t>hange</w:t>
      </w:r>
      <w:r w:rsidR="50EB1B9D" w:rsidRPr="00D17373">
        <w:rPr>
          <w:rFonts w:cs="Arial"/>
          <w:sz w:val="24"/>
          <w:szCs w:val="24"/>
          <w:u w:val="single"/>
        </w:rPr>
        <w:t>s</w:t>
      </w:r>
      <w:r w:rsidR="2F356B98" w:rsidRPr="00D17373">
        <w:rPr>
          <w:rFonts w:cs="Arial"/>
          <w:sz w:val="24"/>
          <w:szCs w:val="24"/>
          <w:u w:val="single"/>
        </w:rPr>
        <w:t xml:space="preserve"> </w:t>
      </w:r>
      <w:r w:rsidRPr="00D17373">
        <w:rPr>
          <w:rFonts w:cs="Arial"/>
          <w:sz w:val="24"/>
          <w:szCs w:val="24"/>
          <w:u w:val="single"/>
        </w:rPr>
        <w:t xml:space="preserve">that </w:t>
      </w:r>
      <w:r w:rsidR="7BF71851" w:rsidRPr="00D17373">
        <w:rPr>
          <w:rFonts w:cs="Arial"/>
          <w:sz w:val="24"/>
          <w:szCs w:val="24"/>
          <w:u w:val="single"/>
        </w:rPr>
        <w:t>c</w:t>
      </w:r>
      <w:r w:rsidRPr="00D17373">
        <w:rPr>
          <w:rFonts w:cs="Arial"/>
          <w:sz w:val="24"/>
          <w:szCs w:val="24"/>
          <w:u w:val="single"/>
        </w:rPr>
        <w:t xml:space="preserve">ould be feasible </w:t>
      </w:r>
      <w:r w:rsidRPr="00D17373">
        <w:rPr>
          <w:rFonts w:cs="Arial"/>
          <w:i/>
          <w:iCs/>
          <w:sz w:val="24"/>
          <w:szCs w:val="24"/>
          <w:u w:val="single"/>
        </w:rPr>
        <w:t>without</w:t>
      </w:r>
      <w:r w:rsidRPr="00D17373">
        <w:rPr>
          <w:rFonts w:cs="Arial"/>
          <w:sz w:val="24"/>
          <w:szCs w:val="24"/>
          <w:u w:val="single"/>
        </w:rPr>
        <w:t xml:space="preserve"> replacing the Convention </w:t>
      </w:r>
    </w:p>
    <w:p w14:paraId="15FE4C68" w14:textId="5DD41072" w:rsidR="00BF6338" w:rsidRPr="008F3AB2" w:rsidRDefault="51711277" w:rsidP="00BA5F4E">
      <w:pPr>
        <w:pStyle w:val="ListParagraph"/>
        <w:numPr>
          <w:ilvl w:val="0"/>
          <w:numId w:val="66"/>
        </w:numPr>
        <w:spacing w:after="240" w:line="240" w:lineRule="auto"/>
        <w:ind w:left="0" w:hanging="567"/>
        <w:jc w:val="both"/>
        <w:rPr>
          <w:rFonts w:cs="Arial"/>
        </w:rPr>
      </w:pPr>
      <w:r w:rsidRPr="008F3AB2">
        <w:rPr>
          <w:rFonts w:cs="Arial"/>
        </w:rPr>
        <w:t xml:space="preserve">There are a number of structural changes that </w:t>
      </w:r>
      <w:r w:rsidR="78F09408" w:rsidRPr="008F3AB2">
        <w:rPr>
          <w:rFonts w:cs="Arial"/>
        </w:rPr>
        <w:t>c</w:t>
      </w:r>
      <w:r w:rsidRPr="008F3AB2">
        <w:rPr>
          <w:rFonts w:cs="Arial"/>
        </w:rPr>
        <w:t>ould address multiple issues</w:t>
      </w:r>
      <w:r w:rsidR="78F09408" w:rsidRPr="008F3AB2">
        <w:rPr>
          <w:rFonts w:cs="Arial"/>
        </w:rPr>
        <w:t xml:space="preserve"> that would be possible</w:t>
      </w:r>
      <w:r w:rsidRPr="008F3AB2">
        <w:rPr>
          <w:rFonts w:cs="Arial"/>
        </w:rPr>
        <w:t xml:space="preserve"> </w:t>
      </w:r>
      <w:r w:rsidR="538DE5D2" w:rsidRPr="008F3AB2">
        <w:rPr>
          <w:rFonts w:cs="Arial"/>
        </w:rPr>
        <w:t xml:space="preserve">either </w:t>
      </w:r>
      <w:r w:rsidRPr="008F3AB2">
        <w:rPr>
          <w:rFonts w:cs="Arial"/>
        </w:rPr>
        <w:t>with</w:t>
      </w:r>
      <w:r w:rsidR="538DE5D2" w:rsidRPr="008F3AB2">
        <w:rPr>
          <w:rFonts w:cs="Arial"/>
        </w:rPr>
        <w:t xml:space="preserve">in the Convention as it stands or with </w:t>
      </w:r>
      <w:r w:rsidR="162E5D85" w:rsidRPr="008F3AB2">
        <w:rPr>
          <w:rFonts w:cs="Arial"/>
        </w:rPr>
        <w:t xml:space="preserve">some </w:t>
      </w:r>
      <w:r w:rsidR="538DE5D2" w:rsidRPr="008F3AB2">
        <w:rPr>
          <w:rFonts w:cs="Arial"/>
        </w:rPr>
        <w:t>updates</w:t>
      </w:r>
      <w:r w:rsidR="162E5D85" w:rsidRPr="008F3AB2">
        <w:rPr>
          <w:rFonts w:cs="Arial"/>
        </w:rPr>
        <w:t xml:space="preserve"> to the Convention text</w:t>
      </w:r>
      <w:r w:rsidR="538DE5D2" w:rsidRPr="008F3AB2">
        <w:rPr>
          <w:rFonts w:cs="Arial"/>
        </w:rPr>
        <w:t>.</w:t>
      </w:r>
      <w:r w:rsidR="2535F9D2" w:rsidRPr="008F3AB2">
        <w:rPr>
          <w:rFonts w:cs="Arial"/>
        </w:rPr>
        <w:t xml:space="preserve"> Among the ideas given above, there are some common themes. </w:t>
      </w:r>
      <w:r w:rsidR="2A601FFE" w:rsidRPr="008F3AB2">
        <w:rPr>
          <w:rFonts w:cs="Arial"/>
        </w:rPr>
        <w:t>Initial analysis has focused on the following aspects so far.</w:t>
      </w:r>
    </w:p>
    <w:p w14:paraId="6AB010B8" w14:textId="2E5E2660" w:rsidR="00D2641B" w:rsidRPr="008F3AB2" w:rsidRDefault="206DB040" w:rsidP="00BA5F4E">
      <w:pPr>
        <w:pStyle w:val="ListParagraph"/>
        <w:numPr>
          <w:ilvl w:val="0"/>
          <w:numId w:val="66"/>
        </w:numPr>
        <w:spacing w:after="240" w:line="240" w:lineRule="auto"/>
        <w:ind w:left="0" w:hanging="567"/>
        <w:jc w:val="both"/>
        <w:rPr>
          <w:rFonts w:cs="Arial"/>
        </w:rPr>
      </w:pPr>
      <w:r w:rsidRPr="008F3AB2">
        <w:rPr>
          <w:rFonts w:cs="Arial"/>
        </w:rPr>
        <w:t>In looking at the possibilities for expanding granularity or creating an additional linked instrument as suggested, t</w:t>
      </w:r>
      <w:r w:rsidR="39DE7848" w:rsidRPr="008F3AB2">
        <w:rPr>
          <w:rFonts w:cs="Arial"/>
        </w:rPr>
        <w:t>hree possibilities have been consider</w:t>
      </w:r>
      <w:r w:rsidRPr="008F3AB2">
        <w:rPr>
          <w:rFonts w:cs="Arial"/>
        </w:rPr>
        <w:t>ed so far</w:t>
      </w:r>
      <w:r w:rsidR="39DE7848" w:rsidRPr="008F3AB2">
        <w:rPr>
          <w:rFonts w:cs="Arial"/>
        </w:rPr>
        <w:t>.</w:t>
      </w:r>
    </w:p>
    <w:p w14:paraId="47C53C0E" w14:textId="77777777" w:rsidR="00AE5D9D" w:rsidRPr="00D17373" w:rsidRDefault="00D2641B" w:rsidP="00D17373">
      <w:pPr>
        <w:pStyle w:val="ListParagraph"/>
        <w:numPr>
          <w:ilvl w:val="0"/>
          <w:numId w:val="87"/>
        </w:numPr>
        <w:spacing w:after="240" w:line="240" w:lineRule="auto"/>
        <w:jc w:val="both"/>
        <w:rPr>
          <w:rFonts w:cs="Arial"/>
          <w:b/>
          <w:bCs/>
        </w:rPr>
      </w:pPr>
      <w:r w:rsidRPr="00D17373">
        <w:rPr>
          <w:rFonts w:cs="Arial"/>
          <w:b/>
          <w:bCs/>
        </w:rPr>
        <w:t>Expanding the HS to an eight-digit nomenclature</w:t>
      </w:r>
      <w:r w:rsidR="00CF2647" w:rsidRPr="00D17373">
        <w:rPr>
          <w:rFonts w:cs="Arial"/>
          <w:b/>
          <w:bCs/>
        </w:rPr>
        <w:t xml:space="preserve"> to allow for greater granularity where required</w:t>
      </w:r>
      <w:r w:rsidRPr="00D17373">
        <w:rPr>
          <w:rFonts w:cs="Arial"/>
          <w:b/>
          <w:bCs/>
        </w:rPr>
        <w:t xml:space="preserve">.  </w:t>
      </w:r>
    </w:p>
    <w:p w14:paraId="59BDAA17" w14:textId="77777777" w:rsidR="00917D06" w:rsidRPr="008F3AB2" w:rsidRDefault="00AE5D9D" w:rsidP="00AE5D9D">
      <w:pPr>
        <w:pStyle w:val="ListParagraph"/>
        <w:spacing w:after="240" w:line="240" w:lineRule="auto"/>
        <w:ind w:left="153"/>
        <w:jc w:val="both"/>
        <w:rPr>
          <w:rFonts w:cs="Arial"/>
        </w:rPr>
      </w:pPr>
      <w:r w:rsidRPr="008F3AB2">
        <w:rPr>
          <w:rFonts w:cs="Arial"/>
        </w:rPr>
        <w:t>This could be done with only minor changes to Articles 3 and 4 of the Convention.</w:t>
      </w:r>
      <w:r w:rsidR="00401B26" w:rsidRPr="008F3AB2">
        <w:rPr>
          <w:rFonts w:cs="Arial"/>
        </w:rPr>
        <w:t xml:space="preserve"> </w:t>
      </w:r>
    </w:p>
    <w:p w14:paraId="3F566495" w14:textId="7D19AEE7" w:rsidR="00D2641B" w:rsidRPr="008F3AB2" w:rsidRDefault="08B92F49" w:rsidP="00AE5D9D">
      <w:pPr>
        <w:pStyle w:val="ListParagraph"/>
        <w:spacing w:after="240" w:line="240" w:lineRule="auto"/>
        <w:ind w:left="153"/>
        <w:jc w:val="both"/>
        <w:rPr>
          <w:rFonts w:cs="Arial"/>
        </w:rPr>
      </w:pPr>
      <w:r w:rsidRPr="008F3AB2">
        <w:rPr>
          <w:rFonts w:cs="Arial"/>
        </w:rPr>
        <w:t>For many HS areas, th</w:t>
      </w:r>
      <w:r w:rsidR="6ECD705D" w:rsidRPr="008F3AB2">
        <w:rPr>
          <w:rFonts w:cs="Arial"/>
        </w:rPr>
        <w:t>e use of the extra digits</w:t>
      </w:r>
      <w:r w:rsidRPr="008F3AB2">
        <w:rPr>
          <w:rFonts w:cs="Arial"/>
        </w:rPr>
        <w:t xml:space="preserve"> would not be needed and would simply add “00” at the seventh and eight</w:t>
      </w:r>
      <w:r w:rsidR="00EE6FB5">
        <w:rPr>
          <w:rFonts w:cs="Arial"/>
        </w:rPr>
        <w:t>h</w:t>
      </w:r>
      <w:r w:rsidRPr="008F3AB2">
        <w:rPr>
          <w:rFonts w:cs="Arial"/>
        </w:rPr>
        <w:t xml:space="preserve"> digits. However, for areas already under capacity strain or where a high level of demand for divisions is emerging, it would allow the insertion of new subdivisions without major work in restructuring chapters, headings, or existing subheadings.  </w:t>
      </w:r>
    </w:p>
    <w:p w14:paraId="039EEE9D" w14:textId="43D530C5" w:rsidR="00401B26" w:rsidRPr="008F3AB2" w:rsidRDefault="08B92F49" w:rsidP="00AE5D9D">
      <w:pPr>
        <w:pStyle w:val="ListParagraph"/>
        <w:spacing w:after="240" w:line="240" w:lineRule="auto"/>
        <w:ind w:left="153"/>
        <w:jc w:val="both"/>
        <w:rPr>
          <w:rFonts w:cs="Arial"/>
        </w:rPr>
      </w:pPr>
      <w:r w:rsidRPr="008F3AB2">
        <w:rPr>
          <w:rFonts w:cs="Arial"/>
        </w:rPr>
        <w:t xml:space="preserve">It could also reduce the need for national subdivisions by moving common breakouts to </w:t>
      </w:r>
      <w:r w:rsidR="6ECD705D" w:rsidRPr="008F3AB2">
        <w:rPr>
          <w:rFonts w:cs="Arial"/>
        </w:rPr>
        <w:t xml:space="preserve">the </w:t>
      </w:r>
      <w:r w:rsidRPr="008F3AB2">
        <w:rPr>
          <w:rFonts w:cs="Arial"/>
        </w:rPr>
        <w:t xml:space="preserve">global level. This would also improve </w:t>
      </w:r>
      <w:r w:rsidR="78A6246A" w:rsidRPr="008F3AB2">
        <w:rPr>
          <w:rFonts w:cs="Arial"/>
        </w:rPr>
        <w:t xml:space="preserve">global </w:t>
      </w:r>
      <w:r w:rsidRPr="008F3AB2">
        <w:rPr>
          <w:rFonts w:cs="Arial"/>
        </w:rPr>
        <w:t xml:space="preserve">statistical information and the ability to analyse existing trade </w:t>
      </w:r>
      <w:r w:rsidR="00F2561F">
        <w:rPr>
          <w:rFonts w:cs="Arial"/>
        </w:rPr>
        <w:t xml:space="preserve">by governments </w:t>
      </w:r>
      <w:r w:rsidRPr="008F3AB2">
        <w:rPr>
          <w:rFonts w:cs="Arial"/>
        </w:rPr>
        <w:t>for policy development</w:t>
      </w:r>
      <w:r w:rsidR="00F2561F">
        <w:rPr>
          <w:rFonts w:cs="Arial"/>
        </w:rPr>
        <w:t xml:space="preserve"> and by industry for market analysis</w:t>
      </w:r>
      <w:r w:rsidRPr="008F3AB2">
        <w:rPr>
          <w:rFonts w:cs="Arial"/>
        </w:rPr>
        <w:t>.</w:t>
      </w:r>
    </w:p>
    <w:p w14:paraId="12E73534" w14:textId="757C45CE" w:rsidR="00401B26" w:rsidRPr="008F3AB2" w:rsidRDefault="08B92F49" w:rsidP="00AE5D9D">
      <w:pPr>
        <w:pStyle w:val="ListParagraph"/>
        <w:spacing w:after="240" w:line="240" w:lineRule="auto"/>
        <w:ind w:left="153"/>
        <w:jc w:val="both"/>
        <w:rPr>
          <w:rFonts w:cs="Arial"/>
        </w:rPr>
      </w:pPr>
      <w:r w:rsidRPr="008F3AB2">
        <w:rPr>
          <w:rFonts w:cs="Arial"/>
        </w:rPr>
        <w:t>Consideration of the work involved in lengthening national tariffs (governmental and private systems, documentation, etc.) needs to be carefully weighed against the potential benefits</w:t>
      </w:r>
      <w:r w:rsidR="0E5FF022" w:rsidRPr="008F3AB2">
        <w:rPr>
          <w:rFonts w:cs="Arial"/>
        </w:rPr>
        <w:t xml:space="preserve"> as it </w:t>
      </w:r>
      <w:r w:rsidR="0E5FF022" w:rsidRPr="00EE6FB5">
        <w:rPr>
          <w:rFonts w:cs="Arial"/>
        </w:rPr>
        <w:t>would be extensive. If considered potentially feasible, a study of the experiences of C</w:t>
      </w:r>
      <w:r w:rsidR="00EE6FB5" w:rsidRPr="00937FC2">
        <w:rPr>
          <w:rFonts w:cs="Arial"/>
        </w:rPr>
        <w:t xml:space="preserve">ontracting </w:t>
      </w:r>
      <w:r w:rsidR="0E5FF022" w:rsidRPr="00EE6FB5">
        <w:rPr>
          <w:rFonts w:cs="Arial"/>
        </w:rPr>
        <w:t>P</w:t>
      </w:r>
      <w:r w:rsidR="00EE6FB5" w:rsidRPr="00937FC2">
        <w:rPr>
          <w:rFonts w:cs="Arial"/>
        </w:rPr>
        <w:t>artie</w:t>
      </w:r>
      <w:r w:rsidR="0E5FF022" w:rsidRPr="00EE6FB5">
        <w:rPr>
          <w:rFonts w:cs="Arial"/>
        </w:rPr>
        <w:t>s who have changed the length of their national tariff classifications would be helpful to</w:t>
      </w:r>
      <w:r w:rsidR="0E5FF022" w:rsidRPr="008F3AB2">
        <w:rPr>
          <w:rFonts w:cs="Arial"/>
        </w:rPr>
        <w:t xml:space="preserve"> give a better view of the work involved</w:t>
      </w:r>
      <w:r w:rsidRPr="008F3AB2">
        <w:rPr>
          <w:rFonts w:cs="Arial"/>
        </w:rPr>
        <w:t xml:space="preserve">.  </w:t>
      </w:r>
    </w:p>
    <w:p w14:paraId="654F5501" w14:textId="650652F2" w:rsidR="00401B26" w:rsidRPr="008F3AB2" w:rsidRDefault="00401B26" w:rsidP="00D17373">
      <w:pPr>
        <w:pStyle w:val="ListParagraph"/>
        <w:spacing w:after="240" w:line="240" w:lineRule="auto"/>
        <w:ind w:left="153"/>
        <w:jc w:val="both"/>
        <w:rPr>
          <w:rFonts w:cs="Arial"/>
        </w:rPr>
      </w:pPr>
      <w:r w:rsidRPr="00EE6FB5">
        <w:rPr>
          <w:rFonts w:cs="Arial"/>
        </w:rPr>
        <w:lastRenderedPageBreak/>
        <w:t>In addition, the problems around C</w:t>
      </w:r>
      <w:r w:rsidR="00EE6FB5" w:rsidRPr="00937FC2">
        <w:rPr>
          <w:rFonts w:cs="Arial"/>
        </w:rPr>
        <w:t xml:space="preserve">ontracting </w:t>
      </w:r>
      <w:r w:rsidRPr="00EE6FB5">
        <w:rPr>
          <w:rFonts w:cs="Arial"/>
        </w:rPr>
        <w:t>P</w:t>
      </w:r>
      <w:r w:rsidR="00EE6FB5" w:rsidRPr="00937FC2">
        <w:rPr>
          <w:rFonts w:cs="Arial"/>
        </w:rPr>
        <w:t>artie</w:t>
      </w:r>
      <w:r w:rsidRPr="00EE6FB5">
        <w:rPr>
          <w:rFonts w:cs="Arial"/>
        </w:rPr>
        <w:t>s who do not meet their obligations under the</w:t>
      </w:r>
      <w:r w:rsidRPr="008F3AB2">
        <w:rPr>
          <w:rFonts w:cs="Arial"/>
        </w:rPr>
        <w:t xml:space="preserve"> Convention to implement on the given in-force date would be magnified as it would be unclear if the seventh and eighth digits were HS or national level.  Therefore</w:t>
      </w:r>
      <w:r w:rsidR="003244B1" w:rsidRPr="008F3AB2">
        <w:rPr>
          <w:rFonts w:cs="Arial"/>
        </w:rPr>
        <w:t>,</w:t>
      </w:r>
      <w:r w:rsidRPr="008F3AB2">
        <w:rPr>
          <w:rFonts w:cs="Arial"/>
        </w:rPr>
        <w:t xml:space="preserve"> this </w:t>
      </w:r>
      <w:r w:rsidR="003244B1" w:rsidRPr="008F3AB2">
        <w:rPr>
          <w:rFonts w:cs="Arial"/>
        </w:rPr>
        <w:t>could</w:t>
      </w:r>
      <w:r w:rsidRPr="008F3AB2">
        <w:rPr>
          <w:rFonts w:cs="Arial"/>
        </w:rPr>
        <w:t xml:space="preserve"> require some consideration of </w:t>
      </w:r>
      <w:r w:rsidR="001E190E" w:rsidRPr="008F3AB2">
        <w:rPr>
          <w:rFonts w:cs="Arial"/>
        </w:rPr>
        <w:t xml:space="preserve">whether it was possible to </w:t>
      </w:r>
      <w:r w:rsidRPr="008F3AB2">
        <w:rPr>
          <w:rFonts w:cs="Arial"/>
        </w:rPr>
        <w:t>introduc</w:t>
      </w:r>
      <w:r w:rsidR="001E190E" w:rsidRPr="008F3AB2">
        <w:rPr>
          <w:rFonts w:cs="Arial"/>
        </w:rPr>
        <w:t>e</w:t>
      </w:r>
      <w:r w:rsidRPr="008F3AB2">
        <w:rPr>
          <w:rFonts w:cs="Arial"/>
        </w:rPr>
        <w:t xml:space="preserve"> a method of “marking” the edition of classifications</w:t>
      </w:r>
      <w:r w:rsidR="001E190E" w:rsidRPr="008F3AB2">
        <w:rPr>
          <w:rFonts w:cs="Arial"/>
        </w:rPr>
        <w:t>.</w:t>
      </w:r>
    </w:p>
    <w:p w14:paraId="47E9CB2B" w14:textId="4D34F1B9" w:rsidR="00AE5D9D" w:rsidRPr="00D17373" w:rsidRDefault="00D2641B" w:rsidP="004A26FE">
      <w:pPr>
        <w:pStyle w:val="ListParagraph"/>
        <w:keepNext/>
        <w:numPr>
          <w:ilvl w:val="0"/>
          <w:numId w:val="87"/>
        </w:numPr>
        <w:spacing w:after="240" w:line="240" w:lineRule="auto"/>
        <w:ind w:left="147" w:hanging="357"/>
        <w:jc w:val="both"/>
        <w:rPr>
          <w:rFonts w:cs="Arial"/>
          <w:b/>
          <w:bCs/>
        </w:rPr>
      </w:pPr>
      <w:r w:rsidRPr="00D17373">
        <w:rPr>
          <w:rFonts w:cs="Arial"/>
          <w:b/>
          <w:bCs/>
        </w:rPr>
        <w:t xml:space="preserve">Providing an optional annex </w:t>
      </w:r>
      <w:r w:rsidR="00CF2647" w:rsidRPr="00D17373">
        <w:rPr>
          <w:rFonts w:cs="Arial"/>
          <w:b/>
          <w:bCs/>
        </w:rPr>
        <w:t xml:space="preserve">to the HS with the legal nature of guidance (non-binding) that, provides an extra two digits or more of new subdivisions for existing subheadings for which greater granularity is required.  </w:t>
      </w:r>
    </w:p>
    <w:p w14:paraId="311680C7" w14:textId="1A80820B" w:rsidR="00D2641B" w:rsidRPr="008F3AB2" w:rsidRDefault="0FFDD5F5" w:rsidP="00AE5D9D">
      <w:pPr>
        <w:pStyle w:val="ListParagraph"/>
        <w:spacing w:after="240" w:line="240" w:lineRule="auto"/>
        <w:ind w:left="153"/>
        <w:jc w:val="both"/>
        <w:rPr>
          <w:rFonts w:cs="Arial"/>
        </w:rPr>
      </w:pPr>
      <w:r w:rsidRPr="008F3AB2">
        <w:rPr>
          <w:rFonts w:cs="Arial"/>
        </w:rPr>
        <w:t xml:space="preserve">This would have the expectation that it will be used by interested </w:t>
      </w:r>
      <w:r w:rsidR="00EE6FB5" w:rsidRPr="00EE6FB5">
        <w:rPr>
          <w:rFonts w:cs="Arial"/>
        </w:rPr>
        <w:t>C</w:t>
      </w:r>
      <w:r w:rsidR="00EE6FB5" w:rsidRPr="006F1B80">
        <w:rPr>
          <w:rFonts w:cs="Arial"/>
        </w:rPr>
        <w:t xml:space="preserve">ontracting </w:t>
      </w:r>
      <w:r w:rsidR="00EE6FB5" w:rsidRPr="00EE6FB5">
        <w:rPr>
          <w:rFonts w:cs="Arial"/>
        </w:rPr>
        <w:t>P</w:t>
      </w:r>
      <w:r w:rsidR="00EE6FB5" w:rsidRPr="006F1B80">
        <w:rPr>
          <w:rFonts w:cs="Arial"/>
        </w:rPr>
        <w:t>artie</w:t>
      </w:r>
      <w:r w:rsidR="00EE6FB5" w:rsidRPr="00EE6FB5">
        <w:rPr>
          <w:rFonts w:cs="Arial"/>
        </w:rPr>
        <w:t>s</w:t>
      </w:r>
      <w:r w:rsidRPr="008F3AB2">
        <w:rPr>
          <w:rFonts w:cs="Arial"/>
        </w:rPr>
        <w:t xml:space="preserve"> to make new national provisions that have wording, and, where possible in their existing structures, numbering, that is consistent among the </w:t>
      </w:r>
      <w:r w:rsidR="00EE6FB5" w:rsidRPr="00EE6FB5">
        <w:rPr>
          <w:rFonts w:cs="Arial"/>
        </w:rPr>
        <w:t>C</w:t>
      </w:r>
      <w:r w:rsidR="00EE6FB5" w:rsidRPr="006F1B80">
        <w:rPr>
          <w:rFonts w:cs="Arial"/>
        </w:rPr>
        <w:t xml:space="preserve">ontracting </w:t>
      </w:r>
      <w:r w:rsidR="00EE6FB5" w:rsidRPr="00EE6FB5">
        <w:rPr>
          <w:rFonts w:cs="Arial"/>
        </w:rPr>
        <w:t>P</w:t>
      </w:r>
      <w:r w:rsidR="00EE6FB5" w:rsidRPr="006F1B80">
        <w:rPr>
          <w:rFonts w:cs="Arial"/>
        </w:rPr>
        <w:t>artie</w:t>
      </w:r>
      <w:r w:rsidR="00EE6FB5" w:rsidRPr="00EE6FB5">
        <w:rPr>
          <w:rFonts w:cs="Arial"/>
        </w:rPr>
        <w:t>s</w:t>
      </w:r>
      <w:r w:rsidRPr="008F3AB2">
        <w:rPr>
          <w:rFonts w:cs="Arial"/>
        </w:rPr>
        <w:t xml:space="preserve"> using the annex.</w:t>
      </w:r>
      <w:r w:rsidR="4C4BD794" w:rsidRPr="008F3AB2">
        <w:rPr>
          <w:rFonts w:cs="Arial"/>
        </w:rPr>
        <w:t xml:space="preserve"> </w:t>
      </w:r>
      <w:r w:rsidR="08B92F49" w:rsidRPr="008F3AB2">
        <w:rPr>
          <w:rFonts w:cs="Arial"/>
        </w:rPr>
        <w:t xml:space="preserve">As a non-binding tool, it would not </w:t>
      </w:r>
      <w:r w:rsidR="4C4BD794" w:rsidRPr="008F3AB2">
        <w:rPr>
          <w:rFonts w:cs="Arial"/>
        </w:rPr>
        <w:t>impact on the HS Convention</w:t>
      </w:r>
      <w:r w:rsidR="08B92F49" w:rsidRPr="008F3AB2">
        <w:rPr>
          <w:rFonts w:cs="Arial"/>
        </w:rPr>
        <w:t>.</w:t>
      </w:r>
      <w:r w:rsidR="4C4BD794" w:rsidRPr="008F3AB2">
        <w:rPr>
          <w:rFonts w:cs="Arial"/>
        </w:rPr>
        <w:t xml:space="preserve"> </w:t>
      </w:r>
    </w:p>
    <w:p w14:paraId="501FAADB" w14:textId="4EE531D0" w:rsidR="001E190E" w:rsidRPr="008F3AB2" w:rsidRDefault="001E190E" w:rsidP="001E190E">
      <w:pPr>
        <w:pStyle w:val="ListParagraph"/>
        <w:spacing w:after="240"/>
        <w:ind w:left="153"/>
        <w:jc w:val="both"/>
        <w:rPr>
          <w:rFonts w:cs="Arial"/>
        </w:rPr>
      </w:pPr>
      <w:r w:rsidRPr="008F3AB2">
        <w:rPr>
          <w:rFonts w:cs="Arial"/>
        </w:rPr>
        <w:t>As a separate annex with specific guidance, national, regional, and international regulatory bodies can utilize this resource to identify the scope of goods that fall under their respective regulations. This could be particularly useful for environmental, health, safety, or security purposes, where precise classification and regulation of goods are crucial.</w:t>
      </w:r>
    </w:p>
    <w:p w14:paraId="463673B2" w14:textId="41B5693A" w:rsidR="00DD457D" w:rsidRPr="008F3AB2" w:rsidRDefault="001E190E" w:rsidP="001E190E">
      <w:pPr>
        <w:pStyle w:val="ListParagraph"/>
        <w:spacing w:after="240"/>
        <w:ind w:left="153"/>
        <w:jc w:val="both"/>
        <w:rPr>
          <w:rFonts w:cs="Arial"/>
        </w:rPr>
      </w:pPr>
      <w:r w:rsidRPr="008F3AB2">
        <w:rPr>
          <w:rFonts w:cs="Arial"/>
        </w:rPr>
        <w:t>If used at the end of existing national subdivisions, there would not be consistent numbering and, depending on those existing national subdivisions, the scope may alter even if the wording is kept the same, as the scope of the subheadings above may be different.  So</w:t>
      </w:r>
      <w:r w:rsidR="00207DBA">
        <w:rPr>
          <w:rFonts w:cs="Arial"/>
        </w:rPr>
        <w:t>,</w:t>
      </w:r>
      <w:r w:rsidRPr="008F3AB2">
        <w:rPr>
          <w:rFonts w:cs="Arial"/>
        </w:rPr>
        <w:t xml:space="preserve"> such a tool would be best used directly after the six-digit</w:t>
      </w:r>
      <w:r w:rsidR="00DD457D" w:rsidRPr="008F3AB2">
        <w:rPr>
          <w:rFonts w:cs="Arial"/>
        </w:rPr>
        <w:t xml:space="preserve"> HS provisions as the 7</w:t>
      </w:r>
      <w:r w:rsidR="00DD457D" w:rsidRPr="00D17373">
        <w:rPr>
          <w:rFonts w:cs="Arial"/>
          <w:vertAlign w:val="superscript"/>
        </w:rPr>
        <w:t>th</w:t>
      </w:r>
      <w:r w:rsidR="00DD457D" w:rsidRPr="008F3AB2">
        <w:rPr>
          <w:rFonts w:cs="Arial"/>
        </w:rPr>
        <w:t xml:space="preserve"> and 8</w:t>
      </w:r>
      <w:r w:rsidR="00DD457D" w:rsidRPr="00D17373">
        <w:rPr>
          <w:rFonts w:cs="Arial"/>
          <w:vertAlign w:val="superscript"/>
        </w:rPr>
        <w:t>th</w:t>
      </w:r>
      <w:r w:rsidR="00DD457D" w:rsidRPr="008F3AB2">
        <w:rPr>
          <w:rFonts w:cs="Arial"/>
        </w:rPr>
        <w:t xml:space="preserve"> digit</w:t>
      </w:r>
      <w:r w:rsidRPr="008F3AB2">
        <w:rPr>
          <w:rFonts w:cs="Arial"/>
        </w:rPr>
        <w:t xml:space="preserve">s to provide for direct comparisons between </w:t>
      </w:r>
      <w:r w:rsidR="00EE6FB5" w:rsidRPr="00EE6FB5">
        <w:rPr>
          <w:rFonts w:cs="Arial"/>
        </w:rPr>
        <w:t>C</w:t>
      </w:r>
      <w:r w:rsidR="00EE6FB5" w:rsidRPr="006F1B80">
        <w:rPr>
          <w:rFonts w:cs="Arial"/>
        </w:rPr>
        <w:t xml:space="preserve">ontracting </w:t>
      </w:r>
      <w:r w:rsidR="00EE6FB5" w:rsidRPr="00EE6FB5">
        <w:rPr>
          <w:rFonts w:cs="Arial"/>
        </w:rPr>
        <w:t>P</w:t>
      </w:r>
      <w:r w:rsidR="00EE6FB5" w:rsidRPr="006F1B80">
        <w:rPr>
          <w:rFonts w:cs="Arial"/>
        </w:rPr>
        <w:t>artie</w:t>
      </w:r>
      <w:r w:rsidR="00EE6FB5" w:rsidRPr="00EE6FB5">
        <w:rPr>
          <w:rFonts w:cs="Arial"/>
        </w:rPr>
        <w:t xml:space="preserve">s </w:t>
      </w:r>
      <w:r w:rsidR="00DD457D" w:rsidRPr="008F3AB2">
        <w:rPr>
          <w:rFonts w:cs="Arial"/>
        </w:rPr>
        <w:t xml:space="preserve">using the tool </w:t>
      </w:r>
      <w:r w:rsidR="00207DBA">
        <w:rPr>
          <w:rFonts w:cs="Arial"/>
        </w:rPr>
        <w:t xml:space="preserve">both </w:t>
      </w:r>
      <w:r w:rsidR="00DD457D" w:rsidRPr="008F3AB2">
        <w:rPr>
          <w:rFonts w:cs="Arial"/>
        </w:rPr>
        <w:t xml:space="preserve">possible and reliable.  </w:t>
      </w:r>
    </w:p>
    <w:p w14:paraId="3005BD85" w14:textId="77777777" w:rsidR="00DD457D" w:rsidRPr="008F3AB2" w:rsidRDefault="00DD457D" w:rsidP="00DD457D">
      <w:pPr>
        <w:pStyle w:val="ListParagraph"/>
        <w:spacing w:after="240" w:line="240" w:lineRule="auto"/>
        <w:ind w:left="153"/>
        <w:jc w:val="both"/>
        <w:rPr>
          <w:rFonts w:cs="Arial"/>
        </w:rPr>
      </w:pPr>
      <w:r w:rsidRPr="008F3AB2">
        <w:rPr>
          <w:rFonts w:cs="Arial"/>
        </w:rPr>
        <w:t>It could also extend to 9, 12, or even more digits, depending on the level of specificity required. This additional granularity would be beneficial in addressing the unique challenges posed by certain goods.</w:t>
      </w:r>
    </w:p>
    <w:p w14:paraId="60799EFA" w14:textId="517FFD91" w:rsidR="001E190E" w:rsidRPr="008F3AB2" w:rsidRDefault="0178FB7C" w:rsidP="001E190E">
      <w:pPr>
        <w:pStyle w:val="ListParagraph"/>
        <w:spacing w:after="240"/>
        <w:ind w:left="153"/>
        <w:jc w:val="both"/>
        <w:rPr>
          <w:rFonts w:cs="Arial"/>
        </w:rPr>
      </w:pPr>
      <w:r w:rsidRPr="008F3AB2">
        <w:rPr>
          <w:rFonts w:cs="Arial"/>
        </w:rPr>
        <w:t xml:space="preserve">Careful consideration of the level of use and reliability would need to be undertaken as the lack of any obligation under the Convention to keep the same wording, scope, or position may cause problems. This is similar to the existing HS Recommendation tools, so their use provides a potential source of study on how it might be implemented in practice.  </w:t>
      </w:r>
    </w:p>
    <w:p w14:paraId="6D785729" w14:textId="6AC33F92" w:rsidR="00DD457D" w:rsidRPr="008F3AB2" w:rsidRDefault="00DD457D" w:rsidP="001E190E">
      <w:pPr>
        <w:pStyle w:val="ListParagraph"/>
        <w:spacing w:after="240"/>
        <w:ind w:left="153"/>
        <w:jc w:val="both"/>
        <w:rPr>
          <w:rFonts w:cs="Arial"/>
        </w:rPr>
      </w:pPr>
      <w:r w:rsidRPr="008F3AB2">
        <w:rPr>
          <w:rFonts w:cs="Arial"/>
        </w:rPr>
        <w:t>The primary advantage over legal instruments is the potentially greater ease of negotiations.</w:t>
      </w:r>
    </w:p>
    <w:p w14:paraId="2F218EE7" w14:textId="35CD97A2" w:rsidR="00401B26" w:rsidRPr="005C284D" w:rsidRDefault="00CF2647" w:rsidP="00A668A7">
      <w:pPr>
        <w:pStyle w:val="ListParagraph"/>
        <w:numPr>
          <w:ilvl w:val="0"/>
          <w:numId w:val="85"/>
        </w:numPr>
        <w:spacing w:after="240" w:line="240" w:lineRule="auto"/>
        <w:jc w:val="both"/>
        <w:rPr>
          <w:rFonts w:cs="Arial"/>
          <w:b/>
          <w:bCs/>
        </w:rPr>
      </w:pPr>
      <w:r w:rsidRPr="005C284D">
        <w:rPr>
          <w:rFonts w:cs="Arial"/>
          <w:b/>
          <w:bCs/>
        </w:rPr>
        <w:t>Creating a sister Convention that provides, as above, additional subdivisions for</w:t>
      </w:r>
      <w:r w:rsidR="00DD457D" w:rsidRPr="008F3AB2">
        <w:rPr>
          <w:rFonts w:cs="Arial"/>
          <w:b/>
          <w:bCs/>
        </w:rPr>
        <w:t xml:space="preserve"> use</w:t>
      </w:r>
      <w:r w:rsidRPr="005C284D">
        <w:rPr>
          <w:rFonts w:cs="Arial"/>
          <w:b/>
          <w:bCs/>
        </w:rPr>
        <w:t xml:space="preserve"> as a separate field to the </w:t>
      </w:r>
      <w:r w:rsidR="00DD457D" w:rsidRPr="008F3AB2">
        <w:rPr>
          <w:rFonts w:cs="Arial"/>
          <w:b/>
          <w:bCs/>
        </w:rPr>
        <w:t>tariff classification, that is linked to the classification at the six-digit level</w:t>
      </w:r>
      <w:r w:rsidRPr="005C284D">
        <w:rPr>
          <w:rFonts w:cs="Arial"/>
          <w:b/>
          <w:bCs/>
        </w:rPr>
        <w:t xml:space="preserve">.  </w:t>
      </w:r>
    </w:p>
    <w:p w14:paraId="623FA49E" w14:textId="012E526D" w:rsidR="00DD457D" w:rsidRPr="008F3AB2" w:rsidRDefault="00CF2647" w:rsidP="00401B26">
      <w:pPr>
        <w:pStyle w:val="ListParagraph"/>
        <w:spacing w:after="240" w:line="240" w:lineRule="auto"/>
        <w:ind w:left="153"/>
        <w:jc w:val="both"/>
        <w:rPr>
          <w:rFonts w:cs="Arial"/>
        </w:rPr>
      </w:pPr>
      <w:r w:rsidRPr="008F3AB2">
        <w:rPr>
          <w:rFonts w:cs="Arial"/>
        </w:rPr>
        <w:t xml:space="preserve">This would have the expectation that it </w:t>
      </w:r>
      <w:r w:rsidR="00AE5D9D" w:rsidRPr="008F3AB2">
        <w:rPr>
          <w:rFonts w:cs="Arial"/>
        </w:rPr>
        <w:t xml:space="preserve">could be used by </w:t>
      </w:r>
      <w:r w:rsidR="00207DBA" w:rsidRPr="00EE6FB5">
        <w:rPr>
          <w:rFonts w:cs="Arial"/>
        </w:rPr>
        <w:t>C</w:t>
      </w:r>
      <w:r w:rsidR="00207DBA" w:rsidRPr="006F1B80">
        <w:rPr>
          <w:rFonts w:cs="Arial"/>
        </w:rPr>
        <w:t xml:space="preserve">ontracting </w:t>
      </w:r>
      <w:r w:rsidR="00207DBA" w:rsidRPr="00EE6FB5">
        <w:rPr>
          <w:rFonts w:cs="Arial"/>
        </w:rPr>
        <w:t>P</w:t>
      </w:r>
      <w:r w:rsidR="00207DBA" w:rsidRPr="006F1B80">
        <w:rPr>
          <w:rFonts w:cs="Arial"/>
        </w:rPr>
        <w:t>artie</w:t>
      </w:r>
      <w:r w:rsidR="00207DBA" w:rsidRPr="00EE6FB5">
        <w:rPr>
          <w:rFonts w:cs="Arial"/>
        </w:rPr>
        <w:t xml:space="preserve">s </w:t>
      </w:r>
      <w:r w:rsidR="00AE5D9D" w:rsidRPr="008F3AB2">
        <w:rPr>
          <w:rFonts w:cs="Arial"/>
        </w:rPr>
        <w:t>to further identify goods</w:t>
      </w:r>
      <w:r w:rsidR="00DD457D" w:rsidRPr="008F3AB2">
        <w:rPr>
          <w:rFonts w:cs="Arial"/>
        </w:rPr>
        <w:t>, as per the proposal above,</w:t>
      </w:r>
      <w:r w:rsidR="00AE5D9D" w:rsidRPr="008F3AB2">
        <w:rPr>
          <w:rFonts w:cs="Arial"/>
        </w:rPr>
        <w:t xml:space="preserve"> but </w:t>
      </w:r>
      <w:r w:rsidR="00DD457D" w:rsidRPr="008F3AB2">
        <w:rPr>
          <w:rFonts w:cs="Arial"/>
        </w:rPr>
        <w:t xml:space="preserve">as a separate field </w:t>
      </w:r>
      <w:r w:rsidR="00AE5D9D" w:rsidRPr="008F3AB2">
        <w:rPr>
          <w:rFonts w:cs="Arial"/>
        </w:rPr>
        <w:t xml:space="preserve">from </w:t>
      </w:r>
      <w:r w:rsidR="00DD457D" w:rsidRPr="008F3AB2">
        <w:rPr>
          <w:rFonts w:cs="Arial"/>
        </w:rPr>
        <w:t>national tariff classifications</w:t>
      </w:r>
      <w:r w:rsidR="00BD64D7" w:rsidRPr="008F3AB2">
        <w:rPr>
          <w:rFonts w:cs="Arial"/>
        </w:rPr>
        <w:t xml:space="preserve"> that</w:t>
      </w:r>
      <w:r w:rsidR="00DD457D" w:rsidRPr="008F3AB2">
        <w:rPr>
          <w:rFonts w:cs="Arial"/>
        </w:rPr>
        <w:t xml:space="preserve"> would not affect the duty rates against the current national tariff provisions </w:t>
      </w:r>
      <w:r w:rsidR="00BD64D7" w:rsidRPr="008F3AB2">
        <w:rPr>
          <w:rFonts w:cs="Arial"/>
        </w:rPr>
        <w:t xml:space="preserve">that </w:t>
      </w:r>
      <w:r w:rsidR="00DD457D" w:rsidRPr="008F3AB2">
        <w:rPr>
          <w:rFonts w:cs="Arial"/>
        </w:rPr>
        <w:t xml:space="preserve">the additional subdivisions </w:t>
      </w:r>
      <w:r w:rsidR="00BD64D7" w:rsidRPr="008F3AB2">
        <w:rPr>
          <w:rFonts w:cs="Arial"/>
        </w:rPr>
        <w:t xml:space="preserve">link </w:t>
      </w:r>
      <w:r w:rsidR="00DD457D" w:rsidRPr="008F3AB2">
        <w:rPr>
          <w:rFonts w:cs="Arial"/>
        </w:rPr>
        <w:t xml:space="preserve">to.  </w:t>
      </w:r>
    </w:p>
    <w:p w14:paraId="44D63CEA" w14:textId="6AD7722B" w:rsidR="00DD457D" w:rsidRPr="008F3AB2" w:rsidRDefault="4C4BD794" w:rsidP="00401B26">
      <w:pPr>
        <w:pStyle w:val="ListParagraph"/>
        <w:spacing w:after="240" w:line="240" w:lineRule="auto"/>
        <w:ind w:left="153"/>
        <w:jc w:val="both"/>
        <w:rPr>
          <w:rFonts w:cs="Arial"/>
        </w:rPr>
      </w:pPr>
      <w:r w:rsidRPr="008F3AB2">
        <w:rPr>
          <w:rFonts w:cs="Arial"/>
        </w:rPr>
        <w:t>This would allow it to be for statistical information only</w:t>
      </w:r>
      <w:r w:rsidR="2C720257" w:rsidRPr="008F3AB2">
        <w:rPr>
          <w:rFonts w:cs="Arial"/>
        </w:rPr>
        <w:t xml:space="preserve"> if a </w:t>
      </w:r>
      <w:r w:rsidR="00207DBA" w:rsidRPr="00EE6FB5">
        <w:rPr>
          <w:rFonts w:cs="Arial"/>
        </w:rPr>
        <w:t>C</w:t>
      </w:r>
      <w:r w:rsidR="00207DBA" w:rsidRPr="006F1B80">
        <w:rPr>
          <w:rFonts w:cs="Arial"/>
        </w:rPr>
        <w:t xml:space="preserve">ontracting </w:t>
      </w:r>
      <w:r w:rsidR="00207DBA" w:rsidRPr="00EE6FB5">
        <w:rPr>
          <w:rFonts w:cs="Arial"/>
        </w:rPr>
        <w:t>P</w:t>
      </w:r>
      <w:r w:rsidR="00207DBA" w:rsidRPr="006F1B80">
        <w:rPr>
          <w:rFonts w:cs="Arial"/>
        </w:rPr>
        <w:t>art</w:t>
      </w:r>
      <w:r w:rsidR="00207DBA">
        <w:rPr>
          <w:rFonts w:cs="Arial"/>
        </w:rPr>
        <w:t>y</w:t>
      </w:r>
      <w:r w:rsidR="00207DBA" w:rsidRPr="00EE6FB5">
        <w:rPr>
          <w:rFonts w:cs="Arial"/>
        </w:rPr>
        <w:t xml:space="preserve"> </w:t>
      </w:r>
      <w:r w:rsidR="2C720257" w:rsidRPr="008F3AB2">
        <w:rPr>
          <w:rFonts w:cs="Arial"/>
        </w:rPr>
        <w:t xml:space="preserve">so desired. It would not </w:t>
      </w:r>
      <w:r w:rsidRPr="008F3AB2">
        <w:rPr>
          <w:rFonts w:cs="Arial"/>
        </w:rPr>
        <w:t>impact</w:t>
      </w:r>
      <w:r w:rsidR="2C720257" w:rsidRPr="008F3AB2">
        <w:rPr>
          <w:rFonts w:cs="Arial"/>
        </w:rPr>
        <w:t xml:space="preserve"> the WTO-bound</w:t>
      </w:r>
      <w:r w:rsidRPr="008F3AB2">
        <w:rPr>
          <w:rFonts w:cs="Arial"/>
        </w:rPr>
        <w:t xml:space="preserve"> rates and </w:t>
      </w:r>
      <w:r w:rsidR="2C720257" w:rsidRPr="008F3AB2">
        <w:rPr>
          <w:rFonts w:cs="Arial"/>
        </w:rPr>
        <w:t xml:space="preserve">any </w:t>
      </w:r>
      <w:r w:rsidRPr="008F3AB2">
        <w:rPr>
          <w:rFonts w:cs="Arial"/>
        </w:rPr>
        <w:t xml:space="preserve">compliance requirements </w:t>
      </w:r>
      <w:r w:rsidR="2C720257" w:rsidRPr="008F3AB2">
        <w:rPr>
          <w:rFonts w:cs="Arial"/>
        </w:rPr>
        <w:t xml:space="preserve">could be decided by the </w:t>
      </w:r>
      <w:r w:rsidR="00207DBA" w:rsidRPr="00EE6FB5">
        <w:rPr>
          <w:rFonts w:cs="Arial"/>
        </w:rPr>
        <w:t>C</w:t>
      </w:r>
      <w:r w:rsidR="00207DBA" w:rsidRPr="006F1B80">
        <w:rPr>
          <w:rFonts w:cs="Arial"/>
        </w:rPr>
        <w:t xml:space="preserve">ontracting </w:t>
      </w:r>
      <w:r w:rsidR="00207DBA" w:rsidRPr="00EE6FB5">
        <w:rPr>
          <w:rFonts w:cs="Arial"/>
        </w:rPr>
        <w:t>P</w:t>
      </w:r>
      <w:r w:rsidR="00207DBA" w:rsidRPr="006F1B80">
        <w:rPr>
          <w:rFonts w:cs="Arial"/>
        </w:rPr>
        <w:t>art</w:t>
      </w:r>
      <w:r w:rsidR="00207DBA">
        <w:rPr>
          <w:rFonts w:cs="Arial"/>
        </w:rPr>
        <w:t>y</w:t>
      </w:r>
      <w:r w:rsidR="00207DBA" w:rsidRPr="00EE6FB5">
        <w:rPr>
          <w:rFonts w:cs="Arial"/>
        </w:rPr>
        <w:t xml:space="preserve"> </w:t>
      </w:r>
      <w:r w:rsidR="2C720257" w:rsidRPr="008F3AB2">
        <w:rPr>
          <w:rFonts w:cs="Arial"/>
        </w:rPr>
        <w:t xml:space="preserve">separate from those arising under the </w:t>
      </w:r>
      <w:r w:rsidRPr="008F3AB2">
        <w:rPr>
          <w:rFonts w:cs="Arial"/>
        </w:rPr>
        <w:t xml:space="preserve">national tariff legislation.  </w:t>
      </w:r>
    </w:p>
    <w:p w14:paraId="22CD2CEC" w14:textId="6229EA02" w:rsidR="00DD457D" w:rsidRPr="008F3AB2" w:rsidRDefault="00AE5D9D" w:rsidP="00401B26">
      <w:pPr>
        <w:pStyle w:val="ListParagraph"/>
        <w:spacing w:after="240" w:line="240" w:lineRule="auto"/>
        <w:ind w:left="153"/>
        <w:jc w:val="both"/>
        <w:rPr>
          <w:rFonts w:cs="Arial"/>
        </w:rPr>
      </w:pPr>
      <w:r w:rsidRPr="008F3AB2">
        <w:rPr>
          <w:rFonts w:cs="Arial"/>
        </w:rPr>
        <w:lastRenderedPageBreak/>
        <w:t xml:space="preserve">Optionally, it could also be used as part of identification for other revenue-based measures, such as </w:t>
      </w:r>
      <w:r w:rsidR="00DD457D" w:rsidRPr="008F3AB2">
        <w:rPr>
          <w:rFonts w:cs="Arial"/>
        </w:rPr>
        <w:t xml:space="preserve">the </w:t>
      </w:r>
      <w:r w:rsidRPr="008F3AB2">
        <w:rPr>
          <w:rFonts w:cs="Arial"/>
        </w:rPr>
        <w:t>concessional schemes, rebates, or other measures</w:t>
      </w:r>
      <w:r w:rsidR="00DD457D" w:rsidRPr="008F3AB2">
        <w:rPr>
          <w:rFonts w:cs="Arial"/>
        </w:rPr>
        <w:t xml:space="preserve"> that are used by some </w:t>
      </w:r>
      <w:r w:rsidR="00207DBA" w:rsidRPr="00EE6FB5">
        <w:rPr>
          <w:rFonts w:cs="Arial"/>
        </w:rPr>
        <w:t>C</w:t>
      </w:r>
      <w:r w:rsidR="00207DBA" w:rsidRPr="006F1B80">
        <w:rPr>
          <w:rFonts w:cs="Arial"/>
        </w:rPr>
        <w:t xml:space="preserve">ontracting </w:t>
      </w:r>
      <w:r w:rsidR="00207DBA" w:rsidRPr="00EE6FB5">
        <w:rPr>
          <w:rFonts w:cs="Arial"/>
        </w:rPr>
        <w:t>P</w:t>
      </w:r>
      <w:r w:rsidR="00207DBA" w:rsidRPr="006F1B80">
        <w:rPr>
          <w:rFonts w:cs="Arial"/>
        </w:rPr>
        <w:t>artie</w:t>
      </w:r>
      <w:r w:rsidR="00207DBA" w:rsidRPr="00EE6FB5">
        <w:rPr>
          <w:rFonts w:cs="Arial"/>
        </w:rPr>
        <w:t xml:space="preserve">s </w:t>
      </w:r>
      <w:r w:rsidR="00DD457D" w:rsidRPr="008F3AB2">
        <w:rPr>
          <w:rFonts w:cs="Arial"/>
        </w:rPr>
        <w:t>already</w:t>
      </w:r>
      <w:r w:rsidRPr="008F3AB2">
        <w:rPr>
          <w:rFonts w:cs="Arial"/>
        </w:rPr>
        <w:t xml:space="preserve">, if the </w:t>
      </w:r>
      <w:r w:rsidR="00207DBA" w:rsidRPr="00EE6FB5">
        <w:rPr>
          <w:rFonts w:cs="Arial"/>
        </w:rPr>
        <w:t>C</w:t>
      </w:r>
      <w:r w:rsidR="00207DBA" w:rsidRPr="006F1B80">
        <w:rPr>
          <w:rFonts w:cs="Arial"/>
        </w:rPr>
        <w:t xml:space="preserve">ontracting </w:t>
      </w:r>
      <w:r w:rsidR="00207DBA" w:rsidRPr="00EE6FB5">
        <w:rPr>
          <w:rFonts w:cs="Arial"/>
        </w:rPr>
        <w:t>P</w:t>
      </w:r>
      <w:r w:rsidR="00207DBA" w:rsidRPr="006F1B80">
        <w:rPr>
          <w:rFonts w:cs="Arial"/>
        </w:rPr>
        <w:t>art</w:t>
      </w:r>
      <w:r w:rsidR="00207DBA">
        <w:rPr>
          <w:rFonts w:cs="Arial"/>
        </w:rPr>
        <w:t>y</w:t>
      </w:r>
      <w:r w:rsidRPr="008F3AB2">
        <w:rPr>
          <w:rFonts w:cs="Arial"/>
        </w:rPr>
        <w:t xml:space="preserve"> so desired. </w:t>
      </w:r>
      <w:r w:rsidR="00401B26" w:rsidRPr="008F3AB2">
        <w:rPr>
          <w:rFonts w:cs="Arial"/>
        </w:rPr>
        <w:t xml:space="preserve"> </w:t>
      </w:r>
    </w:p>
    <w:p w14:paraId="104136F4" w14:textId="29088C31" w:rsidR="00CF2647" w:rsidRPr="008F3AB2" w:rsidRDefault="00401B26" w:rsidP="00401B26">
      <w:pPr>
        <w:pStyle w:val="ListParagraph"/>
        <w:spacing w:after="240" w:line="240" w:lineRule="auto"/>
        <w:ind w:left="153"/>
        <w:jc w:val="both"/>
        <w:rPr>
          <w:rFonts w:cs="Arial"/>
        </w:rPr>
      </w:pPr>
      <w:r w:rsidRPr="008F3AB2">
        <w:rPr>
          <w:rFonts w:cs="Arial"/>
        </w:rPr>
        <w:t>As a Convention</w:t>
      </w:r>
      <w:r w:rsidR="00DD457D" w:rsidRPr="008F3AB2">
        <w:rPr>
          <w:rFonts w:cs="Arial"/>
        </w:rPr>
        <w:t xml:space="preserve"> and being linked to the HS level of the tariff classification</w:t>
      </w:r>
      <w:r w:rsidRPr="008F3AB2">
        <w:rPr>
          <w:rFonts w:cs="Arial"/>
        </w:rPr>
        <w:t xml:space="preserve">, it would have </w:t>
      </w:r>
      <w:r w:rsidR="00DD457D" w:rsidRPr="008F3AB2">
        <w:rPr>
          <w:rFonts w:cs="Arial"/>
        </w:rPr>
        <w:t>greater reliability in terms of the scope and comparability</w:t>
      </w:r>
      <w:r w:rsidR="000C0A0B" w:rsidRPr="008F3AB2">
        <w:rPr>
          <w:rFonts w:cs="Arial"/>
        </w:rPr>
        <w:t xml:space="preserve"> of the data produced globally.  </w:t>
      </w:r>
    </w:p>
    <w:p w14:paraId="7DD9FECA" w14:textId="56148C74" w:rsidR="00DD457D" w:rsidRPr="008F3AB2" w:rsidRDefault="2C720257">
      <w:pPr>
        <w:pStyle w:val="ListParagraph"/>
        <w:spacing w:after="240" w:line="240" w:lineRule="auto"/>
        <w:ind w:left="153"/>
        <w:jc w:val="both"/>
        <w:rPr>
          <w:rFonts w:cs="Arial"/>
        </w:rPr>
      </w:pPr>
      <w:r w:rsidRPr="008F3AB2">
        <w:rPr>
          <w:rFonts w:cs="Arial"/>
        </w:rPr>
        <w:t>Like the above option, it would be expected to have greater ease of negotiation as it would not</w:t>
      </w:r>
      <w:r w:rsidR="17F01117" w:rsidRPr="008F3AB2">
        <w:rPr>
          <w:rFonts w:cs="Arial"/>
        </w:rPr>
        <w:t xml:space="preserve"> be</w:t>
      </w:r>
      <w:r w:rsidRPr="008F3AB2">
        <w:rPr>
          <w:rFonts w:cs="Arial"/>
        </w:rPr>
        <w:t xml:space="preserve"> linked to bound rates, but, as with any Convention, t</w:t>
      </w:r>
      <w:r w:rsidR="0178FB7C" w:rsidRPr="008F3AB2">
        <w:rPr>
          <w:rFonts w:cs="Arial"/>
        </w:rPr>
        <w:t xml:space="preserve">his would </w:t>
      </w:r>
      <w:r w:rsidRPr="008F3AB2">
        <w:rPr>
          <w:rFonts w:cs="Arial"/>
        </w:rPr>
        <w:t xml:space="preserve">require </w:t>
      </w:r>
      <w:r w:rsidR="0178FB7C" w:rsidRPr="008F3AB2">
        <w:rPr>
          <w:rFonts w:cs="Arial"/>
        </w:rPr>
        <w:t xml:space="preserve">major work with considerable resource requirements, </w:t>
      </w:r>
      <w:r w:rsidRPr="008F3AB2">
        <w:rPr>
          <w:rFonts w:cs="Arial"/>
        </w:rPr>
        <w:t>both in development and in keeping it up-to-date with the HS. H</w:t>
      </w:r>
      <w:r w:rsidR="0178FB7C" w:rsidRPr="008F3AB2">
        <w:rPr>
          <w:rFonts w:cs="Arial"/>
        </w:rPr>
        <w:t xml:space="preserve">ence it would </w:t>
      </w:r>
      <w:r w:rsidRPr="008F3AB2">
        <w:rPr>
          <w:rFonts w:cs="Arial"/>
        </w:rPr>
        <w:t xml:space="preserve">require strong support from a significant proportion of Members to be worth consideration. </w:t>
      </w:r>
    </w:p>
    <w:p w14:paraId="7E7B91C2" w14:textId="4790946C" w:rsidR="003E1ADE" w:rsidRPr="008F3AB2" w:rsidRDefault="206DB040" w:rsidP="003E1ADE">
      <w:pPr>
        <w:pStyle w:val="ListParagraph"/>
        <w:numPr>
          <w:ilvl w:val="0"/>
          <w:numId w:val="66"/>
        </w:numPr>
        <w:spacing w:after="240" w:line="240" w:lineRule="auto"/>
        <w:ind w:left="0" w:hanging="567"/>
        <w:jc w:val="both"/>
        <w:rPr>
          <w:rFonts w:cs="Arial"/>
        </w:rPr>
      </w:pPr>
      <w:r w:rsidRPr="008F3AB2">
        <w:rPr>
          <w:rFonts w:cs="Arial"/>
        </w:rPr>
        <w:t>The suggestion of linking to other product identification systems is also being considered.</w:t>
      </w:r>
    </w:p>
    <w:p w14:paraId="1BBFB677" w14:textId="28F7AB45" w:rsidR="00174C7A" w:rsidRPr="00207DBA" w:rsidRDefault="4073DF4E" w:rsidP="005C284D">
      <w:pPr>
        <w:pStyle w:val="ListParagraph"/>
        <w:keepNext/>
        <w:numPr>
          <w:ilvl w:val="0"/>
          <w:numId w:val="85"/>
        </w:numPr>
        <w:spacing w:after="240" w:line="240" w:lineRule="auto"/>
        <w:ind w:left="147" w:hanging="357"/>
        <w:jc w:val="both"/>
        <w:rPr>
          <w:rFonts w:cs="Arial"/>
          <w:b/>
          <w:bCs/>
        </w:rPr>
      </w:pPr>
      <w:r w:rsidRPr="00207DBA">
        <w:rPr>
          <w:rFonts w:cs="Arial"/>
          <w:b/>
          <w:bCs/>
        </w:rPr>
        <w:t xml:space="preserve">Linking to a product identification system </w:t>
      </w:r>
    </w:p>
    <w:p w14:paraId="43D45EF7" w14:textId="7D033680" w:rsidR="01C56F6C" w:rsidRPr="00E8239F" w:rsidRDefault="01C56F6C" w:rsidP="00E8239F">
      <w:pPr>
        <w:pStyle w:val="ListParagraph"/>
        <w:spacing w:after="240" w:line="240" w:lineRule="auto"/>
        <w:ind w:left="153"/>
        <w:jc w:val="both"/>
        <w:rPr>
          <w:rFonts w:cs="Arial"/>
        </w:rPr>
      </w:pPr>
      <w:r w:rsidRPr="00207DBA">
        <w:rPr>
          <w:rFonts w:cs="Arial"/>
        </w:rPr>
        <w:t>The use of product identification systems other than the HS to support Customs work</w:t>
      </w:r>
      <w:r w:rsidRPr="00E8239F">
        <w:rPr>
          <w:rFonts w:cs="Arial"/>
        </w:rPr>
        <w:t xml:space="preserve"> was discussed </w:t>
      </w:r>
      <w:r w:rsidR="005C284D" w:rsidRPr="00E8239F">
        <w:rPr>
          <w:rFonts w:cs="Arial"/>
        </w:rPr>
        <w:t xml:space="preserve">some </w:t>
      </w:r>
      <w:r w:rsidRPr="00E8239F">
        <w:rPr>
          <w:rFonts w:cs="Arial"/>
        </w:rPr>
        <w:t>years ago by</w:t>
      </w:r>
      <w:r w:rsidR="77ACCB88" w:rsidRPr="00E8239F">
        <w:rPr>
          <w:rFonts w:cs="Arial"/>
        </w:rPr>
        <w:t xml:space="preserve"> </w:t>
      </w:r>
      <w:r w:rsidR="172601F6" w:rsidRPr="00E8239F">
        <w:rPr>
          <w:rFonts w:cs="Arial"/>
        </w:rPr>
        <w:t xml:space="preserve">the </w:t>
      </w:r>
      <w:r w:rsidRPr="00E8239F">
        <w:rPr>
          <w:rFonts w:cs="Arial"/>
        </w:rPr>
        <w:t>Policy Commission</w:t>
      </w:r>
      <w:r w:rsidR="005C284D" w:rsidRPr="00E8239F">
        <w:rPr>
          <w:rFonts w:cs="Arial"/>
        </w:rPr>
        <w:t>, noting that t</w:t>
      </w:r>
      <w:r w:rsidRPr="00E8239F">
        <w:rPr>
          <w:rFonts w:cs="Arial"/>
        </w:rPr>
        <w:t>here was already provision for product identification numbers in the WCO Data Model. It was agreed that product identification numbers are complementary elements to the HS. They could be used for assisting Customs in risk management, strategic trade control and end-use monitoring.</w:t>
      </w:r>
    </w:p>
    <w:p w14:paraId="09D7ABA5" w14:textId="1B36408C" w:rsidR="00763CE3" w:rsidRDefault="00E8239F" w:rsidP="00174C7A">
      <w:pPr>
        <w:pStyle w:val="ListParagraph"/>
        <w:spacing w:after="240" w:line="240" w:lineRule="auto"/>
        <w:ind w:left="153"/>
        <w:jc w:val="both"/>
        <w:rPr>
          <w:rFonts w:cs="Arial"/>
        </w:rPr>
      </w:pPr>
      <w:r>
        <w:rPr>
          <w:rFonts w:cs="Arial"/>
        </w:rPr>
        <w:t xml:space="preserve">This idea was to look at a deeper use where </w:t>
      </w:r>
      <w:r w:rsidR="00763CE3">
        <w:rPr>
          <w:rFonts w:cs="Arial"/>
        </w:rPr>
        <w:t>the classification of a product would be recorded as part of its product identification.</w:t>
      </w:r>
    </w:p>
    <w:p w14:paraId="3986D9E6" w14:textId="31E0A1B3" w:rsidR="00174C7A" w:rsidRPr="008F3AB2" w:rsidRDefault="00174C7A" w:rsidP="00174C7A">
      <w:pPr>
        <w:pStyle w:val="ListParagraph"/>
        <w:spacing w:after="240" w:line="240" w:lineRule="auto"/>
        <w:ind w:left="153"/>
        <w:jc w:val="both"/>
        <w:rPr>
          <w:rFonts w:cs="Arial"/>
        </w:rPr>
      </w:pPr>
      <w:r w:rsidRPr="008F3AB2">
        <w:rPr>
          <w:rFonts w:cs="Arial"/>
        </w:rPr>
        <w:t>While this would assist with ease of use, possible provision of greater information on goods (depending on what fields were shared) and potentially enabling additional specificity depending on the tightness of the linkages, it would not be a simple option.</w:t>
      </w:r>
    </w:p>
    <w:p w14:paraId="7DD11E7E" w14:textId="77777777" w:rsidR="00174C7A" w:rsidRPr="008F3AB2" w:rsidRDefault="003E1ADE" w:rsidP="00174C7A">
      <w:pPr>
        <w:pStyle w:val="ListParagraph"/>
        <w:spacing w:after="240" w:line="240" w:lineRule="auto"/>
        <w:ind w:left="153"/>
        <w:jc w:val="both"/>
        <w:rPr>
          <w:rFonts w:cs="Arial"/>
        </w:rPr>
      </w:pPr>
      <w:r w:rsidRPr="00207DBA">
        <w:rPr>
          <w:rFonts w:cs="Arial"/>
        </w:rPr>
        <w:t>One issue is that there is no single product identification system that covers all tradable</w:t>
      </w:r>
      <w:r w:rsidRPr="008F3AB2">
        <w:rPr>
          <w:rFonts w:cs="Arial"/>
        </w:rPr>
        <w:t xml:space="preserve"> commodities. The widest in scope would be the GTIN system.  From previous consideration</w:t>
      </w:r>
      <w:r w:rsidR="00B7641F" w:rsidRPr="008F3AB2">
        <w:rPr>
          <w:rFonts w:cs="Arial"/>
        </w:rPr>
        <w:t xml:space="preserve"> several years ago</w:t>
      </w:r>
      <w:r w:rsidRPr="008F3AB2">
        <w:rPr>
          <w:rFonts w:cs="Arial"/>
        </w:rPr>
        <w:t xml:space="preserve">, adding HS codes </w:t>
      </w:r>
      <w:r w:rsidR="00B7641F" w:rsidRPr="008F3AB2">
        <w:rPr>
          <w:rFonts w:cs="Arial"/>
        </w:rPr>
        <w:t xml:space="preserve">to the GS1 Global Product Classification (GPC) provisions with the view </w:t>
      </w:r>
      <w:r w:rsidRPr="008F3AB2">
        <w:rPr>
          <w:rFonts w:cs="Arial"/>
        </w:rPr>
        <w:t xml:space="preserve">that all products </w:t>
      </w:r>
      <w:r w:rsidR="00B7641F" w:rsidRPr="008F3AB2">
        <w:rPr>
          <w:rFonts w:cs="Arial"/>
        </w:rPr>
        <w:t xml:space="preserve">linked </w:t>
      </w:r>
      <w:r w:rsidRPr="008F3AB2">
        <w:rPr>
          <w:rFonts w:cs="Arial"/>
        </w:rPr>
        <w:t xml:space="preserve">to a </w:t>
      </w:r>
      <w:r w:rsidR="00B7641F" w:rsidRPr="008F3AB2">
        <w:rPr>
          <w:rFonts w:cs="Arial"/>
        </w:rPr>
        <w:t xml:space="preserve">specific GPC classification would inherit the classification was not feasible as it was not possible to establish a 1:1 linkage between the GPC and HS.  This means that the best that could be done is to add the possible HS classification to the GPC code and to rely on the GTIN creator </w:t>
      </w:r>
      <w:r w:rsidRPr="008F3AB2">
        <w:rPr>
          <w:rFonts w:cs="Arial"/>
        </w:rPr>
        <w:t xml:space="preserve">to </w:t>
      </w:r>
      <w:r w:rsidR="00B7641F" w:rsidRPr="008F3AB2">
        <w:rPr>
          <w:rFonts w:cs="Arial"/>
        </w:rPr>
        <w:t xml:space="preserve">select the correct </w:t>
      </w:r>
      <w:r w:rsidRPr="008F3AB2">
        <w:rPr>
          <w:rFonts w:cs="Arial"/>
        </w:rPr>
        <w:t>classification</w:t>
      </w:r>
      <w:r w:rsidR="00B7641F" w:rsidRPr="008F3AB2">
        <w:rPr>
          <w:rFonts w:cs="Arial"/>
        </w:rPr>
        <w:t xml:space="preserve">.  </w:t>
      </w:r>
    </w:p>
    <w:p w14:paraId="6EDD1BE3" w14:textId="384C0945" w:rsidR="00B7641F" w:rsidRPr="008F3AB2" w:rsidRDefault="00B7641F" w:rsidP="00174C7A">
      <w:pPr>
        <w:pStyle w:val="ListParagraph"/>
        <w:spacing w:after="240" w:line="240" w:lineRule="auto"/>
        <w:ind w:left="153"/>
        <w:jc w:val="both"/>
        <w:rPr>
          <w:rFonts w:cs="Arial"/>
        </w:rPr>
      </w:pPr>
      <w:r w:rsidRPr="00207DBA">
        <w:rPr>
          <w:rFonts w:cs="Arial"/>
        </w:rPr>
        <w:t xml:space="preserve">The issues </w:t>
      </w:r>
      <w:r w:rsidR="00174C7A" w:rsidRPr="00207DBA">
        <w:rPr>
          <w:rFonts w:cs="Arial"/>
        </w:rPr>
        <w:t xml:space="preserve">around </w:t>
      </w:r>
      <w:r w:rsidRPr="00207DBA">
        <w:rPr>
          <w:rFonts w:cs="Arial"/>
        </w:rPr>
        <w:t xml:space="preserve">what would happen if a product </w:t>
      </w:r>
      <w:r w:rsidR="00174C7A" w:rsidRPr="00207DBA">
        <w:rPr>
          <w:rFonts w:cs="Arial"/>
        </w:rPr>
        <w:t>ID (</w:t>
      </w:r>
      <w:r w:rsidRPr="00207DBA">
        <w:rPr>
          <w:rFonts w:cs="Arial"/>
        </w:rPr>
        <w:t xml:space="preserve">GTIN </w:t>
      </w:r>
      <w:r w:rsidR="00174C7A" w:rsidRPr="00207DBA">
        <w:rPr>
          <w:rFonts w:cs="Arial"/>
        </w:rPr>
        <w:t xml:space="preserve">or other ID) </w:t>
      </w:r>
      <w:r w:rsidRPr="00207DBA">
        <w:rPr>
          <w:rFonts w:cs="Arial"/>
        </w:rPr>
        <w:t>had a classification</w:t>
      </w:r>
      <w:r w:rsidRPr="008F3AB2">
        <w:rPr>
          <w:rFonts w:cs="Arial"/>
        </w:rPr>
        <w:t xml:space="preserve"> attribute that a Customs administration disagreed with would be a major issue to resolve.  </w:t>
      </w:r>
      <w:r w:rsidR="00174C7A" w:rsidRPr="008F3AB2">
        <w:rPr>
          <w:rFonts w:cs="Arial"/>
        </w:rPr>
        <w:t>O</w:t>
      </w:r>
      <w:r w:rsidRPr="008F3AB2">
        <w:rPr>
          <w:rFonts w:cs="Arial"/>
        </w:rPr>
        <w:t>nce an HS classification attribute was linked to a product, it would carry that link globally.</w:t>
      </w:r>
      <w:r w:rsidR="00174C7A" w:rsidRPr="008F3AB2">
        <w:rPr>
          <w:rFonts w:cs="Arial"/>
        </w:rPr>
        <w:t xml:space="preserve">  If a product was misclassified by the creator of the product ID or if two or more Customs administrations disagreed on the correct classification, how would this be resolved?</w:t>
      </w:r>
    </w:p>
    <w:p w14:paraId="11E056C9" w14:textId="62E242C8" w:rsidR="00174C7A" w:rsidRPr="008F3AB2" w:rsidRDefault="4073DF4E" w:rsidP="00763CE3">
      <w:pPr>
        <w:pStyle w:val="ListParagraph"/>
        <w:spacing w:after="240" w:line="240" w:lineRule="auto"/>
        <w:ind w:left="153"/>
        <w:jc w:val="both"/>
        <w:rPr>
          <w:rFonts w:cs="Arial"/>
        </w:rPr>
      </w:pPr>
      <w:r w:rsidRPr="008F3AB2">
        <w:rPr>
          <w:rFonts w:cs="Arial"/>
        </w:rPr>
        <w:t xml:space="preserve">The alternative of having a </w:t>
      </w:r>
      <w:r w:rsidR="51541FAA" w:rsidRPr="008F3AB2">
        <w:rPr>
          <w:rFonts w:cs="Arial"/>
        </w:rPr>
        <w:t xml:space="preserve">central classifying body assigning classifications would appear to be impractical given the many millions of products involved globally. </w:t>
      </w:r>
    </w:p>
    <w:p w14:paraId="0CC0363C" w14:textId="62E4A951" w:rsidR="00B7641F" w:rsidRPr="008F3AB2" w:rsidRDefault="3A21F974" w:rsidP="00763CE3">
      <w:pPr>
        <w:pStyle w:val="ListParagraph"/>
        <w:spacing w:after="240" w:line="240" w:lineRule="auto"/>
        <w:ind w:left="153"/>
        <w:jc w:val="both"/>
        <w:rPr>
          <w:rFonts w:cs="Arial"/>
        </w:rPr>
      </w:pPr>
      <w:r w:rsidRPr="008F3AB2">
        <w:rPr>
          <w:rFonts w:cs="Arial"/>
        </w:rPr>
        <w:t xml:space="preserve">In addition, for GS1 or any other product identifying organisations, the issues of accessibility of the information would need to be considered.  This includes how the linkages would be made at the declaration </w:t>
      </w:r>
      <w:r w:rsidR="206DB040" w:rsidRPr="008F3AB2">
        <w:rPr>
          <w:rFonts w:cs="Arial"/>
        </w:rPr>
        <w:t>level</w:t>
      </w:r>
      <w:r w:rsidRPr="008F3AB2">
        <w:rPr>
          <w:rFonts w:cs="Arial"/>
        </w:rPr>
        <w:t>, that is</w:t>
      </w:r>
      <w:r w:rsidR="4073DF4E" w:rsidRPr="008F3AB2">
        <w:rPr>
          <w:rFonts w:cs="Arial"/>
        </w:rPr>
        <w:t>:</w:t>
      </w:r>
      <w:r w:rsidRPr="008F3AB2">
        <w:rPr>
          <w:rFonts w:cs="Arial"/>
        </w:rPr>
        <w:t xml:space="preserve"> if a product identifier is declared, how would the Customs system retrieve the linked classification</w:t>
      </w:r>
      <w:r w:rsidR="4073DF4E" w:rsidRPr="008F3AB2">
        <w:rPr>
          <w:rFonts w:cs="Arial"/>
        </w:rPr>
        <w:t>?</w:t>
      </w:r>
      <w:r w:rsidRPr="008F3AB2">
        <w:rPr>
          <w:rFonts w:cs="Arial"/>
        </w:rPr>
        <w:t xml:space="preserve">  </w:t>
      </w:r>
    </w:p>
    <w:p w14:paraId="078F7CA3" w14:textId="3F5D3E83" w:rsidR="003E1ADE" w:rsidRPr="002A4BEA" w:rsidRDefault="3A21F974" w:rsidP="002A4BEA">
      <w:pPr>
        <w:pStyle w:val="ListParagraph"/>
        <w:spacing w:after="240" w:line="240" w:lineRule="auto"/>
        <w:ind w:left="153"/>
        <w:jc w:val="both"/>
        <w:rPr>
          <w:rFonts w:cs="Arial"/>
          <w:highlight w:val="yellow"/>
        </w:rPr>
      </w:pPr>
      <w:r w:rsidRPr="00207DBA">
        <w:rPr>
          <w:rFonts w:cs="Arial"/>
        </w:rPr>
        <w:lastRenderedPageBreak/>
        <w:t>Some administrations are looking at how they might utilise product identification systems and</w:t>
      </w:r>
      <w:r w:rsidRPr="008F3AB2">
        <w:rPr>
          <w:rFonts w:cs="Arial"/>
        </w:rPr>
        <w:t xml:space="preserve"> this will be looked at by the Study.  </w:t>
      </w:r>
      <w:r w:rsidR="206DB040" w:rsidRPr="008F3AB2">
        <w:rPr>
          <w:rFonts w:cs="Arial"/>
        </w:rPr>
        <w:t xml:space="preserve"> </w:t>
      </w:r>
    </w:p>
    <w:p w14:paraId="231D496A" w14:textId="7F4EBC4A" w:rsidR="00BD64D7" w:rsidRPr="008F3AB2" w:rsidRDefault="49B890EF" w:rsidP="00BA5F4E">
      <w:pPr>
        <w:pStyle w:val="ListParagraph"/>
        <w:numPr>
          <w:ilvl w:val="0"/>
          <w:numId w:val="66"/>
        </w:numPr>
        <w:spacing w:after="240" w:line="240" w:lineRule="auto"/>
        <w:ind w:left="0" w:hanging="567"/>
        <w:jc w:val="both"/>
        <w:rPr>
          <w:rFonts w:cs="Arial"/>
        </w:rPr>
      </w:pPr>
      <w:r w:rsidRPr="008F3AB2">
        <w:rPr>
          <w:rFonts w:cs="Arial"/>
        </w:rPr>
        <w:t xml:space="preserve">The </w:t>
      </w:r>
      <w:r w:rsidR="206DB040" w:rsidRPr="008F3AB2">
        <w:rPr>
          <w:rFonts w:cs="Arial"/>
        </w:rPr>
        <w:t xml:space="preserve">possibility of </w:t>
      </w:r>
      <w:r w:rsidR="0ED2AB58" w:rsidRPr="008F3AB2">
        <w:rPr>
          <w:rFonts w:cs="Arial"/>
        </w:rPr>
        <w:t xml:space="preserve">using </w:t>
      </w:r>
      <w:r w:rsidR="206DB040" w:rsidRPr="008F3AB2">
        <w:rPr>
          <w:rFonts w:cs="Arial"/>
        </w:rPr>
        <w:t xml:space="preserve">different criteria is </w:t>
      </w:r>
      <w:r w:rsidRPr="008F3AB2">
        <w:rPr>
          <w:rFonts w:cs="Arial"/>
        </w:rPr>
        <w:t xml:space="preserve">being considered at the level of specific </w:t>
      </w:r>
      <w:r w:rsidR="259FB6EC" w:rsidRPr="008F3AB2">
        <w:rPr>
          <w:rFonts w:cs="Arial"/>
        </w:rPr>
        <w:t>issues</w:t>
      </w:r>
      <w:r w:rsidRPr="008F3AB2">
        <w:rPr>
          <w:rFonts w:cs="Arial"/>
        </w:rPr>
        <w:t xml:space="preserve">, but from a whole of HS perspective, there </w:t>
      </w:r>
      <w:r w:rsidR="51541FAA" w:rsidRPr="008F3AB2">
        <w:rPr>
          <w:rFonts w:cs="Arial"/>
        </w:rPr>
        <w:t>we</w:t>
      </w:r>
      <w:r w:rsidRPr="008F3AB2">
        <w:rPr>
          <w:rFonts w:cs="Arial"/>
        </w:rPr>
        <w:t xml:space="preserve">re </w:t>
      </w:r>
      <w:r w:rsidR="259FB6EC" w:rsidRPr="008F3AB2">
        <w:rPr>
          <w:rFonts w:cs="Arial"/>
        </w:rPr>
        <w:t>two ideas put forward.</w:t>
      </w:r>
      <w:r w:rsidR="51541FAA" w:rsidRPr="008F3AB2">
        <w:rPr>
          <w:rFonts w:cs="Arial"/>
        </w:rPr>
        <w:t xml:space="preserve">  One related to the use of an associated instrument</w:t>
      </w:r>
      <w:r w:rsidR="0ED2AB58" w:rsidRPr="008F3AB2">
        <w:rPr>
          <w:rFonts w:cs="Arial"/>
        </w:rPr>
        <w:t xml:space="preserve">, and this could be considered in relation to </w:t>
      </w:r>
      <w:r w:rsidR="0ED2AB58" w:rsidRPr="00BA1F47">
        <w:rPr>
          <w:rFonts w:cs="Arial"/>
          <w:b/>
          <w:bCs/>
        </w:rPr>
        <w:t>b</w:t>
      </w:r>
      <w:r w:rsidR="0ED2AB58" w:rsidRPr="008F3AB2">
        <w:rPr>
          <w:rFonts w:cs="Arial"/>
          <w:b/>
          <w:bCs/>
        </w:rPr>
        <w:t>.</w:t>
      </w:r>
      <w:r w:rsidR="0ED2AB58" w:rsidRPr="008F3AB2">
        <w:rPr>
          <w:rFonts w:cs="Arial"/>
        </w:rPr>
        <w:t xml:space="preserve"> and </w:t>
      </w:r>
      <w:r w:rsidR="0ED2AB58" w:rsidRPr="00BA1F47">
        <w:rPr>
          <w:rFonts w:cs="Arial"/>
          <w:b/>
          <w:bCs/>
        </w:rPr>
        <w:t>c</w:t>
      </w:r>
      <w:r w:rsidR="0ED2AB58" w:rsidRPr="008F3AB2">
        <w:rPr>
          <w:rFonts w:cs="Arial"/>
          <w:b/>
          <w:bCs/>
        </w:rPr>
        <w:t>.</w:t>
      </w:r>
      <w:r w:rsidR="0ED2AB58" w:rsidRPr="008F3AB2">
        <w:rPr>
          <w:rFonts w:cs="Arial"/>
        </w:rPr>
        <w:t xml:space="preserve"> above.  The other </w:t>
      </w:r>
      <w:r w:rsidR="0ED2AB58" w:rsidRPr="00207DBA">
        <w:rPr>
          <w:rFonts w:cs="Arial"/>
        </w:rPr>
        <w:t xml:space="preserve">involved linking to a product </w:t>
      </w:r>
      <w:r w:rsidR="00207DBA">
        <w:rPr>
          <w:rFonts w:cs="Arial"/>
        </w:rPr>
        <w:t xml:space="preserve">identification </w:t>
      </w:r>
      <w:r w:rsidR="0ED2AB58" w:rsidRPr="00207DBA">
        <w:rPr>
          <w:rFonts w:cs="Arial"/>
        </w:rPr>
        <w:t>system that currently records more information on goods.  This</w:t>
      </w:r>
      <w:r w:rsidR="0ED2AB58" w:rsidRPr="008F3AB2">
        <w:rPr>
          <w:rFonts w:cs="Arial"/>
        </w:rPr>
        <w:t xml:space="preserve"> option is also linked to the ease of use issue.</w:t>
      </w:r>
    </w:p>
    <w:p w14:paraId="62FDAB5B" w14:textId="6A4F0727" w:rsidR="003E1ADE" w:rsidRPr="002A4BEA" w:rsidRDefault="51541FAA" w:rsidP="002A4BEA">
      <w:pPr>
        <w:pStyle w:val="ListParagraph"/>
        <w:numPr>
          <w:ilvl w:val="0"/>
          <w:numId w:val="85"/>
        </w:numPr>
        <w:spacing w:after="240" w:line="240" w:lineRule="auto"/>
        <w:jc w:val="both"/>
        <w:rPr>
          <w:rFonts w:cs="Arial"/>
          <w:b/>
          <w:bCs/>
        </w:rPr>
      </w:pPr>
      <w:r w:rsidRPr="00207DBA">
        <w:rPr>
          <w:rFonts w:cs="Arial"/>
          <w:b/>
          <w:bCs/>
        </w:rPr>
        <w:t>Using a form of product ID created for the purpose of holding specific information (e.g. a</w:t>
      </w:r>
      <w:r w:rsidRPr="008F3AB2">
        <w:rPr>
          <w:rFonts w:cs="Arial"/>
          <w:b/>
          <w:bCs/>
        </w:rPr>
        <w:t xml:space="preserve"> product passport or a type of globally accepted certification system)</w:t>
      </w:r>
      <w:r w:rsidR="206DB040" w:rsidRPr="002A4BEA">
        <w:rPr>
          <w:rFonts w:cs="Arial"/>
          <w:b/>
          <w:bCs/>
        </w:rPr>
        <w:t xml:space="preserve">.  </w:t>
      </w:r>
    </w:p>
    <w:p w14:paraId="5F3D8A3A" w14:textId="0A9A6363" w:rsidR="004A354A" w:rsidRPr="008F3AB2" w:rsidRDefault="004A354A" w:rsidP="00A668A7">
      <w:pPr>
        <w:pStyle w:val="ListParagraph"/>
        <w:spacing w:after="240" w:line="240" w:lineRule="auto"/>
        <w:ind w:left="153"/>
        <w:jc w:val="both"/>
        <w:rPr>
          <w:rFonts w:cs="Arial"/>
        </w:rPr>
      </w:pPr>
      <w:r w:rsidRPr="00207DBA">
        <w:rPr>
          <w:rFonts w:cs="Arial"/>
        </w:rPr>
        <w:t>Th</w:t>
      </w:r>
      <w:r w:rsidR="00207DBA" w:rsidRPr="00207DBA">
        <w:rPr>
          <w:rFonts w:cs="Arial"/>
        </w:rPr>
        <w:t>is</w:t>
      </w:r>
      <w:r w:rsidRPr="00207DBA">
        <w:rPr>
          <w:rFonts w:cs="Arial"/>
        </w:rPr>
        <w:t xml:space="preserve"> </w:t>
      </w:r>
      <w:r w:rsidR="00A668A7" w:rsidRPr="00207DBA">
        <w:rPr>
          <w:rFonts w:cs="Arial"/>
        </w:rPr>
        <w:t xml:space="preserve">would involve </w:t>
      </w:r>
      <w:r w:rsidRPr="00207DBA">
        <w:rPr>
          <w:rFonts w:cs="Arial"/>
        </w:rPr>
        <w:t>using some form of product record, like a product passport, which would</w:t>
      </w:r>
      <w:r w:rsidRPr="008F3AB2">
        <w:rPr>
          <w:rFonts w:cs="Arial"/>
        </w:rPr>
        <w:t xml:space="preserve"> record the attributes of interest for the specific products</w:t>
      </w:r>
      <w:r w:rsidR="00207DBA">
        <w:rPr>
          <w:rFonts w:cs="Arial"/>
        </w:rPr>
        <w:t xml:space="preserve"> and provide a product ID</w:t>
      </w:r>
      <w:r w:rsidRPr="008F3AB2">
        <w:rPr>
          <w:rFonts w:cs="Arial"/>
        </w:rPr>
        <w:t xml:space="preserve">.  In this idea, the verification would be of the product record and </w:t>
      </w:r>
      <w:r w:rsidR="00A668A7" w:rsidRPr="008F3AB2">
        <w:rPr>
          <w:rFonts w:cs="Arial"/>
        </w:rPr>
        <w:t xml:space="preserve">hence </w:t>
      </w:r>
      <w:r w:rsidRPr="008F3AB2">
        <w:rPr>
          <w:rFonts w:cs="Arial"/>
        </w:rPr>
        <w:t xml:space="preserve">it could be used as a criterion in the HS.  </w:t>
      </w:r>
    </w:p>
    <w:p w14:paraId="02670BB2" w14:textId="0852F925" w:rsidR="00462041" w:rsidRPr="008F3AB2" w:rsidRDefault="0ED2AB58" w:rsidP="002A4BEA">
      <w:pPr>
        <w:pStyle w:val="ListParagraph"/>
        <w:spacing w:after="240" w:line="240" w:lineRule="auto"/>
        <w:ind w:left="153"/>
        <w:jc w:val="both"/>
        <w:rPr>
          <w:rFonts w:cs="Arial"/>
        </w:rPr>
      </w:pPr>
      <w:r w:rsidRPr="008F3AB2">
        <w:rPr>
          <w:rFonts w:cs="Arial"/>
        </w:rPr>
        <w:t xml:space="preserve">This idea would also greatly simplify classification for users as the classification would be </w:t>
      </w:r>
      <w:r w:rsidRPr="00207DBA">
        <w:rPr>
          <w:rFonts w:cs="Arial"/>
        </w:rPr>
        <w:t>determined at the time the product ID was created.</w:t>
      </w:r>
    </w:p>
    <w:p w14:paraId="4BC7D30F" w14:textId="59FC1451" w:rsidR="004A354A" w:rsidRPr="008F3AB2" w:rsidRDefault="259FB6EC" w:rsidP="002A4BEA">
      <w:pPr>
        <w:pStyle w:val="ListParagraph"/>
        <w:spacing w:after="240" w:line="240" w:lineRule="auto"/>
        <w:ind w:left="153"/>
        <w:jc w:val="both"/>
        <w:rPr>
          <w:rFonts w:cs="Arial"/>
        </w:rPr>
      </w:pPr>
      <w:r w:rsidRPr="008F3AB2">
        <w:rPr>
          <w:rFonts w:cs="Arial"/>
        </w:rPr>
        <w:t>The initial assessment is that implementing this globally would require a new convention involving implementation from multiple types of administrations</w:t>
      </w:r>
      <w:r w:rsidR="51541FAA" w:rsidRPr="008F3AB2">
        <w:rPr>
          <w:rFonts w:cs="Arial"/>
        </w:rPr>
        <w:t>, including those</w:t>
      </w:r>
      <w:r w:rsidR="002A4BEA">
        <w:rPr>
          <w:rFonts w:cs="Arial"/>
        </w:rPr>
        <w:t xml:space="preserve"> </w:t>
      </w:r>
      <w:r w:rsidR="00DA5F8C">
        <w:rPr>
          <w:rFonts w:cs="Arial"/>
        </w:rPr>
        <w:t>administrations</w:t>
      </w:r>
      <w:r w:rsidR="51541FAA" w:rsidRPr="008F3AB2">
        <w:rPr>
          <w:rFonts w:cs="Arial"/>
        </w:rPr>
        <w:t xml:space="preserve"> responsible for </w:t>
      </w:r>
      <w:r w:rsidR="004A354A" w:rsidRPr="002A4BEA">
        <w:rPr>
          <w:rFonts w:cs="Arial"/>
        </w:rPr>
        <w:t>in</w:t>
      </w:r>
      <w:r w:rsidR="002A4BEA" w:rsidRPr="002A4BEA">
        <w:rPr>
          <w:rFonts w:cs="Arial"/>
        </w:rPr>
        <w:t>-</w:t>
      </w:r>
      <w:r w:rsidR="51541FAA" w:rsidRPr="002A4BEA">
        <w:rPr>
          <w:rFonts w:cs="Arial"/>
        </w:rPr>
        <w:t>country verification</w:t>
      </w:r>
      <w:r w:rsidR="51541FAA" w:rsidRPr="008F3AB2">
        <w:rPr>
          <w:rFonts w:cs="Arial"/>
        </w:rPr>
        <w:t xml:space="preserve"> and compliance</w:t>
      </w:r>
      <w:r w:rsidR="00DA5F8C">
        <w:rPr>
          <w:rFonts w:cs="Arial"/>
        </w:rPr>
        <w:t xml:space="preserve"> of any product certifications or requirements</w:t>
      </w:r>
      <w:r w:rsidR="51541FAA" w:rsidRPr="008F3AB2">
        <w:rPr>
          <w:rFonts w:cs="Arial"/>
        </w:rPr>
        <w:t>,</w:t>
      </w:r>
      <w:r w:rsidRPr="008F3AB2">
        <w:rPr>
          <w:rFonts w:cs="Arial"/>
        </w:rPr>
        <w:t xml:space="preserve"> and this, politically and practically, would far exceed what could be done in a WCO context and it would not be a realistic option to consider in the context of this Study.  </w:t>
      </w:r>
    </w:p>
    <w:p w14:paraId="4BD36DA1" w14:textId="77777777" w:rsidR="004A354A" w:rsidRPr="008F3AB2" w:rsidRDefault="004A354A" w:rsidP="00A668A7">
      <w:pPr>
        <w:pStyle w:val="ListParagraph"/>
        <w:spacing w:after="240" w:line="240" w:lineRule="auto"/>
        <w:ind w:left="153"/>
        <w:jc w:val="both"/>
        <w:rPr>
          <w:rFonts w:cs="Arial"/>
        </w:rPr>
      </w:pPr>
      <w:r w:rsidRPr="008F3AB2">
        <w:rPr>
          <w:rFonts w:cs="Arial"/>
        </w:rPr>
        <w:t>Of course, if at some stage in the future, the WTO or another body took on hosting negotiations on some type of system of this nature, then it would be vital to consider how it could be best utilised by the HS and to discuss this within the negotiations.</w:t>
      </w:r>
    </w:p>
    <w:p w14:paraId="5E2D86B5" w14:textId="6C18B3D3" w:rsidR="00A134CC" w:rsidRPr="008F3AB2" w:rsidRDefault="0728FD85" w:rsidP="00D163A5">
      <w:pPr>
        <w:pStyle w:val="ListParagraph"/>
        <w:spacing w:after="240" w:line="240" w:lineRule="auto"/>
        <w:ind w:left="153"/>
        <w:jc w:val="both"/>
        <w:rPr>
          <w:rFonts w:cs="Arial"/>
        </w:rPr>
      </w:pPr>
      <w:r w:rsidRPr="008F3AB2">
        <w:rPr>
          <w:rFonts w:cs="Arial"/>
        </w:rPr>
        <w:t xml:space="preserve">Linked to this, there is currently at least one trial of an “attributes database” where importers would provide specific information on goods by filling in information on a product’s attributes, with the attributes required linked to the classification of the goods. Once completed, this would be available for all future imports of the product. The decision on the attributes required is being considered across different administrations </w:t>
      </w:r>
      <w:r w:rsidR="00D163A5">
        <w:rPr>
          <w:rFonts w:cs="Arial"/>
        </w:rPr>
        <w:t xml:space="preserve">within the countries concerned, </w:t>
      </w:r>
      <w:r w:rsidRPr="008F3AB2">
        <w:rPr>
          <w:rFonts w:cs="Arial"/>
        </w:rPr>
        <w:t xml:space="preserve">looking at the information needed for </w:t>
      </w:r>
      <w:r w:rsidR="00D163A5">
        <w:rPr>
          <w:rFonts w:cs="Arial"/>
        </w:rPr>
        <w:t xml:space="preserve">various </w:t>
      </w:r>
      <w:r w:rsidRPr="008F3AB2">
        <w:rPr>
          <w:rFonts w:cs="Arial"/>
        </w:rPr>
        <w:t>governmental purposes at the border. This trial could inform on future possibilities</w:t>
      </w:r>
      <w:r w:rsidR="00D163A5">
        <w:rPr>
          <w:rFonts w:cs="Arial"/>
        </w:rPr>
        <w:t xml:space="preserve"> and will be considered</w:t>
      </w:r>
      <w:r w:rsidRPr="008F3AB2">
        <w:rPr>
          <w:rFonts w:cs="Arial"/>
        </w:rPr>
        <w:t>.</w:t>
      </w:r>
    </w:p>
    <w:p w14:paraId="27932ABD" w14:textId="3F8685FA" w:rsidR="004A354A" w:rsidRPr="008F3AB2" w:rsidRDefault="0ED2AB58" w:rsidP="00462041">
      <w:pPr>
        <w:pStyle w:val="ListParagraph"/>
        <w:numPr>
          <w:ilvl w:val="0"/>
          <w:numId w:val="66"/>
        </w:numPr>
        <w:spacing w:after="240" w:line="240" w:lineRule="auto"/>
        <w:ind w:left="0" w:hanging="567"/>
        <w:jc w:val="both"/>
        <w:rPr>
          <w:rFonts w:cs="Arial"/>
        </w:rPr>
      </w:pPr>
      <w:r w:rsidRPr="008F3AB2">
        <w:rPr>
          <w:rFonts w:cs="Arial"/>
        </w:rPr>
        <w:t>The suggestions offered also looked to the system by which the HS was updated.</w:t>
      </w:r>
    </w:p>
    <w:p w14:paraId="45C5F307" w14:textId="2A38B6EC" w:rsidR="00462041" w:rsidRPr="008F3AB2" w:rsidRDefault="0ED2AB58" w:rsidP="00D163A5">
      <w:pPr>
        <w:pStyle w:val="ListParagraph"/>
        <w:numPr>
          <w:ilvl w:val="0"/>
          <w:numId w:val="85"/>
        </w:numPr>
        <w:spacing w:after="240" w:line="240" w:lineRule="auto"/>
        <w:jc w:val="both"/>
        <w:rPr>
          <w:rFonts w:cs="Arial"/>
          <w:b/>
          <w:bCs/>
        </w:rPr>
      </w:pPr>
      <w:r w:rsidRPr="008F3AB2">
        <w:rPr>
          <w:rFonts w:cs="Arial"/>
          <w:b/>
          <w:bCs/>
        </w:rPr>
        <w:t xml:space="preserve">Revising the HS update system, including </w:t>
      </w:r>
      <w:r w:rsidRPr="00D163A5">
        <w:rPr>
          <w:rFonts w:cs="Arial"/>
          <w:b/>
          <w:bCs/>
        </w:rPr>
        <w:t>cycle timing, workload capacity</w:t>
      </w:r>
      <w:r w:rsidRPr="008F3AB2">
        <w:rPr>
          <w:rFonts w:cs="Arial"/>
          <w:b/>
          <w:bCs/>
        </w:rPr>
        <w:t>,</w:t>
      </w:r>
      <w:r w:rsidRPr="00D163A5">
        <w:rPr>
          <w:rFonts w:cs="Arial"/>
          <w:b/>
          <w:bCs/>
        </w:rPr>
        <w:t xml:space="preserve"> </w:t>
      </w:r>
      <w:r w:rsidRPr="008F3AB2">
        <w:rPr>
          <w:rFonts w:cs="Arial"/>
          <w:b/>
          <w:bCs/>
        </w:rPr>
        <w:t xml:space="preserve">input sources, </w:t>
      </w:r>
      <w:r w:rsidRPr="00D163A5">
        <w:rPr>
          <w:rFonts w:cs="Arial"/>
          <w:b/>
          <w:bCs/>
        </w:rPr>
        <w:t>and collaboration</w:t>
      </w:r>
      <w:r w:rsidRPr="008F3AB2">
        <w:rPr>
          <w:rFonts w:cs="Arial"/>
          <w:b/>
          <w:bCs/>
        </w:rPr>
        <w:t xml:space="preserve">  </w:t>
      </w:r>
    </w:p>
    <w:p w14:paraId="56091D7F" w14:textId="5FE39438" w:rsidR="00462041" w:rsidRPr="008F3AB2" w:rsidRDefault="00462041" w:rsidP="00462041">
      <w:pPr>
        <w:pStyle w:val="ListParagraph"/>
        <w:spacing w:after="240" w:line="240" w:lineRule="auto"/>
        <w:ind w:left="153"/>
        <w:jc w:val="both"/>
        <w:rPr>
          <w:rFonts w:cs="Arial"/>
        </w:rPr>
      </w:pPr>
      <w:r w:rsidRPr="008F3AB2">
        <w:rPr>
          <w:rFonts w:cs="Arial"/>
        </w:rPr>
        <w:t xml:space="preserve">At this time, the HSC is considering several of these matters itself.  Consideration and analysis </w:t>
      </w:r>
      <w:r w:rsidR="00207DBA" w:rsidRPr="008F3AB2">
        <w:rPr>
          <w:rFonts w:cs="Arial"/>
        </w:rPr>
        <w:t>have</w:t>
      </w:r>
      <w:r w:rsidRPr="008F3AB2">
        <w:rPr>
          <w:rFonts w:cs="Arial"/>
        </w:rPr>
        <w:t xml:space="preserve"> begun, but </w:t>
      </w:r>
      <w:r w:rsidR="00207DBA">
        <w:rPr>
          <w:rFonts w:cs="Arial"/>
        </w:rPr>
        <w:t xml:space="preserve">the study </w:t>
      </w:r>
      <w:r w:rsidRPr="008F3AB2">
        <w:rPr>
          <w:rFonts w:cs="Arial"/>
        </w:rPr>
        <w:t xml:space="preserve">will use the discussion and any decisions of the HSC within that analysis.  </w:t>
      </w:r>
    </w:p>
    <w:p w14:paraId="735AEBA2" w14:textId="58DAE687" w:rsidR="00DA252A" w:rsidRPr="008F3AB2" w:rsidRDefault="259BDEAB" w:rsidP="00462041">
      <w:pPr>
        <w:pStyle w:val="ListParagraph"/>
        <w:numPr>
          <w:ilvl w:val="0"/>
          <w:numId w:val="66"/>
        </w:numPr>
        <w:spacing w:after="240" w:line="240" w:lineRule="auto"/>
        <w:ind w:left="0" w:hanging="567"/>
        <w:jc w:val="both"/>
        <w:rPr>
          <w:rFonts w:cs="Arial"/>
        </w:rPr>
      </w:pPr>
      <w:r w:rsidRPr="008F3AB2">
        <w:rPr>
          <w:rFonts w:cs="Arial"/>
        </w:rPr>
        <w:t>The following are some of the other suggestions offered</w:t>
      </w:r>
      <w:r w:rsidR="00207DBA">
        <w:rPr>
          <w:rFonts w:cs="Arial"/>
        </w:rPr>
        <w:t>.</w:t>
      </w:r>
    </w:p>
    <w:p w14:paraId="6BDE1F27" w14:textId="0458BDB6" w:rsidR="00DA252A" w:rsidRPr="008F3AB2" w:rsidRDefault="259BDEAB" w:rsidP="00937FC2">
      <w:pPr>
        <w:pStyle w:val="ListParagraph"/>
        <w:keepNext/>
        <w:numPr>
          <w:ilvl w:val="0"/>
          <w:numId w:val="85"/>
        </w:numPr>
        <w:spacing w:after="240" w:line="240" w:lineRule="auto"/>
        <w:ind w:left="147" w:hanging="357"/>
        <w:jc w:val="both"/>
        <w:rPr>
          <w:rFonts w:cs="Arial"/>
          <w:b/>
          <w:bCs/>
        </w:rPr>
      </w:pPr>
      <w:r w:rsidRPr="008F3AB2">
        <w:rPr>
          <w:rFonts w:cs="Arial"/>
          <w:b/>
          <w:bCs/>
        </w:rPr>
        <w:lastRenderedPageBreak/>
        <w:t>Reducing the HS to a limited number of very broad provisions</w:t>
      </w:r>
    </w:p>
    <w:p w14:paraId="50B0D38E" w14:textId="38BA1E95" w:rsidR="00DA252A" w:rsidRPr="008F3AB2" w:rsidRDefault="00DA252A" w:rsidP="00DA252A">
      <w:pPr>
        <w:pStyle w:val="ListParagraph"/>
        <w:spacing w:after="240" w:line="240" w:lineRule="auto"/>
        <w:ind w:left="153"/>
        <w:jc w:val="both"/>
        <w:rPr>
          <w:rFonts w:cs="Arial"/>
        </w:rPr>
      </w:pPr>
      <w:r w:rsidRPr="008F3AB2">
        <w:rPr>
          <w:rFonts w:cs="Arial"/>
        </w:rPr>
        <w:t xml:space="preserve">One idea was to go </w:t>
      </w:r>
      <w:r w:rsidR="00156DF2">
        <w:rPr>
          <w:rFonts w:cs="Arial"/>
        </w:rPr>
        <w:t>in</w:t>
      </w:r>
      <w:r w:rsidRPr="008F3AB2">
        <w:rPr>
          <w:rFonts w:cs="Arial"/>
        </w:rPr>
        <w:t xml:space="preserve"> the opposite direction of greater granularity and reduce the specificity of provisions drastically, </w:t>
      </w:r>
      <w:r w:rsidR="00207DBA" w:rsidRPr="008F3AB2">
        <w:rPr>
          <w:rFonts w:cs="Arial"/>
        </w:rPr>
        <w:t>e.g.,</w:t>
      </w:r>
      <w:r w:rsidRPr="008F3AB2">
        <w:rPr>
          <w:rFonts w:cs="Arial"/>
        </w:rPr>
        <w:t xml:space="preserve"> “Clothing”, “</w:t>
      </w:r>
      <w:r w:rsidR="7E77DEB9" w:rsidRPr="4C7C39D0">
        <w:rPr>
          <w:rFonts w:cs="Arial"/>
        </w:rPr>
        <w:t>Footwear</w:t>
      </w:r>
      <w:r w:rsidRPr="008F3AB2">
        <w:rPr>
          <w:rFonts w:cs="Arial"/>
        </w:rPr>
        <w:t xml:space="preserve">”, etc.  </w:t>
      </w:r>
    </w:p>
    <w:p w14:paraId="435E0172" w14:textId="40EB1514" w:rsidR="00DA252A" w:rsidRPr="008F3AB2" w:rsidRDefault="00DA252A" w:rsidP="00DA252A">
      <w:pPr>
        <w:pStyle w:val="ListParagraph"/>
        <w:spacing w:after="240" w:line="240" w:lineRule="auto"/>
        <w:ind w:left="153"/>
        <w:jc w:val="both"/>
        <w:rPr>
          <w:rFonts w:cs="Arial"/>
        </w:rPr>
      </w:pPr>
      <w:r w:rsidRPr="008F3AB2">
        <w:rPr>
          <w:rFonts w:cs="Arial"/>
        </w:rPr>
        <w:t>This would go against the current uses of the HS as a statistical tool for governments and industry, create major issues for trade agreements</w:t>
      </w:r>
      <w:r w:rsidR="00156DF2">
        <w:rPr>
          <w:rFonts w:cs="Arial"/>
        </w:rPr>
        <w:t>,</w:t>
      </w:r>
      <w:r w:rsidRPr="008F3AB2">
        <w:rPr>
          <w:rFonts w:cs="Arial"/>
        </w:rPr>
        <w:t xml:space="preserve"> and work against the growing desire for more information on traded goods.  It was not considered feasible by the Study team.  </w:t>
      </w:r>
    </w:p>
    <w:p w14:paraId="7E9AC9B8" w14:textId="58CED145" w:rsidR="00DA252A" w:rsidRPr="008F3AB2" w:rsidRDefault="00DA252A" w:rsidP="00DA252A">
      <w:pPr>
        <w:pStyle w:val="ListParagraph"/>
        <w:numPr>
          <w:ilvl w:val="0"/>
          <w:numId w:val="85"/>
        </w:numPr>
        <w:spacing w:after="240" w:line="240" w:lineRule="auto"/>
        <w:jc w:val="both"/>
        <w:rPr>
          <w:rFonts w:cs="Arial"/>
          <w:b/>
          <w:bCs/>
        </w:rPr>
      </w:pPr>
      <w:r w:rsidRPr="008F3AB2">
        <w:rPr>
          <w:rFonts w:cs="Arial"/>
        </w:rPr>
        <w:t xml:space="preserve"> </w:t>
      </w:r>
      <w:r w:rsidRPr="00D163A5">
        <w:rPr>
          <w:rFonts w:cs="Arial"/>
          <w:b/>
          <w:bCs/>
        </w:rPr>
        <w:t>Creating</w:t>
      </w:r>
      <w:r w:rsidRPr="008F3AB2">
        <w:rPr>
          <w:rFonts w:cs="Arial"/>
        </w:rPr>
        <w:t xml:space="preserve"> </w:t>
      </w:r>
      <w:r w:rsidRPr="008F3AB2">
        <w:rPr>
          <w:rFonts w:cs="Arial"/>
          <w:b/>
          <w:bCs/>
        </w:rPr>
        <w:t>a separate classification system limited to a number of very broad provisions for low</w:t>
      </w:r>
      <w:r w:rsidR="0017696C">
        <w:rPr>
          <w:rFonts w:cs="Arial"/>
          <w:b/>
          <w:bCs/>
        </w:rPr>
        <w:t>-</w:t>
      </w:r>
      <w:r w:rsidRPr="008F3AB2">
        <w:rPr>
          <w:rFonts w:cs="Arial"/>
          <w:b/>
          <w:bCs/>
        </w:rPr>
        <w:t>value goods</w:t>
      </w:r>
    </w:p>
    <w:p w14:paraId="1339840B" w14:textId="7954CDFC" w:rsidR="00DA252A" w:rsidRPr="008F3AB2" w:rsidRDefault="00DA252A" w:rsidP="00DA252A">
      <w:pPr>
        <w:pStyle w:val="ListParagraph"/>
        <w:spacing w:after="240" w:line="240" w:lineRule="auto"/>
        <w:ind w:left="153"/>
        <w:jc w:val="both"/>
        <w:rPr>
          <w:rFonts w:cs="Arial"/>
        </w:rPr>
      </w:pPr>
      <w:r w:rsidRPr="008F3AB2">
        <w:rPr>
          <w:rFonts w:cs="Arial"/>
        </w:rPr>
        <w:t xml:space="preserve">This is the same as </w:t>
      </w:r>
      <w:r w:rsidRPr="008F3AB2">
        <w:rPr>
          <w:rFonts w:cs="Arial"/>
          <w:b/>
          <w:bCs/>
        </w:rPr>
        <w:t>g.</w:t>
      </w:r>
      <w:r w:rsidRPr="008F3AB2">
        <w:rPr>
          <w:rFonts w:cs="Arial"/>
        </w:rPr>
        <w:t xml:space="preserve"> but limited to use for low</w:t>
      </w:r>
      <w:r w:rsidR="0017696C">
        <w:rPr>
          <w:rFonts w:cs="Arial"/>
        </w:rPr>
        <w:t>-</w:t>
      </w:r>
      <w:r w:rsidRPr="008F3AB2">
        <w:rPr>
          <w:rFonts w:cs="Arial"/>
        </w:rPr>
        <w:t xml:space="preserve">value goods.  </w:t>
      </w:r>
    </w:p>
    <w:p w14:paraId="21489F31" w14:textId="77777777" w:rsidR="00D80790" w:rsidRDefault="00D80790" w:rsidP="00D80790">
      <w:pPr>
        <w:pStyle w:val="ListParagraph"/>
        <w:spacing w:after="240" w:line="240" w:lineRule="auto"/>
        <w:ind w:left="153"/>
        <w:jc w:val="both"/>
      </w:pPr>
      <w:r>
        <w:t xml:space="preserve">This is similar to approaches that some administrations have chosen at a national level for low-value goods, providing for very simplified entry procedures.  </w:t>
      </w:r>
    </w:p>
    <w:p w14:paraId="7A0FF0D1" w14:textId="69E85649" w:rsidR="00D80790" w:rsidRDefault="00D80790" w:rsidP="00D80790">
      <w:pPr>
        <w:pStyle w:val="ListParagraph"/>
        <w:spacing w:after="240" w:line="240" w:lineRule="auto"/>
        <w:ind w:left="153"/>
        <w:jc w:val="both"/>
      </w:pPr>
      <w:r>
        <w:t xml:space="preserve">At a global level, this would also go against the current uses of the HS as a statistical tool for governments and industry, create major issues for trade agreements, and work against the growing desire for more information on traded goods.  The principal problem is the growing volume of goods traded as low-value shipments. Implemented at a global level, there would be a growing percentage of trade that was in a “grey zone” with very limited information on what the goods were. This would have flow-on effects </w:t>
      </w:r>
      <w:r w:rsidR="00324C7D">
        <w:t>on</w:t>
      </w:r>
      <w:r>
        <w:t xml:space="preserve"> revenue, compliance, statistics, and trade measures.</w:t>
      </w:r>
    </w:p>
    <w:p w14:paraId="50966FD8" w14:textId="5595CCB8" w:rsidR="00D80790" w:rsidRDefault="00D80790" w:rsidP="00D80790">
      <w:pPr>
        <w:pStyle w:val="ListParagraph"/>
        <w:spacing w:after="240" w:line="240" w:lineRule="auto"/>
        <w:ind w:left="153"/>
        <w:jc w:val="both"/>
      </w:pPr>
      <w:r>
        <w:t xml:space="preserve">In addition, if members </w:t>
      </w:r>
      <w:r w:rsidR="00324C7D">
        <w:t>choose</w:t>
      </w:r>
      <w:r>
        <w:t xml:space="preserve"> to use such an approach nationally, they can take into account national sensitivities as to what broad categories could be used and which goods should not be included in such a simplified entry system. This flexibility would not be available if it was implemented at the international level.  </w:t>
      </w:r>
    </w:p>
    <w:p w14:paraId="364D9D4B" w14:textId="148CD1AE" w:rsidR="00D80790" w:rsidRDefault="00D80790" w:rsidP="00D80790">
      <w:pPr>
        <w:pStyle w:val="ListParagraph"/>
        <w:spacing w:after="240" w:line="240" w:lineRule="auto"/>
        <w:ind w:left="153"/>
        <w:jc w:val="both"/>
      </w:pPr>
      <w:r>
        <w:t xml:space="preserve">The other issue with this is what sort of legal status it would have.  Unlike the ideas discussed at b. or c., this is something that would be intended to impact duty rates.  </w:t>
      </w:r>
      <w:r w:rsidR="00324C7D">
        <w:t xml:space="preserve">This </w:t>
      </w:r>
      <w:r>
        <w:t>could include potentially increasing rates for some goods above bound rates where there is a broad grouping of goods from many classifications brought into one provision, which would go against WTO commitments, or</w:t>
      </w:r>
      <w:r w:rsidR="00156DF2">
        <w:t>,</w:t>
      </w:r>
      <w:r>
        <w:t xml:space="preserve"> alternatively</w:t>
      </w:r>
      <w:r w:rsidR="00156DF2">
        <w:t>,</w:t>
      </w:r>
      <w:r>
        <w:t xml:space="preserve"> forcing members to reduce rates to avoid the issue of exceeding bound rates.  </w:t>
      </w:r>
    </w:p>
    <w:p w14:paraId="5A980855" w14:textId="573405BB" w:rsidR="00D80790" w:rsidRDefault="00D80790" w:rsidP="00D80790">
      <w:pPr>
        <w:pStyle w:val="ListParagraph"/>
        <w:spacing w:after="240" w:line="240" w:lineRule="auto"/>
        <w:ind w:left="153"/>
        <w:jc w:val="both"/>
      </w:pPr>
      <w:r>
        <w:t>The Study team’s initial analysis is that it would be preferable to work to simplify the HS overall or to consider other methods of simplifying classification, such as methods of linking goods with their classification, rather than creating a second global system related to classification for duty purposes.</w:t>
      </w:r>
    </w:p>
    <w:p w14:paraId="2895B4B4" w14:textId="4EA292D5" w:rsidR="00146955" w:rsidRPr="008F3AB2" w:rsidRDefault="00146955" w:rsidP="00146955">
      <w:pPr>
        <w:pStyle w:val="ListParagraph"/>
        <w:numPr>
          <w:ilvl w:val="0"/>
          <w:numId w:val="85"/>
        </w:numPr>
        <w:spacing w:after="240" w:line="240" w:lineRule="auto"/>
        <w:jc w:val="both"/>
        <w:rPr>
          <w:rFonts w:cs="Arial"/>
          <w:b/>
          <w:bCs/>
        </w:rPr>
      </w:pPr>
      <w:r w:rsidRPr="008F3AB2">
        <w:rPr>
          <w:rFonts w:cs="Arial"/>
          <w:b/>
          <w:bCs/>
        </w:rPr>
        <w:t xml:space="preserve">Improving availability of guidance material or educational material </w:t>
      </w:r>
    </w:p>
    <w:p w14:paraId="12422CAB" w14:textId="568FE2EE" w:rsidR="00146955" w:rsidRPr="008F3AB2" w:rsidRDefault="00146955" w:rsidP="00146955">
      <w:pPr>
        <w:pStyle w:val="ListParagraph"/>
        <w:spacing w:after="240" w:line="240" w:lineRule="auto"/>
        <w:ind w:left="153"/>
        <w:jc w:val="both"/>
        <w:rPr>
          <w:rFonts w:cs="Arial"/>
        </w:rPr>
      </w:pPr>
      <w:r w:rsidRPr="008F3AB2">
        <w:rPr>
          <w:rFonts w:cs="Arial"/>
        </w:rPr>
        <w:t xml:space="preserve">This is being looked at in relation to information availability and barriers to accessing the HS tools.  In addition, consideration will be given to the broader aspects of these suggestions, including considering the resource impacts of increasing the amount of resources devoted at the WCO level to educational materials, particularly if this extends to public materials.  </w:t>
      </w:r>
    </w:p>
    <w:p w14:paraId="059841DF" w14:textId="62F70F9B" w:rsidR="00146955" w:rsidRPr="008F3AB2" w:rsidRDefault="00146955" w:rsidP="00146955">
      <w:pPr>
        <w:pStyle w:val="ListParagraph"/>
        <w:numPr>
          <w:ilvl w:val="0"/>
          <w:numId w:val="85"/>
        </w:numPr>
        <w:spacing w:after="240" w:line="240" w:lineRule="auto"/>
        <w:jc w:val="both"/>
        <w:rPr>
          <w:rFonts w:cs="Arial"/>
          <w:b/>
          <w:bCs/>
        </w:rPr>
      </w:pPr>
      <w:r w:rsidRPr="008F3AB2">
        <w:rPr>
          <w:rFonts w:cs="Arial"/>
          <w:b/>
          <w:bCs/>
        </w:rPr>
        <w:t xml:space="preserve">Simplifying the GIRs or the structure of the HS </w:t>
      </w:r>
    </w:p>
    <w:p w14:paraId="3D23C108" w14:textId="14FA45BA" w:rsidR="00146955" w:rsidRPr="008F3AB2" w:rsidRDefault="00146955" w:rsidP="00146955">
      <w:pPr>
        <w:pStyle w:val="ListParagraph"/>
        <w:spacing w:after="240" w:line="240" w:lineRule="auto"/>
        <w:ind w:left="153"/>
        <w:jc w:val="both"/>
        <w:rPr>
          <w:rFonts w:cs="Arial"/>
        </w:rPr>
      </w:pPr>
      <w:r w:rsidRPr="008F3AB2">
        <w:rPr>
          <w:rFonts w:cs="Arial"/>
        </w:rPr>
        <w:t xml:space="preserve">This is being looked at in relation to GIRs, Notes and terms and this area of analysis will be updated as the Study progresses.    </w:t>
      </w:r>
    </w:p>
    <w:p w14:paraId="7C4966CD" w14:textId="006924AE" w:rsidR="00146955" w:rsidRPr="008F3AB2" w:rsidRDefault="00146955" w:rsidP="00274039">
      <w:pPr>
        <w:pStyle w:val="ListParagraph"/>
        <w:keepNext/>
        <w:numPr>
          <w:ilvl w:val="0"/>
          <w:numId w:val="85"/>
        </w:numPr>
        <w:spacing w:after="240" w:line="240" w:lineRule="auto"/>
        <w:ind w:left="147" w:hanging="357"/>
        <w:jc w:val="both"/>
        <w:rPr>
          <w:rFonts w:cs="Arial"/>
          <w:b/>
          <w:bCs/>
        </w:rPr>
      </w:pPr>
      <w:r w:rsidRPr="008F3AB2">
        <w:rPr>
          <w:rFonts w:cs="Arial"/>
          <w:b/>
          <w:bCs/>
        </w:rPr>
        <w:lastRenderedPageBreak/>
        <w:t xml:space="preserve">Providing international guidance through lists of classifications of goods at HS level </w:t>
      </w:r>
    </w:p>
    <w:p w14:paraId="6125BC94" w14:textId="77777777" w:rsidR="00A134CC" w:rsidRPr="008F3AB2" w:rsidRDefault="00146955" w:rsidP="00146955">
      <w:pPr>
        <w:pStyle w:val="ListParagraph"/>
        <w:spacing w:after="240" w:line="240" w:lineRule="auto"/>
        <w:ind w:left="153"/>
        <w:jc w:val="both"/>
        <w:rPr>
          <w:rFonts w:cs="Arial"/>
        </w:rPr>
      </w:pPr>
      <w:r w:rsidRPr="008F3AB2">
        <w:rPr>
          <w:rFonts w:cs="Arial"/>
        </w:rPr>
        <w:t xml:space="preserve">To date, this has only been done for the purposes of </w:t>
      </w:r>
      <w:r w:rsidR="00A134CC" w:rsidRPr="008F3AB2">
        <w:rPr>
          <w:rFonts w:cs="Arial"/>
        </w:rPr>
        <w:t xml:space="preserve">certain </w:t>
      </w:r>
      <w:r w:rsidRPr="008F3AB2">
        <w:rPr>
          <w:rFonts w:cs="Arial"/>
        </w:rPr>
        <w:t xml:space="preserve">goods </w:t>
      </w:r>
      <w:r w:rsidR="00A134CC" w:rsidRPr="008F3AB2">
        <w:rPr>
          <w:rFonts w:cs="Arial"/>
        </w:rPr>
        <w:t>required during the Covid pandemic.  It has been suggested that this could be done for other sensitive goods or for goods that are frequently traded in low-value consignments.</w:t>
      </w:r>
    </w:p>
    <w:p w14:paraId="26F9D06B" w14:textId="1AC329E0" w:rsidR="00146955" w:rsidRPr="008F3AB2" w:rsidRDefault="00A134CC" w:rsidP="00146955">
      <w:pPr>
        <w:pStyle w:val="ListParagraph"/>
        <w:spacing w:after="240" w:line="240" w:lineRule="auto"/>
        <w:ind w:left="153"/>
        <w:jc w:val="both"/>
        <w:rPr>
          <w:rFonts w:cs="Arial"/>
        </w:rPr>
      </w:pPr>
      <w:r w:rsidRPr="008F3AB2">
        <w:rPr>
          <w:rFonts w:cs="Arial"/>
        </w:rPr>
        <w:t xml:space="preserve">The consideration of whether this would be feasible will centre on the potential workload, who would be responsible, how such lists could be approved by the HSC, and the status such lists would have with administrations.  </w:t>
      </w:r>
      <w:r w:rsidR="00146955" w:rsidRPr="008F3AB2">
        <w:rPr>
          <w:rFonts w:cs="Arial"/>
        </w:rPr>
        <w:t xml:space="preserve">   </w:t>
      </w:r>
    </w:p>
    <w:p w14:paraId="2439B2C1" w14:textId="763AB513" w:rsidR="00A134CC" w:rsidRPr="008F3AB2" w:rsidRDefault="0043712D" w:rsidP="00055901">
      <w:pPr>
        <w:pStyle w:val="DocSubTitle"/>
        <w:spacing w:before="240" w:after="360" w:line="240" w:lineRule="auto"/>
        <w:jc w:val="left"/>
        <w:rPr>
          <w:rFonts w:cs="Arial"/>
          <w:b/>
          <w:bCs/>
          <w:sz w:val="28"/>
          <w:szCs w:val="28"/>
        </w:rPr>
      </w:pPr>
      <w:r>
        <w:rPr>
          <w:rFonts w:cs="Arial"/>
          <w:b/>
          <w:bCs/>
          <w:sz w:val="28"/>
          <w:szCs w:val="28"/>
        </w:rPr>
        <w:t xml:space="preserve">Summary </w:t>
      </w:r>
    </w:p>
    <w:p w14:paraId="5FF3EE26" w14:textId="523983D2" w:rsidR="007F38C7" w:rsidRDefault="0728FD85" w:rsidP="00A134CC">
      <w:pPr>
        <w:pStyle w:val="ListParagraph"/>
        <w:numPr>
          <w:ilvl w:val="0"/>
          <w:numId w:val="66"/>
        </w:numPr>
        <w:spacing w:after="240" w:line="240" w:lineRule="auto"/>
        <w:ind w:left="0" w:hanging="567"/>
        <w:jc w:val="both"/>
        <w:rPr>
          <w:rFonts w:cs="Arial"/>
        </w:rPr>
      </w:pPr>
      <w:r w:rsidRPr="008F3AB2">
        <w:rPr>
          <w:rFonts w:cs="Arial"/>
        </w:rPr>
        <w:t xml:space="preserve">This document provides a </w:t>
      </w:r>
      <w:r w:rsidR="6C996F9E" w:rsidRPr="008F3AB2">
        <w:rPr>
          <w:rFonts w:cs="Arial"/>
        </w:rPr>
        <w:t xml:space="preserve">report on the state of </w:t>
      </w:r>
      <w:r w:rsidRPr="008F3AB2">
        <w:rPr>
          <w:rFonts w:cs="Arial"/>
        </w:rPr>
        <w:t>considerations to date</w:t>
      </w:r>
      <w:r w:rsidR="6C996F9E" w:rsidRPr="008F3AB2">
        <w:rPr>
          <w:rFonts w:cs="Arial"/>
        </w:rPr>
        <w:t>. As this is a work in progress, t</w:t>
      </w:r>
      <w:r w:rsidR="00274039">
        <w:rPr>
          <w:rFonts w:cs="Arial"/>
        </w:rPr>
        <w:t>his report</w:t>
      </w:r>
      <w:r w:rsidR="6C996F9E" w:rsidRPr="008F3AB2">
        <w:rPr>
          <w:rFonts w:cs="Arial"/>
        </w:rPr>
        <w:t xml:space="preserve"> does not present any </w:t>
      </w:r>
      <w:r w:rsidR="00274039">
        <w:rPr>
          <w:rFonts w:cs="Arial"/>
        </w:rPr>
        <w:t xml:space="preserve">final </w:t>
      </w:r>
      <w:r w:rsidR="6C996F9E" w:rsidRPr="008F3AB2">
        <w:rPr>
          <w:rFonts w:cs="Arial"/>
        </w:rPr>
        <w:t xml:space="preserve">conclusions.  </w:t>
      </w:r>
    </w:p>
    <w:p w14:paraId="13327F55" w14:textId="6B0429B3" w:rsidR="00033277" w:rsidRDefault="00274039" w:rsidP="00A134CC">
      <w:pPr>
        <w:pStyle w:val="ListParagraph"/>
        <w:numPr>
          <w:ilvl w:val="0"/>
          <w:numId w:val="66"/>
        </w:numPr>
        <w:spacing w:after="240" w:line="240" w:lineRule="auto"/>
        <w:ind w:left="0" w:hanging="567"/>
        <w:jc w:val="both"/>
        <w:rPr>
          <w:rFonts w:cs="Arial"/>
        </w:rPr>
      </w:pPr>
      <w:r>
        <w:rPr>
          <w:rFonts w:cs="Arial"/>
        </w:rPr>
        <w:t>As an interim assessment, the Study notes that t</w:t>
      </w:r>
      <w:r w:rsidR="00033277">
        <w:rPr>
          <w:rFonts w:cs="Arial"/>
        </w:rPr>
        <w:t xml:space="preserve">he HS still works as trade classification system and </w:t>
      </w:r>
      <w:r w:rsidR="00FF3B7F">
        <w:rPr>
          <w:rFonts w:cs="Arial"/>
        </w:rPr>
        <w:t>no</w:t>
      </w:r>
      <w:r w:rsidR="00033277">
        <w:rPr>
          <w:rFonts w:cs="Arial"/>
        </w:rPr>
        <w:t xml:space="preserve"> better replacement system has been identified to date. </w:t>
      </w:r>
    </w:p>
    <w:p w14:paraId="10A22A2F" w14:textId="1104BB7B" w:rsidR="00274039" w:rsidRDefault="00612642" w:rsidP="00102CFA">
      <w:pPr>
        <w:pStyle w:val="ListParagraph"/>
        <w:numPr>
          <w:ilvl w:val="0"/>
          <w:numId w:val="66"/>
        </w:numPr>
        <w:spacing w:after="240" w:line="240" w:lineRule="auto"/>
        <w:ind w:left="0" w:hanging="567"/>
        <w:jc w:val="both"/>
        <w:rPr>
          <w:rFonts w:cs="Arial"/>
        </w:rPr>
      </w:pPr>
      <w:r>
        <w:rPr>
          <w:rFonts w:cs="Arial"/>
        </w:rPr>
        <w:t>While the HS works</w:t>
      </w:r>
      <w:r w:rsidR="00033277" w:rsidRPr="00033277">
        <w:rPr>
          <w:rFonts w:cs="Arial"/>
        </w:rPr>
        <w:t xml:space="preserve">, </w:t>
      </w:r>
      <w:r>
        <w:rPr>
          <w:rFonts w:cs="Arial"/>
        </w:rPr>
        <w:t xml:space="preserve">based on </w:t>
      </w:r>
      <w:r w:rsidR="0043712D" w:rsidRPr="00033277">
        <w:rPr>
          <w:rFonts w:cs="Arial"/>
        </w:rPr>
        <w:t xml:space="preserve">the preliminary analysis, improvements in the HS would be </w:t>
      </w:r>
      <w:r w:rsidR="00033277">
        <w:rPr>
          <w:rFonts w:cs="Arial"/>
        </w:rPr>
        <w:t xml:space="preserve">both </w:t>
      </w:r>
      <w:r>
        <w:rPr>
          <w:rFonts w:cs="Arial"/>
        </w:rPr>
        <w:t xml:space="preserve">highly </w:t>
      </w:r>
      <w:r w:rsidR="0043712D" w:rsidRPr="00033277">
        <w:rPr>
          <w:rFonts w:cs="Arial"/>
        </w:rPr>
        <w:t xml:space="preserve">desirable and beneficial to Customs and other users.  </w:t>
      </w:r>
    </w:p>
    <w:p w14:paraId="19605398" w14:textId="4366369E" w:rsidR="00F2561F" w:rsidRDefault="00033277" w:rsidP="00C00390">
      <w:pPr>
        <w:pStyle w:val="ListParagraph"/>
        <w:numPr>
          <w:ilvl w:val="0"/>
          <w:numId w:val="66"/>
        </w:numPr>
        <w:spacing w:after="120" w:line="240" w:lineRule="auto"/>
        <w:ind w:left="0" w:hanging="567"/>
        <w:jc w:val="both"/>
        <w:rPr>
          <w:rFonts w:cs="Arial"/>
        </w:rPr>
      </w:pPr>
      <w:r w:rsidRPr="00274039">
        <w:rPr>
          <w:rFonts w:cs="Arial"/>
        </w:rPr>
        <w:t>I</w:t>
      </w:r>
      <w:r w:rsidR="0043712D" w:rsidRPr="00274039">
        <w:rPr>
          <w:rFonts w:cs="Arial"/>
        </w:rPr>
        <w:t xml:space="preserve">t is </w:t>
      </w:r>
      <w:r w:rsidRPr="00274039">
        <w:rPr>
          <w:rFonts w:cs="Arial"/>
        </w:rPr>
        <w:t xml:space="preserve">a </w:t>
      </w:r>
      <w:r w:rsidR="0043712D" w:rsidRPr="00274039">
        <w:rPr>
          <w:rFonts w:cs="Arial"/>
        </w:rPr>
        <w:t xml:space="preserve">complex </w:t>
      </w:r>
      <w:r w:rsidRPr="00274039">
        <w:rPr>
          <w:rFonts w:cs="Arial"/>
        </w:rPr>
        <w:t xml:space="preserve">system </w:t>
      </w:r>
      <w:r w:rsidR="0043712D" w:rsidRPr="00274039">
        <w:rPr>
          <w:rFonts w:cs="Arial"/>
        </w:rPr>
        <w:t xml:space="preserve">and, for many goods, requires a </w:t>
      </w:r>
      <w:r w:rsidR="00652890" w:rsidRPr="00274039">
        <w:rPr>
          <w:rFonts w:cs="Arial"/>
        </w:rPr>
        <w:t xml:space="preserve">high </w:t>
      </w:r>
      <w:r w:rsidR="0043712D" w:rsidRPr="00274039">
        <w:rPr>
          <w:rFonts w:cs="Arial"/>
        </w:rPr>
        <w:t xml:space="preserve">level of skill to use </w:t>
      </w:r>
      <w:r w:rsidR="00652890" w:rsidRPr="00274039">
        <w:rPr>
          <w:rFonts w:cs="Arial"/>
        </w:rPr>
        <w:t xml:space="preserve">appropriately.  </w:t>
      </w:r>
      <w:r w:rsidRPr="00274039">
        <w:rPr>
          <w:rFonts w:cs="Arial"/>
        </w:rPr>
        <w:t>This complexity creates difficulties for the increasingly diverse trading community, increases the time and resources required by administrations and the private sector to build up and retain expertise, and increases “accidental non-compliance” in classification.  In addition,</w:t>
      </w:r>
      <w:r w:rsidR="00F2561F" w:rsidRPr="00274039">
        <w:rPr>
          <w:rFonts w:cs="Arial"/>
        </w:rPr>
        <w:t xml:space="preserve"> the increasing pace of technological development</w:t>
      </w:r>
      <w:r w:rsidR="00274039" w:rsidRPr="00274039">
        <w:rPr>
          <w:rFonts w:cs="Arial"/>
        </w:rPr>
        <w:t>,</w:t>
      </w:r>
      <w:r w:rsidR="00F2561F" w:rsidRPr="00274039">
        <w:rPr>
          <w:rFonts w:cs="Arial"/>
        </w:rPr>
        <w:t xml:space="preserve"> the growing volume of multi-functional, multi-purpose or composite goods, </w:t>
      </w:r>
      <w:r w:rsidR="00274039" w:rsidRPr="00274039">
        <w:rPr>
          <w:rFonts w:cs="Arial"/>
        </w:rPr>
        <w:t xml:space="preserve">and the increasing diversification of product offerings on the market will all contribute to the challenges of classification increasing into the future, putting added strain on the work of Customs and trade. </w:t>
      </w:r>
    </w:p>
    <w:p w14:paraId="0FE4F6EE" w14:textId="2E24B28F" w:rsidR="00274039" w:rsidRPr="00274039" w:rsidRDefault="00274039" w:rsidP="00C00390">
      <w:pPr>
        <w:pStyle w:val="ListParagraph"/>
        <w:numPr>
          <w:ilvl w:val="0"/>
          <w:numId w:val="66"/>
        </w:numPr>
        <w:spacing w:after="120" w:line="240" w:lineRule="auto"/>
        <w:ind w:left="0" w:hanging="567"/>
        <w:jc w:val="both"/>
        <w:rPr>
          <w:rFonts w:cs="Arial"/>
        </w:rPr>
      </w:pPr>
      <w:r>
        <w:rPr>
          <w:rFonts w:cs="Arial"/>
        </w:rPr>
        <w:t xml:space="preserve">The Study is looking at </w:t>
      </w:r>
      <w:r w:rsidR="00612642">
        <w:rPr>
          <w:rFonts w:cs="Arial"/>
        </w:rPr>
        <w:t xml:space="preserve">a range of possibilities to either reduce the complexity of the HS or to provide tools that mitigate some of that complexity, as outlined in the body of the interim </w:t>
      </w:r>
      <w:r w:rsidR="00E82DA8">
        <w:rPr>
          <w:rFonts w:cs="Arial"/>
        </w:rPr>
        <w:t>report.</w:t>
      </w:r>
      <w:r w:rsidR="00612642">
        <w:rPr>
          <w:rFonts w:cs="Arial"/>
        </w:rPr>
        <w:t xml:space="preserve"> </w:t>
      </w:r>
    </w:p>
    <w:p w14:paraId="4EDF4315" w14:textId="0774BF42" w:rsidR="00FF3B7F" w:rsidRDefault="00274039" w:rsidP="00FF3B7F">
      <w:pPr>
        <w:pStyle w:val="ListParagraph"/>
        <w:numPr>
          <w:ilvl w:val="0"/>
          <w:numId w:val="66"/>
        </w:numPr>
        <w:spacing w:after="120" w:line="240" w:lineRule="auto"/>
        <w:ind w:left="0" w:hanging="567"/>
        <w:jc w:val="both"/>
        <w:rPr>
          <w:rFonts w:cs="Arial"/>
        </w:rPr>
      </w:pPr>
      <w:r>
        <w:rPr>
          <w:rFonts w:cs="Arial"/>
        </w:rPr>
        <w:t>Looking to the future, m</w:t>
      </w:r>
      <w:r w:rsidR="00FF3B7F">
        <w:rPr>
          <w:rFonts w:cs="Arial"/>
        </w:rPr>
        <w:t xml:space="preserve">any of </w:t>
      </w:r>
      <w:r w:rsidR="00033277">
        <w:rPr>
          <w:rFonts w:cs="Arial"/>
        </w:rPr>
        <w:t xml:space="preserve">the demands on the HS that are emerging </w:t>
      </w:r>
      <w:r w:rsidR="00FF3B7F">
        <w:rPr>
          <w:rFonts w:cs="Arial"/>
        </w:rPr>
        <w:t>from</w:t>
      </w:r>
      <w:r w:rsidR="00033277">
        <w:rPr>
          <w:rFonts w:cs="Arial"/>
        </w:rPr>
        <w:t xml:space="preserve"> the whole-of-government and international policy spaces will </w:t>
      </w:r>
      <w:r>
        <w:rPr>
          <w:rFonts w:cs="Arial"/>
        </w:rPr>
        <w:t xml:space="preserve">also </w:t>
      </w:r>
      <w:r w:rsidR="00033277">
        <w:rPr>
          <w:rFonts w:cs="Arial"/>
        </w:rPr>
        <w:t>strain the HS and, in many cases, the HS will not be able to meet th</w:t>
      </w:r>
      <w:r w:rsidR="00FF3B7F">
        <w:rPr>
          <w:rFonts w:cs="Arial"/>
        </w:rPr>
        <w:t>ose</w:t>
      </w:r>
      <w:r w:rsidR="00033277">
        <w:rPr>
          <w:rFonts w:cs="Arial"/>
        </w:rPr>
        <w:t xml:space="preserve"> demands</w:t>
      </w:r>
      <w:r>
        <w:rPr>
          <w:rFonts w:cs="Arial"/>
        </w:rPr>
        <w:t xml:space="preserve"> as they require ways of classifying goods that go beyond the scope of the HS as it stands</w:t>
      </w:r>
      <w:r w:rsidR="00033277">
        <w:rPr>
          <w:rFonts w:cs="Arial"/>
        </w:rPr>
        <w:t xml:space="preserve">.  The analysis to date is looking at this from two approaches.  </w:t>
      </w:r>
    </w:p>
    <w:p w14:paraId="6D5FBF47" w14:textId="6D38D559" w:rsidR="00FF3B7F" w:rsidRDefault="00FF3B7F" w:rsidP="00FF3B7F">
      <w:pPr>
        <w:pStyle w:val="ListParagraph"/>
        <w:numPr>
          <w:ilvl w:val="0"/>
          <w:numId w:val="93"/>
        </w:numPr>
        <w:spacing w:after="120" w:line="240" w:lineRule="auto"/>
        <w:jc w:val="both"/>
        <w:rPr>
          <w:rFonts w:cs="Arial"/>
        </w:rPr>
      </w:pPr>
      <w:r>
        <w:rPr>
          <w:rFonts w:cs="Arial"/>
        </w:rPr>
        <w:t>H</w:t>
      </w:r>
      <w:r w:rsidR="00033277">
        <w:rPr>
          <w:rFonts w:cs="Arial"/>
        </w:rPr>
        <w:t xml:space="preserve">ow can the HS be strengthened to better meet </w:t>
      </w:r>
      <w:r>
        <w:rPr>
          <w:rFonts w:cs="Arial"/>
        </w:rPr>
        <w:t xml:space="preserve">future </w:t>
      </w:r>
      <w:r w:rsidR="00033277">
        <w:rPr>
          <w:rFonts w:cs="Arial"/>
        </w:rPr>
        <w:t>demands</w:t>
      </w:r>
      <w:r>
        <w:rPr>
          <w:rFonts w:cs="Arial"/>
        </w:rPr>
        <w:t>?</w:t>
      </w:r>
      <w:r w:rsidR="00033277">
        <w:rPr>
          <w:rFonts w:cs="Arial"/>
        </w:rPr>
        <w:t xml:space="preserve"> </w:t>
      </w:r>
    </w:p>
    <w:p w14:paraId="4C3D97B6" w14:textId="2856959C" w:rsidR="00033277" w:rsidRDefault="00F2561F" w:rsidP="00FF3B7F">
      <w:pPr>
        <w:pStyle w:val="ListParagraph"/>
        <w:numPr>
          <w:ilvl w:val="0"/>
          <w:numId w:val="93"/>
        </w:numPr>
        <w:spacing w:after="240" w:line="240" w:lineRule="auto"/>
        <w:jc w:val="both"/>
        <w:rPr>
          <w:rFonts w:cs="Arial"/>
        </w:rPr>
      </w:pPr>
      <w:r>
        <w:rPr>
          <w:rFonts w:cs="Arial"/>
        </w:rPr>
        <w:t>To meet future demands that the HS is not able to meet on its own, c</w:t>
      </w:r>
      <w:r w:rsidR="00FF3B7F">
        <w:rPr>
          <w:rFonts w:cs="Arial"/>
        </w:rPr>
        <w:t xml:space="preserve">an it </w:t>
      </w:r>
      <w:r w:rsidR="00033277">
        <w:rPr>
          <w:rFonts w:cs="Arial"/>
        </w:rPr>
        <w:t>be used in conjunction with other existing or new trade tools or with product identification systems</w:t>
      </w:r>
      <w:r w:rsidR="00FF3B7F">
        <w:rPr>
          <w:rFonts w:cs="Arial"/>
        </w:rPr>
        <w:t>?</w:t>
      </w:r>
      <w:r w:rsidR="00033277">
        <w:rPr>
          <w:rFonts w:cs="Arial"/>
        </w:rPr>
        <w:t xml:space="preserve"> </w:t>
      </w:r>
    </w:p>
    <w:p w14:paraId="183F5BA4" w14:textId="4CE6EEDB" w:rsidR="00A134CC" w:rsidRPr="008F3AB2" w:rsidRDefault="6C996F9E" w:rsidP="00A134CC">
      <w:pPr>
        <w:pStyle w:val="ListParagraph"/>
        <w:numPr>
          <w:ilvl w:val="0"/>
          <w:numId w:val="66"/>
        </w:numPr>
        <w:spacing w:after="240" w:line="240" w:lineRule="auto"/>
        <w:ind w:left="0" w:hanging="567"/>
        <w:jc w:val="both"/>
        <w:rPr>
          <w:rFonts w:cs="Arial"/>
        </w:rPr>
      </w:pPr>
      <w:r w:rsidRPr="008F3AB2">
        <w:rPr>
          <w:rFonts w:cs="Arial"/>
        </w:rPr>
        <w:t xml:space="preserve">The Study welcomes further input into the Study or comment on any of the matters discussed in this document. </w:t>
      </w:r>
    </w:p>
    <w:p w14:paraId="12AB2E91" w14:textId="36E920A2" w:rsidR="00462041" w:rsidRPr="008F3AB2" w:rsidRDefault="00462041" w:rsidP="00055901">
      <w:pPr>
        <w:pStyle w:val="ListParagraph"/>
        <w:spacing w:after="240" w:line="240" w:lineRule="auto"/>
        <w:ind w:left="0"/>
        <w:jc w:val="both"/>
        <w:rPr>
          <w:rFonts w:cs="Arial"/>
        </w:rPr>
      </w:pPr>
    </w:p>
    <w:sectPr w:rsidR="00462041" w:rsidRPr="008F3AB2" w:rsidSect="00E6591F">
      <w:headerReference w:type="default" r:id="rId11"/>
      <w:footerReference w:type="even" r:id="rId12"/>
      <w:footerReference w:type="default" r:id="rId13"/>
      <w:headerReference w:type="first" r:id="rId14"/>
      <w:footerReference w:type="first" r:id="rId15"/>
      <w:pgSz w:w="12240" w:h="15840" w:code="1"/>
      <w:pgMar w:top="1134" w:right="1134" w:bottom="1134" w:left="1701" w:header="11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9471" w14:textId="77777777" w:rsidR="00852643" w:rsidRDefault="00852643" w:rsidP="00BE6F35">
      <w:r>
        <w:separator/>
      </w:r>
    </w:p>
  </w:endnote>
  <w:endnote w:type="continuationSeparator" w:id="0">
    <w:p w14:paraId="494B00F6" w14:textId="77777777" w:rsidR="00852643" w:rsidRDefault="00852643" w:rsidP="00BE6F35">
      <w:r>
        <w:continuationSeparator/>
      </w:r>
    </w:p>
  </w:endnote>
  <w:endnote w:type="continuationNotice" w:id="1">
    <w:p w14:paraId="4AB520F5" w14:textId="77777777" w:rsidR="00852643" w:rsidRDefault="00852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88436"/>
      <w:docPartObj>
        <w:docPartGallery w:val="Page Numbers (Bottom of Page)"/>
        <w:docPartUnique/>
      </w:docPartObj>
    </w:sdtPr>
    <w:sdtEndPr>
      <w:rPr>
        <w:noProof/>
      </w:rPr>
    </w:sdtEndPr>
    <w:sdtContent>
      <w:p w14:paraId="6E7EC96C" w14:textId="75E23051" w:rsidR="00E6591F" w:rsidRDefault="00E6591F" w:rsidP="00E6591F">
        <w:pPr>
          <w:pStyle w:val="Footer"/>
        </w:pPr>
        <w:r>
          <w:fldChar w:fldCharType="begin"/>
        </w:r>
        <w:r>
          <w:instrText xml:space="preserve"> PAGE   \* MERGEFORMAT </w:instrText>
        </w:r>
        <w:r>
          <w:fldChar w:fldCharType="separate"/>
        </w:r>
        <w:r w:rsidR="00DD3BE1">
          <w:rPr>
            <w:noProof/>
          </w:rPr>
          <w:t>4</w:t>
        </w:r>
        <w:r>
          <w:rPr>
            <w:noProof/>
          </w:rPr>
          <w:fldChar w:fldCharType="end"/>
        </w:r>
        <w:r>
          <w:rPr>
            <w:noProof/>
          </w:rPr>
          <w:t>.</w:t>
        </w:r>
      </w:p>
    </w:sdtContent>
  </w:sdt>
  <w:p w14:paraId="67EB7BC9" w14:textId="12F224E9" w:rsidR="00E31618" w:rsidRPr="00936076" w:rsidRDefault="00E31618" w:rsidP="00E6591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332909"/>
      <w:docPartObj>
        <w:docPartGallery w:val="Page Numbers (Bottom of Page)"/>
        <w:docPartUnique/>
      </w:docPartObj>
    </w:sdtPr>
    <w:sdtEndPr>
      <w:rPr>
        <w:noProof/>
      </w:rPr>
    </w:sdtEndPr>
    <w:sdtContent>
      <w:p w14:paraId="479083DF" w14:textId="45EA7B79" w:rsidR="00E6591F" w:rsidRDefault="00E6591F">
        <w:pPr>
          <w:pStyle w:val="Footer"/>
          <w:jc w:val="right"/>
        </w:pPr>
        <w:r>
          <w:fldChar w:fldCharType="begin"/>
        </w:r>
        <w:r>
          <w:instrText xml:space="preserve"> PAGE   \* MERGEFORMAT </w:instrText>
        </w:r>
        <w:r>
          <w:fldChar w:fldCharType="separate"/>
        </w:r>
        <w:r w:rsidR="00DD3BE1">
          <w:rPr>
            <w:noProof/>
          </w:rPr>
          <w:t>3</w:t>
        </w:r>
        <w:r>
          <w:rPr>
            <w:noProof/>
          </w:rPr>
          <w:fldChar w:fldCharType="end"/>
        </w:r>
        <w:r>
          <w:rPr>
            <w:noProof/>
          </w:rPr>
          <w:t>.</w:t>
        </w:r>
      </w:p>
    </w:sdtContent>
  </w:sdt>
  <w:p w14:paraId="04A6AFB8" w14:textId="4A054763" w:rsidR="008478B1" w:rsidRPr="00160D56" w:rsidRDefault="008478B1" w:rsidP="00E6591F">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124312"/>
      <w:docPartObj>
        <w:docPartGallery w:val="Page Numbers (Bottom of Page)"/>
        <w:docPartUnique/>
      </w:docPartObj>
    </w:sdtPr>
    <w:sdtEndPr>
      <w:rPr>
        <w:noProof/>
      </w:rPr>
    </w:sdtEndPr>
    <w:sdtContent>
      <w:p w14:paraId="4D2A11C1" w14:textId="2763AA5C" w:rsidR="00E6591F" w:rsidRDefault="00E6591F">
        <w:pPr>
          <w:pStyle w:val="Footer"/>
          <w:jc w:val="right"/>
        </w:pPr>
        <w:r>
          <w:fldChar w:fldCharType="begin"/>
        </w:r>
        <w:r>
          <w:instrText xml:space="preserve"> PAGE   \* MERGEFORMAT </w:instrText>
        </w:r>
        <w:r>
          <w:fldChar w:fldCharType="separate"/>
        </w:r>
        <w:r w:rsidR="00DD3BE1">
          <w:rPr>
            <w:noProof/>
          </w:rPr>
          <w:t>1</w:t>
        </w:r>
        <w:r>
          <w:rPr>
            <w:noProof/>
          </w:rPr>
          <w:fldChar w:fldCharType="end"/>
        </w:r>
        <w:r>
          <w:rPr>
            <w:noProof/>
          </w:rPr>
          <w:t>.</w:t>
        </w:r>
      </w:p>
    </w:sdtContent>
  </w:sdt>
  <w:p w14:paraId="3978F8BD" w14:textId="6E30473E" w:rsidR="008478B1" w:rsidRPr="00542E76" w:rsidRDefault="008478B1" w:rsidP="00542E76">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799C" w14:textId="77777777" w:rsidR="00852643" w:rsidRDefault="00852643" w:rsidP="00BE6F35">
      <w:r>
        <w:separator/>
      </w:r>
    </w:p>
  </w:footnote>
  <w:footnote w:type="continuationSeparator" w:id="0">
    <w:p w14:paraId="7789CA99" w14:textId="77777777" w:rsidR="00852643" w:rsidRDefault="00852643" w:rsidP="00BE6F35">
      <w:r>
        <w:continuationSeparator/>
      </w:r>
    </w:p>
  </w:footnote>
  <w:footnote w:type="continuationNotice" w:id="1">
    <w:p w14:paraId="18B7782F" w14:textId="77777777" w:rsidR="00852643" w:rsidRDefault="00852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F4A7" w14:textId="08B5A8D3" w:rsidR="008478B1" w:rsidRDefault="00CC1A07" w:rsidP="0032555B">
    <w:pPr>
      <w:pStyle w:val="Header"/>
      <w:tabs>
        <w:tab w:val="left" w:pos="6946"/>
      </w:tabs>
      <w:ind w:right="49"/>
      <w:rPr>
        <w:lang w:val="it-IT"/>
      </w:rPr>
    </w:pPr>
    <w:r>
      <w:rPr>
        <w:lang w:val="it-IT"/>
      </w:rPr>
      <w:tab/>
    </w:r>
  </w:p>
  <w:p w14:paraId="2756D88D" w14:textId="77777777" w:rsidR="006D04EA" w:rsidRPr="00D359CC" w:rsidRDefault="006D04EA" w:rsidP="00F03C90">
    <w:pPr>
      <w:pStyle w:val="Header"/>
      <w:ind w:right="49" w:firstLine="5954"/>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6DA0" w14:textId="759BBF39" w:rsidR="00C00F77" w:rsidRPr="00A373A9" w:rsidRDefault="00C00F77" w:rsidP="0032555B">
    <w:pPr>
      <w:pStyle w:val="Header"/>
      <w:tabs>
        <w:tab w:val="left" w:pos="7088"/>
      </w:tabs>
      <w:ind w:right="-9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BF27B3A"/>
    <w:lvl w:ilvl="0">
      <w:start w:val="1"/>
      <w:numFmt w:val="decimal"/>
      <w:lvlText w:val="%1."/>
      <w:lvlJc w:val="left"/>
      <w:pPr>
        <w:tabs>
          <w:tab w:val="num" w:pos="567"/>
        </w:tabs>
        <w:ind w:left="567" w:hanging="567"/>
      </w:pPr>
    </w:lvl>
    <w:lvl w:ilvl="1">
      <w:start w:val="1"/>
      <w:numFmt w:val="upperLetter"/>
      <w:pStyle w:val="Heading2"/>
      <w:lvlText w:val="%2."/>
      <w:lvlJc w:val="left"/>
      <w:pPr>
        <w:tabs>
          <w:tab w:val="num" w:pos="0"/>
        </w:tabs>
        <w:ind w:left="0" w:hanging="567"/>
      </w:pPr>
    </w:lvl>
    <w:lvl w:ilvl="2">
      <w:start w:val="1"/>
      <w:numFmt w:val="upperRoman"/>
      <w:pStyle w:val="Heading3"/>
      <w:lvlText w:val="%3."/>
      <w:lvlJc w:val="left"/>
      <w:pPr>
        <w:tabs>
          <w:tab w:val="num" w:pos="0"/>
        </w:tabs>
        <w:ind w:left="0" w:hanging="567"/>
      </w:pPr>
    </w:lvl>
    <w:lvl w:ilvl="3">
      <w:start w:val="1"/>
      <w:numFmt w:val="lowerLetter"/>
      <w:pStyle w:val="Heading4"/>
      <w:lvlText w:val="(%4)"/>
      <w:lvlJc w:val="left"/>
      <w:pPr>
        <w:tabs>
          <w:tab w:val="num" w:pos="0"/>
        </w:tabs>
        <w:ind w:left="1134" w:hanging="567"/>
      </w:pPr>
    </w:lvl>
    <w:lvl w:ilvl="4">
      <w:start w:val="1"/>
      <w:numFmt w:val="lowerLetter"/>
      <w:pStyle w:val="Heading5"/>
      <w:lvlText w:val="%5)"/>
      <w:lvlJc w:val="left"/>
      <w:pPr>
        <w:tabs>
          <w:tab w:val="num" w:pos="0"/>
        </w:tabs>
        <w:ind w:left="1134" w:hanging="567"/>
      </w:pPr>
    </w:lvl>
    <w:lvl w:ilvl="5">
      <w:start w:val="1"/>
      <w:numFmt w:val="lowerRoman"/>
      <w:pStyle w:val="Heading6"/>
      <w:lvlText w:val="(%6)"/>
      <w:lvlJc w:val="left"/>
      <w:pPr>
        <w:tabs>
          <w:tab w:val="num" w:pos="0"/>
        </w:tabs>
        <w:ind w:left="1134" w:hanging="567"/>
      </w:pPr>
    </w:lvl>
    <w:lvl w:ilvl="6">
      <w:start w:val="1"/>
      <w:numFmt w:val="lowerRoman"/>
      <w:pStyle w:val="Heading7"/>
      <w:lvlText w:val="%7)"/>
      <w:lvlJc w:val="left"/>
      <w:pPr>
        <w:tabs>
          <w:tab w:val="num" w:pos="0"/>
        </w:tabs>
        <w:ind w:left="1134" w:hanging="567"/>
      </w:pPr>
    </w:lvl>
    <w:lvl w:ilvl="7">
      <w:start w:val="1"/>
      <w:numFmt w:val="decimal"/>
      <w:pStyle w:val="Heading8"/>
      <w:lvlText w:val="(%8)"/>
      <w:lvlJc w:val="left"/>
      <w:pPr>
        <w:tabs>
          <w:tab w:val="num" w:pos="0"/>
        </w:tabs>
        <w:ind w:left="1134" w:hanging="567"/>
      </w:pPr>
    </w:lvl>
    <w:lvl w:ilvl="8">
      <w:start w:val="1"/>
      <w:numFmt w:val="decimal"/>
      <w:pStyle w:val="Heading9"/>
      <w:lvlText w:val="%9)"/>
      <w:lvlJc w:val="left"/>
      <w:pPr>
        <w:tabs>
          <w:tab w:val="num" w:pos="0"/>
        </w:tabs>
        <w:ind w:left="1134" w:hanging="567"/>
      </w:pPr>
    </w:lvl>
  </w:abstractNum>
  <w:abstractNum w:abstractNumId="1" w15:restartNumberingAfterBreak="0">
    <w:nsid w:val="011CEBF7"/>
    <w:multiLevelType w:val="hybridMultilevel"/>
    <w:tmpl w:val="E5C2FE32"/>
    <w:lvl w:ilvl="0" w:tplc="7A92C5AE">
      <w:start w:val="3"/>
      <w:numFmt w:val="decimal"/>
      <w:lvlText w:val="%1."/>
      <w:lvlJc w:val="left"/>
      <w:pPr>
        <w:ind w:left="720" w:hanging="360"/>
      </w:pPr>
    </w:lvl>
    <w:lvl w:ilvl="1" w:tplc="3B00BA10">
      <w:start w:val="1"/>
      <w:numFmt w:val="lowerLetter"/>
      <w:lvlText w:val="%2."/>
      <w:lvlJc w:val="left"/>
      <w:pPr>
        <w:ind w:left="1440" w:hanging="360"/>
      </w:pPr>
    </w:lvl>
    <w:lvl w:ilvl="2" w:tplc="822AFE42">
      <w:start w:val="1"/>
      <w:numFmt w:val="lowerRoman"/>
      <w:lvlText w:val="%3."/>
      <w:lvlJc w:val="right"/>
      <w:pPr>
        <w:ind w:left="2160" w:hanging="180"/>
      </w:pPr>
    </w:lvl>
    <w:lvl w:ilvl="3" w:tplc="DAC65972">
      <w:start w:val="1"/>
      <w:numFmt w:val="decimal"/>
      <w:lvlText w:val="%4."/>
      <w:lvlJc w:val="left"/>
      <w:pPr>
        <w:ind w:left="2880" w:hanging="360"/>
      </w:pPr>
    </w:lvl>
    <w:lvl w:ilvl="4" w:tplc="D3E6C6DE">
      <w:start w:val="1"/>
      <w:numFmt w:val="lowerLetter"/>
      <w:lvlText w:val="%5."/>
      <w:lvlJc w:val="left"/>
      <w:pPr>
        <w:ind w:left="3600" w:hanging="360"/>
      </w:pPr>
    </w:lvl>
    <w:lvl w:ilvl="5" w:tplc="C2B0543E">
      <w:start w:val="1"/>
      <w:numFmt w:val="lowerRoman"/>
      <w:lvlText w:val="%6."/>
      <w:lvlJc w:val="right"/>
      <w:pPr>
        <w:ind w:left="4320" w:hanging="180"/>
      </w:pPr>
    </w:lvl>
    <w:lvl w:ilvl="6" w:tplc="5E6A8D88">
      <w:start w:val="1"/>
      <w:numFmt w:val="decimal"/>
      <w:lvlText w:val="%7."/>
      <w:lvlJc w:val="left"/>
      <w:pPr>
        <w:ind w:left="5040" w:hanging="360"/>
      </w:pPr>
    </w:lvl>
    <w:lvl w:ilvl="7" w:tplc="41864322">
      <w:start w:val="1"/>
      <w:numFmt w:val="lowerLetter"/>
      <w:lvlText w:val="%8."/>
      <w:lvlJc w:val="left"/>
      <w:pPr>
        <w:ind w:left="5760" w:hanging="360"/>
      </w:pPr>
    </w:lvl>
    <w:lvl w:ilvl="8" w:tplc="D06098E6">
      <w:start w:val="1"/>
      <w:numFmt w:val="lowerRoman"/>
      <w:lvlText w:val="%9."/>
      <w:lvlJc w:val="right"/>
      <w:pPr>
        <w:ind w:left="6480" w:hanging="180"/>
      </w:pPr>
    </w:lvl>
  </w:abstractNum>
  <w:abstractNum w:abstractNumId="2" w15:restartNumberingAfterBreak="0">
    <w:nsid w:val="022D15A3"/>
    <w:multiLevelType w:val="hybridMultilevel"/>
    <w:tmpl w:val="D0CE0664"/>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A93570"/>
    <w:multiLevelType w:val="hybridMultilevel"/>
    <w:tmpl w:val="08AE66AA"/>
    <w:lvl w:ilvl="0" w:tplc="08090001">
      <w:start w:val="1"/>
      <w:numFmt w:val="bullet"/>
      <w:lvlText w:val=""/>
      <w:lvlJc w:val="left"/>
      <w:pPr>
        <w:ind w:left="360" w:hanging="360"/>
      </w:pPr>
      <w:rPr>
        <w:rFonts w:ascii="Symbol" w:hAnsi="Symbol" w:hint="default"/>
        <w:b w:val="0"/>
        <w:bCs w:val="0"/>
        <w:strike w:val="0"/>
        <w:lang w:val="en-GB"/>
      </w:rPr>
    </w:lvl>
    <w:lvl w:ilvl="1" w:tplc="B1A20434">
      <w:start w:val="2"/>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3EF377B"/>
    <w:multiLevelType w:val="hybridMultilevel"/>
    <w:tmpl w:val="5A5E4210"/>
    <w:lvl w:ilvl="0" w:tplc="D5ACD3A8">
      <w:start w:val="1"/>
      <w:numFmt w:val="bullet"/>
      <w:lvlText w:val="o"/>
      <w:lvlJc w:val="left"/>
      <w:pPr>
        <w:ind w:left="720" w:hanging="360"/>
      </w:pPr>
      <w:rPr>
        <w:rFonts w:ascii="&quot;Courier New&quot;" w:hAnsi="&quot;Courier New&quot;" w:hint="default"/>
      </w:rPr>
    </w:lvl>
    <w:lvl w:ilvl="1" w:tplc="8F264696">
      <w:start w:val="1"/>
      <w:numFmt w:val="bullet"/>
      <w:lvlText w:val="o"/>
      <w:lvlJc w:val="left"/>
      <w:pPr>
        <w:ind w:left="1440" w:hanging="360"/>
      </w:pPr>
      <w:rPr>
        <w:rFonts w:ascii="Courier New" w:hAnsi="Courier New" w:hint="default"/>
      </w:rPr>
    </w:lvl>
    <w:lvl w:ilvl="2" w:tplc="50042AF0">
      <w:start w:val="1"/>
      <w:numFmt w:val="bullet"/>
      <w:lvlText w:val=""/>
      <w:lvlJc w:val="left"/>
      <w:pPr>
        <w:ind w:left="2160" w:hanging="360"/>
      </w:pPr>
      <w:rPr>
        <w:rFonts w:ascii="Wingdings" w:hAnsi="Wingdings" w:hint="default"/>
      </w:rPr>
    </w:lvl>
    <w:lvl w:ilvl="3" w:tplc="840E746E">
      <w:start w:val="1"/>
      <w:numFmt w:val="bullet"/>
      <w:lvlText w:val=""/>
      <w:lvlJc w:val="left"/>
      <w:pPr>
        <w:ind w:left="2880" w:hanging="360"/>
      </w:pPr>
      <w:rPr>
        <w:rFonts w:ascii="Symbol" w:hAnsi="Symbol" w:hint="default"/>
      </w:rPr>
    </w:lvl>
    <w:lvl w:ilvl="4" w:tplc="00FE4C06">
      <w:start w:val="1"/>
      <w:numFmt w:val="bullet"/>
      <w:lvlText w:val="o"/>
      <w:lvlJc w:val="left"/>
      <w:pPr>
        <w:ind w:left="3600" w:hanging="360"/>
      </w:pPr>
      <w:rPr>
        <w:rFonts w:ascii="Courier New" w:hAnsi="Courier New" w:hint="default"/>
      </w:rPr>
    </w:lvl>
    <w:lvl w:ilvl="5" w:tplc="E97CF558">
      <w:start w:val="1"/>
      <w:numFmt w:val="bullet"/>
      <w:lvlText w:val=""/>
      <w:lvlJc w:val="left"/>
      <w:pPr>
        <w:ind w:left="4320" w:hanging="360"/>
      </w:pPr>
      <w:rPr>
        <w:rFonts w:ascii="Wingdings" w:hAnsi="Wingdings" w:hint="default"/>
      </w:rPr>
    </w:lvl>
    <w:lvl w:ilvl="6" w:tplc="E1449B48">
      <w:start w:val="1"/>
      <w:numFmt w:val="bullet"/>
      <w:lvlText w:val=""/>
      <w:lvlJc w:val="left"/>
      <w:pPr>
        <w:ind w:left="5040" w:hanging="360"/>
      </w:pPr>
      <w:rPr>
        <w:rFonts w:ascii="Symbol" w:hAnsi="Symbol" w:hint="default"/>
      </w:rPr>
    </w:lvl>
    <w:lvl w:ilvl="7" w:tplc="A626838C">
      <w:start w:val="1"/>
      <w:numFmt w:val="bullet"/>
      <w:lvlText w:val="o"/>
      <w:lvlJc w:val="left"/>
      <w:pPr>
        <w:ind w:left="5760" w:hanging="360"/>
      </w:pPr>
      <w:rPr>
        <w:rFonts w:ascii="Courier New" w:hAnsi="Courier New" w:hint="default"/>
      </w:rPr>
    </w:lvl>
    <w:lvl w:ilvl="8" w:tplc="08E462B0">
      <w:start w:val="1"/>
      <w:numFmt w:val="bullet"/>
      <w:lvlText w:val=""/>
      <w:lvlJc w:val="left"/>
      <w:pPr>
        <w:ind w:left="6480" w:hanging="360"/>
      </w:pPr>
      <w:rPr>
        <w:rFonts w:ascii="Wingdings" w:hAnsi="Wingdings" w:hint="default"/>
      </w:rPr>
    </w:lvl>
  </w:abstractNum>
  <w:abstractNum w:abstractNumId="5" w15:restartNumberingAfterBreak="0">
    <w:nsid w:val="04D666C8"/>
    <w:multiLevelType w:val="hybridMultilevel"/>
    <w:tmpl w:val="3FA876E2"/>
    <w:lvl w:ilvl="0" w:tplc="2EEEE608">
      <w:start w:val="1"/>
      <w:numFmt w:val="bullet"/>
      <w:lvlText w:val="o"/>
      <w:lvlJc w:val="left"/>
      <w:pPr>
        <w:ind w:left="720" w:hanging="360"/>
      </w:pPr>
      <w:rPr>
        <w:rFonts w:ascii="&quot;Courier New&quot;" w:hAnsi="&quot;Courier New&quot;" w:hint="default"/>
      </w:rPr>
    </w:lvl>
    <w:lvl w:ilvl="1" w:tplc="59DA9B2A">
      <w:start w:val="1"/>
      <w:numFmt w:val="bullet"/>
      <w:lvlText w:val="o"/>
      <w:lvlJc w:val="left"/>
      <w:pPr>
        <w:ind w:left="1440" w:hanging="360"/>
      </w:pPr>
      <w:rPr>
        <w:rFonts w:ascii="Courier New" w:hAnsi="Courier New" w:hint="default"/>
      </w:rPr>
    </w:lvl>
    <w:lvl w:ilvl="2" w:tplc="3DC28A9C">
      <w:start w:val="1"/>
      <w:numFmt w:val="bullet"/>
      <w:lvlText w:val=""/>
      <w:lvlJc w:val="left"/>
      <w:pPr>
        <w:ind w:left="2160" w:hanging="360"/>
      </w:pPr>
      <w:rPr>
        <w:rFonts w:ascii="Wingdings" w:hAnsi="Wingdings" w:hint="default"/>
      </w:rPr>
    </w:lvl>
    <w:lvl w:ilvl="3" w:tplc="0A4450F6">
      <w:start w:val="1"/>
      <w:numFmt w:val="bullet"/>
      <w:lvlText w:val=""/>
      <w:lvlJc w:val="left"/>
      <w:pPr>
        <w:ind w:left="2880" w:hanging="360"/>
      </w:pPr>
      <w:rPr>
        <w:rFonts w:ascii="Symbol" w:hAnsi="Symbol" w:hint="default"/>
      </w:rPr>
    </w:lvl>
    <w:lvl w:ilvl="4" w:tplc="70C2252E">
      <w:start w:val="1"/>
      <w:numFmt w:val="bullet"/>
      <w:lvlText w:val="o"/>
      <w:lvlJc w:val="left"/>
      <w:pPr>
        <w:ind w:left="3600" w:hanging="360"/>
      </w:pPr>
      <w:rPr>
        <w:rFonts w:ascii="Courier New" w:hAnsi="Courier New" w:hint="default"/>
      </w:rPr>
    </w:lvl>
    <w:lvl w:ilvl="5" w:tplc="D5ACA9D8">
      <w:start w:val="1"/>
      <w:numFmt w:val="bullet"/>
      <w:lvlText w:val=""/>
      <w:lvlJc w:val="left"/>
      <w:pPr>
        <w:ind w:left="4320" w:hanging="360"/>
      </w:pPr>
      <w:rPr>
        <w:rFonts w:ascii="Wingdings" w:hAnsi="Wingdings" w:hint="default"/>
      </w:rPr>
    </w:lvl>
    <w:lvl w:ilvl="6" w:tplc="303E129C">
      <w:start w:val="1"/>
      <w:numFmt w:val="bullet"/>
      <w:lvlText w:val=""/>
      <w:lvlJc w:val="left"/>
      <w:pPr>
        <w:ind w:left="5040" w:hanging="360"/>
      </w:pPr>
      <w:rPr>
        <w:rFonts w:ascii="Symbol" w:hAnsi="Symbol" w:hint="default"/>
      </w:rPr>
    </w:lvl>
    <w:lvl w:ilvl="7" w:tplc="3A540B5E">
      <w:start w:val="1"/>
      <w:numFmt w:val="bullet"/>
      <w:lvlText w:val="o"/>
      <w:lvlJc w:val="left"/>
      <w:pPr>
        <w:ind w:left="5760" w:hanging="360"/>
      </w:pPr>
      <w:rPr>
        <w:rFonts w:ascii="Courier New" w:hAnsi="Courier New" w:hint="default"/>
      </w:rPr>
    </w:lvl>
    <w:lvl w:ilvl="8" w:tplc="7B3A0224">
      <w:start w:val="1"/>
      <w:numFmt w:val="bullet"/>
      <w:lvlText w:val=""/>
      <w:lvlJc w:val="left"/>
      <w:pPr>
        <w:ind w:left="6480" w:hanging="360"/>
      </w:pPr>
      <w:rPr>
        <w:rFonts w:ascii="Wingdings" w:hAnsi="Wingdings" w:hint="default"/>
      </w:rPr>
    </w:lvl>
  </w:abstractNum>
  <w:abstractNum w:abstractNumId="6" w15:restartNumberingAfterBreak="0">
    <w:nsid w:val="0579244F"/>
    <w:multiLevelType w:val="hybridMultilevel"/>
    <w:tmpl w:val="FFFFFFFF"/>
    <w:lvl w:ilvl="0" w:tplc="F7B20E56">
      <w:start w:val="1"/>
      <w:numFmt w:val="decimal"/>
      <w:lvlText w:val="%1."/>
      <w:lvlJc w:val="left"/>
      <w:pPr>
        <w:ind w:left="720" w:hanging="360"/>
      </w:pPr>
    </w:lvl>
    <w:lvl w:ilvl="1" w:tplc="6F7A3572">
      <w:start w:val="1"/>
      <w:numFmt w:val="lowerLetter"/>
      <w:lvlText w:val="%2."/>
      <w:lvlJc w:val="left"/>
      <w:pPr>
        <w:ind w:left="1440" w:hanging="360"/>
      </w:pPr>
    </w:lvl>
    <w:lvl w:ilvl="2" w:tplc="E60C1AFC">
      <w:start w:val="1"/>
      <w:numFmt w:val="lowerRoman"/>
      <w:lvlText w:val="%3."/>
      <w:lvlJc w:val="right"/>
      <w:pPr>
        <w:ind w:left="2160" w:hanging="180"/>
      </w:pPr>
    </w:lvl>
    <w:lvl w:ilvl="3" w:tplc="AC1C50CE">
      <w:start w:val="1"/>
      <w:numFmt w:val="decimal"/>
      <w:lvlText w:val="%4."/>
      <w:lvlJc w:val="left"/>
      <w:pPr>
        <w:ind w:left="2880" w:hanging="360"/>
      </w:pPr>
    </w:lvl>
    <w:lvl w:ilvl="4" w:tplc="706C6308">
      <w:start w:val="1"/>
      <w:numFmt w:val="lowerLetter"/>
      <w:lvlText w:val="%5."/>
      <w:lvlJc w:val="left"/>
      <w:pPr>
        <w:ind w:left="3600" w:hanging="360"/>
      </w:pPr>
    </w:lvl>
    <w:lvl w:ilvl="5" w:tplc="B06CADF8">
      <w:start w:val="1"/>
      <w:numFmt w:val="lowerRoman"/>
      <w:lvlText w:val="%6."/>
      <w:lvlJc w:val="right"/>
      <w:pPr>
        <w:ind w:left="4320" w:hanging="180"/>
      </w:pPr>
    </w:lvl>
    <w:lvl w:ilvl="6" w:tplc="A85E9328">
      <w:start w:val="1"/>
      <w:numFmt w:val="decimal"/>
      <w:lvlText w:val="%7."/>
      <w:lvlJc w:val="left"/>
      <w:pPr>
        <w:ind w:left="5040" w:hanging="360"/>
      </w:pPr>
    </w:lvl>
    <w:lvl w:ilvl="7" w:tplc="11589CB4">
      <w:start w:val="1"/>
      <w:numFmt w:val="lowerLetter"/>
      <w:lvlText w:val="%8."/>
      <w:lvlJc w:val="left"/>
      <w:pPr>
        <w:ind w:left="5760" w:hanging="360"/>
      </w:pPr>
    </w:lvl>
    <w:lvl w:ilvl="8" w:tplc="1AC2ED64">
      <w:start w:val="1"/>
      <w:numFmt w:val="lowerRoman"/>
      <w:lvlText w:val="%9."/>
      <w:lvlJc w:val="right"/>
      <w:pPr>
        <w:ind w:left="6480" w:hanging="180"/>
      </w:pPr>
    </w:lvl>
  </w:abstractNum>
  <w:abstractNum w:abstractNumId="7" w15:restartNumberingAfterBreak="0">
    <w:nsid w:val="05AC4900"/>
    <w:multiLevelType w:val="hybridMultilevel"/>
    <w:tmpl w:val="FE2A1EF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DC737E"/>
    <w:multiLevelType w:val="hybridMultilevel"/>
    <w:tmpl w:val="E40A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562DD8"/>
    <w:multiLevelType w:val="hybridMultilevel"/>
    <w:tmpl w:val="52420914"/>
    <w:lvl w:ilvl="0" w:tplc="FFFFFFFF">
      <w:start w:val="1"/>
      <w:numFmt w:val="decimal"/>
      <w:lvlText w:val="%1."/>
      <w:lvlJc w:val="left"/>
      <w:pPr>
        <w:ind w:left="360" w:hanging="360"/>
      </w:pPr>
      <w:rPr>
        <w:b w:val="0"/>
        <w:b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D470CE"/>
    <w:multiLevelType w:val="hybridMultilevel"/>
    <w:tmpl w:val="61C073A8"/>
    <w:lvl w:ilvl="0" w:tplc="7890BB26">
      <w:start w:val="1"/>
      <w:numFmt w:val="bullet"/>
      <w:lvlText w:val=""/>
      <w:lvlJc w:val="left"/>
      <w:pPr>
        <w:ind w:left="720" w:hanging="360"/>
      </w:pPr>
      <w:rPr>
        <w:rFonts w:ascii="Symbol" w:hAnsi="Symbol" w:hint="default"/>
      </w:rPr>
    </w:lvl>
    <w:lvl w:ilvl="1" w:tplc="3E72225C">
      <w:start w:val="1"/>
      <w:numFmt w:val="bullet"/>
      <w:lvlText w:val="o"/>
      <w:lvlJc w:val="left"/>
      <w:pPr>
        <w:ind w:left="1440" w:hanging="360"/>
      </w:pPr>
      <w:rPr>
        <w:rFonts w:ascii="Courier New" w:hAnsi="Courier New" w:hint="default"/>
      </w:rPr>
    </w:lvl>
    <w:lvl w:ilvl="2" w:tplc="A0BCBEB8">
      <w:start w:val="1"/>
      <w:numFmt w:val="bullet"/>
      <w:lvlText w:val=""/>
      <w:lvlJc w:val="left"/>
      <w:pPr>
        <w:ind w:left="2160" w:hanging="360"/>
      </w:pPr>
      <w:rPr>
        <w:rFonts w:ascii="Wingdings" w:hAnsi="Wingdings" w:hint="default"/>
      </w:rPr>
    </w:lvl>
    <w:lvl w:ilvl="3" w:tplc="3354A5B0">
      <w:start w:val="1"/>
      <w:numFmt w:val="bullet"/>
      <w:lvlText w:val=""/>
      <w:lvlJc w:val="left"/>
      <w:pPr>
        <w:ind w:left="2880" w:hanging="360"/>
      </w:pPr>
      <w:rPr>
        <w:rFonts w:ascii="Symbol" w:hAnsi="Symbol" w:hint="default"/>
      </w:rPr>
    </w:lvl>
    <w:lvl w:ilvl="4" w:tplc="BCF24800">
      <w:start w:val="1"/>
      <w:numFmt w:val="bullet"/>
      <w:lvlText w:val="o"/>
      <w:lvlJc w:val="left"/>
      <w:pPr>
        <w:ind w:left="3600" w:hanging="360"/>
      </w:pPr>
      <w:rPr>
        <w:rFonts w:ascii="Courier New" w:hAnsi="Courier New" w:hint="default"/>
      </w:rPr>
    </w:lvl>
    <w:lvl w:ilvl="5" w:tplc="76BC6C66">
      <w:start w:val="1"/>
      <w:numFmt w:val="bullet"/>
      <w:lvlText w:val=""/>
      <w:lvlJc w:val="left"/>
      <w:pPr>
        <w:ind w:left="4320" w:hanging="360"/>
      </w:pPr>
      <w:rPr>
        <w:rFonts w:ascii="Wingdings" w:hAnsi="Wingdings" w:hint="default"/>
      </w:rPr>
    </w:lvl>
    <w:lvl w:ilvl="6" w:tplc="1FA206AE">
      <w:start w:val="1"/>
      <w:numFmt w:val="bullet"/>
      <w:lvlText w:val=""/>
      <w:lvlJc w:val="left"/>
      <w:pPr>
        <w:ind w:left="5040" w:hanging="360"/>
      </w:pPr>
      <w:rPr>
        <w:rFonts w:ascii="Symbol" w:hAnsi="Symbol" w:hint="default"/>
      </w:rPr>
    </w:lvl>
    <w:lvl w:ilvl="7" w:tplc="9D5C777A">
      <w:start w:val="1"/>
      <w:numFmt w:val="bullet"/>
      <w:lvlText w:val="o"/>
      <w:lvlJc w:val="left"/>
      <w:pPr>
        <w:ind w:left="5760" w:hanging="360"/>
      </w:pPr>
      <w:rPr>
        <w:rFonts w:ascii="Courier New" w:hAnsi="Courier New" w:hint="default"/>
      </w:rPr>
    </w:lvl>
    <w:lvl w:ilvl="8" w:tplc="F47601BC">
      <w:start w:val="1"/>
      <w:numFmt w:val="bullet"/>
      <w:lvlText w:val=""/>
      <w:lvlJc w:val="left"/>
      <w:pPr>
        <w:ind w:left="6480" w:hanging="360"/>
      </w:pPr>
      <w:rPr>
        <w:rFonts w:ascii="Wingdings" w:hAnsi="Wingdings" w:hint="default"/>
      </w:rPr>
    </w:lvl>
  </w:abstractNum>
  <w:abstractNum w:abstractNumId="11" w15:restartNumberingAfterBreak="0">
    <w:nsid w:val="0DF866A4"/>
    <w:multiLevelType w:val="hybridMultilevel"/>
    <w:tmpl w:val="FFFFFFFF"/>
    <w:lvl w:ilvl="0" w:tplc="6F80FDE0">
      <w:start w:val="56"/>
      <w:numFmt w:val="decimal"/>
      <w:lvlText w:val="%1."/>
      <w:lvlJc w:val="left"/>
      <w:pPr>
        <w:ind w:left="720" w:hanging="360"/>
      </w:pPr>
    </w:lvl>
    <w:lvl w:ilvl="1" w:tplc="3AE2767A">
      <w:start w:val="1"/>
      <w:numFmt w:val="lowerLetter"/>
      <w:lvlText w:val="%2."/>
      <w:lvlJc w:val="left"/>
      <w:pPr>
        <w:ind w:left="1440" w:hanging="360"/>
      </w:pPr>
    </w:lvl>
    <w:lvl w:ilvl="2" w:tplc="AED4B03E">
      <w:start w:val="1"/>
      <w:numFmt w:val="lowerRoman"/>
      <w:lvlText w:val="%3."/>
      <w:lvlJc w:val="right"/>
      <w:pPr>
        <w:ind w:left="2160" w:hanging="180"/>
      </w:pPr>
    </w:lvl>
    <w:lvl w:ilvl="3" w:tplc="C36E0422">
      <w:start w:val="1"/>
      <w:numFmt w:val="decimal"/>
      <w:lvlText w:val="%4."/>
      <w:lvlJc w:val="left"/>
      <w:pPr>
        <w:ind w:left="2880" w:hanging="360"/>
      </w:pPr>
    </w:lvl>
    <w:lvl w:ilvl="4" w:tplc="071C16E2">
      <w:start w:val="1"/>
      <w:numFmt w:val="lowerLetter"/>
      <w:lvlText w:val="%5."/>
      <w:lvlJc w:val="left"/>
      <w:pPr>
        <w:ind w:left="3600" w:hanging="360"/>
      </w:pPr>
    </w:lvl>
    <w:lvl w:ilvl="5" w:tplc="301E5A2A">
      <w:start w:val="1"/>
      <w:numFmt w:val="lowerRoman"/>
      <w:lvlText w:val="%6."/>
      <w:lvlJc w:val="right"/>
      <w:pPr>
        <w:ind w:left="4320" w:hanging="180"/>
      </w:pPr>
    </w:lvl>
    <w:lvl w:ilvl="6" w:tplc="910E60B0">
      <w:start w:val="1"/>
      <w:numFmt w:val="decimal"/>
      <w:lvlText w:val="%7."/>
      <w:lvlJc w:val="left"/>
      <w:pPr>
        <w:ind w:left="5040" w:hanging="360"/>
      </w:pPr>
    </w:lvl>
    <w:lvl w:ilvl="7" w:tplc="DEC48C18">
      <w:start w:val="1"/>
      <w:numFmt w:val="lowerLetter"/>
      <w:lvlText w:val="%8."/>
      <w:lvlJc w:val="left"/>
      <w:pPr>
        <w:ind w:left="5760" w:hanging="360"/>
      </w:pPr>
    </w:lvl>
    <w:lvl w:ilvl="8" w:tplc="1A4E7256">
      <w:start w:val="1"/>
      <w:numFmt w:val="lowerRoman"/>
      <w:lvlText w:val="%9."/>
      <w:lvlJc w:val="right"/>
      <w:pPr>
        <w:ind w:left="6480" w:hanging="180"/>
      </w:pPr>
    </w:lvl>
  </w:abstractNum>
  <w:abstractNum w:abstractNumId="12" w15:restartNumberingAfterBreak="0">
    <w:nsid w:val="0FE3313D"/>
    <w:multiLevelType w:val="hybridMultilevel"/>
    <w:tmpl w:val="782A41B8"/>
    <w:lvl w:ilvl="0" w:tplc="A54CC018">
      <w:start w:val="1"/>
      <w:numFmt w:val="bullet"/>
      <w:lvlText w:val=""/>
      <w:lvlJc w:val="left"/>
      <w:pPr>
        <w:ind w:left="720" w:hanging="360"/>
      </w:pPr>
      <w:rPr>
        <w:rFonts w:ascii="Symbol" w:hAnsi="Symbol" w:hint="default"/>
      </w:rPr>
    </w:lvl>
    <w:lvl w:ilvl="1" w:tplc="D7009ED2">
      <w:start w:val="1"/>
      <w:numFmt w:val="bullet"/>
      <w:lvlText w:val="o"/>
      <w:lvlJc w:val="left"/>
      <w:pPr>
        <w:ind w:left="1440" w:hanging="360"/>
      </w:pPr>
      <w:rPr>
        <w:rFonts w:ascii="Courier New" w:hAnsi="Courier New" w:hint="default"/>
      </w:rPr>
    </w:lvl>
    <w:lvl w:ilvl="2" w:tplc="4F5E2C20">
      <w:start w:val="1"/>
      <w:numFmt w:val="bullet"/>
      <w:lvlText w:val=""/>
      <w:lvlJc w:val="left"/>
      <w:pPr>
        <w:ind w:left="2160" w:hanging="360"/>
      </w:pPr>
      <w:rPr>
        <w:rFonts w:ascii="Wingdings" w:hAnsi="Wingdings" w:hint="default"/>
      </w:rPr>
    </w:lvl>
    <w:lvl w:ilvl="3" w:tplc="4F66949E">
      <w:start w:val="1"/>
      <w:numFmt w:val="bullet"/>
      <w:lvlText w:val=""/>
      <w:lvlJc w:val="left"/>
      <w:pPr>
        <w:ind w:left="2880" w:hanging="360"/>
      </w:pPr>
      <w:rPr>
        <w:rFonts w:ascii="Symbol" w:hAnsi="Symbol" w:hint="default"/>
      </w:rPr>
    </w:lvl>
    <w:lvl w:ilvl="4" w:tplc="D4FA107E">
      <w:start w:val="1"/>
      <w:numFmt w:val="bullet"/>
      <w:lvlText w:val="o"/>
      <w:lvlJc w:val="left"/>
      <w:pPr>
        <w:ind w:left="3600" w:hanging="360"/>
      </w:pPr>
      <w:rPr>
        <w:rFonts w:ascii="Courier New" w:hAnsi="Courier New" w:hint="default"/>
      </w:rPr>
    </w:lvl>
    <w:lvl w:ilvl="5" w:tplc="304EA3BE">
      <w:start w:val="1"/>
      <w:numFmt w:val="bullet"/>
      <w:lvlText w:val=""/>
      <w:lvlJc w:val="left"/>
      <w:pPr>
        <w:ind w:left="4320" w:hanging="360"/>
      </w:pPr>
      <w:rPr>
        <w:rFonts w:ascii="Wingdings" w:hAnsi="Wingdings" w:hint="default"/>
      </w:rPr>
    </w:lvl>
    <w:lvl w:ilvl="6" w:tplc="53267386">
      <w:start w:val="1"/>
      <w:numFmt w:val="bullet"/>
      <w:lvlText w:val=""/>
      <w:lvlJc w:val="left"/>
      <w:pPr>
        <w:ind w:left="5040" w:hanging="360"/>
      </w:pPr>
      <w:rPr>
        <w:rFonts w:ascii="Symbol" w:hAnsi="Symbol" w:hint="default"/>
      </w:rPr>
    </w:lvl>
    <w:lvl w:ilvl="7" w:tplc="64FEFBF8">
      <w:start w:val="1"/>
      <w:numFmt w:val="bullet"/>
      <w:lvlText w:val="o"/>
      <w:lvlJc w:val="left"/>
      <w:pPr>
        <w:ind w:left="5760" w:hanging="360"/>
      </w:pPr>
      <w:rPr>
        <w:rFonts w:ascii="Courier New" w:hAnsi="Courier New" w:hint="default"/>
      </w:rPr>
    </w:lvl>
    <w:lvl w:ilvl="8" w:tplc="094600D4">
      <w:start w:val="1"/>
      <w:numFmt w:val="bullet"/>
      <w:lvlText w:val=""/>
      <w:lvlJc w:val="left"/>
      <w:pPr>
        <w:ind w:left="6480" w:hanging="360"/>
      </w:pPr>
      <w:rPr>
        <w:rFonts w:ascii="Wingdings" w:hAnsi="Wingdings" w:hint="default"/>
      </w:rPr>
    </w:lvl>
  </w:abstractNum>
  <w:abstractNum w:abstractNumId="13" w15:restartNumberingAfterBreak="0">
    <w:nsid w:val="11371B2D"/>
    <w:multiLevelType w:val="hybridMultilevel"/>
    <w:tmpl w:val="142661F0"/>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1A148F"/>
    <w:multiLevelType w:val="hybridMultilevel"/>
    <w:tmpl w:val="A9105FA8"/>
    <w:lvl w:ilvl="0" w:tplc="6B680118">
      <w:start w:val="1"/>
      <w:numFmt w:val="bullet"/>
      <w:lvlText w:val=""/>
      <w:lvlJc w:val="left"/>
      <w:pPr>
        <w:ind w:left="720" w:hanging="360"/>
      </w:pPr>
      <w:rPr>
        <w:rFonts w:ascii="Symbol" w:hAnsi="Symbol" w:hint="default"/>
      </w:rPr>
    </w:lvl>
    <w:lvl w:ilvl="1" w:tplc="4E081DBE" w:tentative="1">
      <w:start w:val="1"/>
      <w:numFmt w:val="bullet"/>
      <w:lvlText w:val="o"/>
      <w:lvlJc w:val="left"/>
      <w:pPr>
        <w:ind w:left="1440" w:hanging="360"/>
      </w:pPr>
      <w:rPr>
        <w:rFonts w:ascii="Courier New" w:hAnsi="Courier New" w:hint="default"/>
      </w:rPr>
    </w:lvl>
    <w:lvl w:ilvl="2" w:tplc="6F9C0F66" w:tentative="1">
      <w:start w:val="1"/>
      <w:numFmt w:val="bullet"/>
      <w:lvlText w:val=""/>
      <w:lvlJc w:val="left"/>
      <w:pPr>
        <w:ind w:left="2160" w:hanging="360"/>
      </w:pPr>
      <w:rPr>
        <w:rFonts w:ascii="Wingdings" w:hAnsi="Wingdings" w:hint="default"/>
      </w:rPr>
    </w:lvl>
    <w:lvl w:ilvl="3" w:tplc="005E5C8A" w:tentative="1">
      <w:start w:val="1"/>
      <w:numFmt w:val="bullet"/>
      <w:lvlText w:val=""/>
      <w:lvlJc w:val="left"/>
      <w:pPr>
        <w:ind w:left="2880" w:hanging="360"/>
      </w:pPr>
      <w:rPr>
        <w:rFonts w:ascii="Symbol" w:hAnsi="Symbol" w:hint="default"/>
      </w:rPr>
    </w:lvl>
    <w:lvl w:ilvl="4" w:tplc="8C8664A4" w:tentative="1">
      <w:start w:val="1"/>
      <w:numFmt w:val="bullet"/>
      <w:lvlText w:val="o"/>
      <w:lvlJc w:val="left"/>
      <w:pPr>
        <w:ind w:left="3600" w:hanging="360"/>
      </w:pPr>
      <w:rPr>
        <w:rFonts w:ascii="Courier New" w:hAnsi="Courier New" w:hint="default"/>
      </w:rPr>
    </w:lvl>
    <w:lvl w:ilvl="5" w:tplc="4F48050C" w:tentative="1">
      <w:start w:val="1"/>
      <w:numFmt w:val="bullet"/>
      <w:lvlText w:val=""/>
      <w:lvlJc w:val="left"/>
      <w:pPr>
        <w:ind w:left="4320" w:hanging="360"/>
      </w:pPr>
      <w:rPr>
        <w:rFonts w:ascii="Wingdings" w:hAnsi="Wingdings" w:hint="default"/>
      </w:rPr>
    </w:lvl>
    <w:lvl w:ilvl="6" w:tplc="D792BE2C" w:tentative="1">
      <w:start w:val="1"/>
      <w:numFmt w:val="bullet"/>
      <w:lvlText w:val=""/>
      <w:lvlJc w:val="left"/>
      <w:pPr>
        <w:ind w:left="5040" w:hanging="360"/>
      </w:pPr>
      <w:rPr>
        <w:rFonts w:ascii="Symbol" w:hAnsi="Symbol" w:hint="default"/>
      </w:rPr>
    </w:lvl>
    <w:lvl w:ilvl="7" w:tplc="1E0E7274" w:tentative="1">
      <w:start w:val="1"/>
      <w:numFmt w:val="bullet"/>
      <w:lvlText w:val="o"/>
      <w:lvlJc w:val="left"/>
      <w:pPr>
        <w:ind w:left="5760" w:hanging="360"/>
      </w:pPr>
      <w:rPr>
        <w:rFonts w:ascii="Courier New" w:hAnsi="Courier New" w:hint="default"/>
      </w:rPr>
    </w:lvl>
    <w:lvl w:ilvl="8" w:tplc="62FA719C" w:tentative="1">
      <w:start w:val="1"/>
      <w:numFmt w:val="bullet"/>
      <w:lvlText w:val=""/>
      <w:lvlJc w:val="left"/>
      <w:pPr>
        <w:ind w:left="6480" w:hanging="360"/>
      </w:pPr>
      <w:rPr>
        <w:rFonts w:ascii="Wingdings" w:hAnsi="Wingdings" w:hint="default"/>
      </w:rPr>
    </w:lvl>
  </w:abstractNum>
  <w:abstractNum w:abstractNumId="15" w15:restartNumberingAfterBreak="0">
    <w:nsid w:val="139F6D2A"/>
    <w:multiLevelType w:val="hybridMultilevel"/>
    <w:tmpl w:val="51FECF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789B7D"/>
    <w:multiLevelType w:val="hybridMultilevel"/>
    <w:tmpl w:val="FFFFFFFF"/>
    <w:lvl w:ilvl="0" w:tplc="13E81B24">
      <w:start w:val="2"/>
      <w:numFmt w:val="decimal"/>
      <w:lvlText w:val="%1."/>
      <w:lvlJc w:val="left"/>
      <w:pPr>
        <w:ind w:left="720" w:hanging="360"/>
      </w:pPr>
    </w:lvl>
    <w:lvl w:ilvl="1" w:tplc="AB486B34">
      <w:start w:val="1"/>
      <w:numFmt w:val="lowerLetter"/>
      <w:lvlText w:val="%2."/>
      <w:lvlJc w:val="left"/>
      <w:pPr>
        <w:ind w:left="1440" w:hanging="360"/>
      </w:pPr>
    </w:lvl>
    <w:lvl w:ilvl="2" w:tplc="0166F5EA">
      <w:start w:val="1"/>
      <w:numFmt w:val="lowerRoman"/>
      <w:lvlText w:val="%3."/>
      <w:lvlJc w:val="right"/>
      <w:pPr>
        <w:ind w:left="2160" w:hanging="180"/>
      </w:pPr>
    </w:lvl>
    <w:lvl w:ilvl="3" w:tplc="C8C85BFC">
      <w:start w:val="1"/>
      <w:numFmt w:val="decimal"/>
      <w:lvlText w:val="%4."/>
      <w:lvlJc w:val="left"/>
      <w:pPr>
        <w:ind w:left="2880" w:hanging="360"/>
      </w:pPr>
    </w:lvl>
    <w:lvl w:ilvl="4" w:tplc="69F2EDB6">
      <w:start w:val="1"/>
      <w:numFmt w:val="lowerLetter"/>
      <w:lvlText w:val="%5."/>
      <w:lvlJc w:val="left"/>
      <w:pPr>
        <w:ind w:left="3600" w:hanging="360"/>
      </w:pPr>
    </w:lvl>
    <w:lvl w:ilvl="5" w:tplc="28A6F270">
      <w:start w:val="1"/>
      <w:numFmt w:val="lowerRoman"/>
      <w:lvlText w:val="%6."/>
      <w:lvlJc w:val="right"/>
      <w:pPr>
        <w:ind w:left="4320" w:hanging="180"/>
      </w:pPr>
    </w:lvl>
    <w:lvl w:ilvl="6" w:tplc="75EEB86A">
      <w:start w:val="1"/>
      <w:numFmt w:val="decimal"/>
      <w:lvlText w:val="%7."/>
      <w:lvlJc w:val="left"/>
      <w:pPr>
        <w:ind w:left="5040" w:hanging="360"/>
      </w:pPr>
    </w:lvl>
    <w:lvl w:ilvl="7" w:tplc="39BC6A16">
      <w:start w:val="1"/>
      <w:numFmt w:val="lowerLetter"/>
      <w:lvlText w:val="%8."/>
      <w:lvlJc w:val="left"/>
      <w:pPr>
        <w:ind w:left="5760" w:hanging="360"/>
      </w:pPr>
    </w:lvl>
    <w:lvl w:ilvl="8" w:tplc="5588A642">
      <w:start w:val="1"/>
      <w:numFmt w:val="lowerRoman"/>
      <w:lvlText w:val="%9."/>
      <w:lvlJc w:val="right"/>
      <w:pPr>
        <w:ind w:left="6480" w:hanging="180"/>
      </w:pPr>
    </w:lvl>
  </w:abstractNum>
  <w:abstractNum w:abstractNumId="17" w15:restartNumberingAfterBreak="0">
    <w:nsid w:val="17A34F00"/>
    <w:multiLevelType w:val="hybridMultilevel"/>
    <w:tmpl w:val="556A2D06"/>
    <w:lvl w:ilvl="0" w:tplc="B534109A">
      <w:start w:val="1"/>
      <w:numFmt w:val="bullet"/>
      <w:lvlText w:val="o"/>
      <w:lvlJc w:val="left"/>
      <w:pPr>
        <w:ind w:left="720" w:hanging="360"/>
      </w:pPr>
      <w:rPr>
        <w:rFonts w:ascii="Courier New" w:hAnsi="Courier New" w:hint="default"/>
      </w:rPr>
    </w:lvl>
    <w:lvl w:ilvl="1" w:tplc="40767DDC">
      <w:start w:val="1"/>
      <w:numFmt w:val="bullet"/>
      <w:lvlText w:val="o"/>
      <w:lvlJc w:val="left"/>
      <w:pPr>
        <w:ind w:left="1440" w:hanging="360"/>
      </w:pPr>
      <w:rPr>
        <w:rFonts w:ascii="Courier New" w:hAnsi="Courier New" w:hint="default"/>
      </w:rPr>
    </w:lvl>
    <w:lvl w:ilvl="2" w:tplc="01FA535A">
      <w:start w:val="1"/>
      <w:numFmt w:val="bullet"/>
      <w:lvlText w:val=""/>
      <w:lvlJc w:val="left"/>
      <w:pPr>
        <w:ind w:left="2160" w:hanging="360"/>
      </w:pPr>
      <w:rPr>
        <w:rFonts w:ascii="Wingdings" w:hAnsi="Wingdings" w:hint="default"/>
      </w:rPr>
    </w:lvl>
    <w:lvl w:ilvl="3" w:tplc="F3800DC4">
      <w:start w:val="1"/>
      <w:numFmt w:val="bullet"/>
      <w:lvlText w:val=""/>
      <w:lvlJc w:val="left"/>
      <w:pPr>
        <w:ind w:left="2880" w:hanging="360"/>
      </w:pPr>
      <w:rPr>
        <w:rFonts w:ascii="Symbol" w:hAnsi="Symbol" w:hint="default"/>
      </w:rPr>
    </w:lvl>
    <w:lvl w:ilvl="4" w:tplc="95427A3A">
      <w:start w:val="1"/>
      <w:numFmt w:val="bullet"/>
      <w:lvlText w:val="o"/>
      <w:lvlJc w:val="left"/>
      <w:pPr>
        <w:ind w:left="3600" w:hanging="360"/>
      </w:pPr>
      <w:rPr>
        <w:rFonts w:ascii="Courier New" w:hAnsi="Courier New" w:hint="default"/>
      </w:rPr>
    </w:lvl>
    <w:lvl w:ilvl="5" w:tplc="8244D0A0">
      <w:start w:val="1"/>
      <w:numFmt w:val="bullet"/>
      <w:lvlText w:val=""/>
      <w:lvlJc w:val="left"/>
      <w:pPr>
        <w:ind w:left="4320" w:hanging="360"/>
      </w:pPr>
      <w:rPr>
        <w:rFonts w:ascii="Wingdings" w:hAnsi="Wingdings" w:hint="default"/>
      </w:rPr>
    </w:lvl>
    <w:lvl w:ilvl="6" w:tplc="16866D8A">
      <w:start w:val="1"/>
      <w:numFmt w:val="bullet"/>
      <w:lvlText w:val=""/>
      <w:lvlJc w:val="left"/>
      <w:pPr>
        <w:ind w:left="5040" w:hanging="360"/>
      </w:pPr>
      <w:rPr>
        <w:rFonts w:ascii="Symbol" w:hAnsi="Symbol" w:hint="default"/>
      </w:rPr>
    </w:lvl>
    <w:lvl w:ilvl="7" w:tplc="D8A6E496">
      <w:start w:val="1"/>
      <w:numFmt w:val="bullet"/>
      <w:lvlText w:val="o"/>
      <w:lvlJc w:val="left"/>
      <w:pPr>
        <w:ind w:left="5760" w:hanging="360"/>
      </w:pPr>
      <w:rPr>
        <w:rFonts w:ascii="Courier New" w:hAnsi="Courier New" w:hint="default"/>
      </w:rPr>
    </w:lvl>
    <w:lvl w:ilvl="8" w:tplc="E88CC866">
      <w:start w:val="1"/>
      <w:numFmt w:val="bullet"/>
      <w:lvlText w:val=""/>
      <w:lvlJc w:val="left"/>
      <w:pPr>
        <w:ind w:left="6480" w:hanging="360"/>
      </w:pPr>
      <w:rPr>
        <w:rFonts w:ascii="Wingdings" w:hAnsi="Wingdings" w:hint="default"/>
      </w:rPr>
    </w:lvl>
  </w:abstractNum>
  <w:abstractNum w:abstractNumId="18" w15:restartNumberingAfterBreak="0">
    <w:nsid w:val="17E7B369"/>
    <w:multiLevelType w:val="hybridMultilevel"/>
    <w:tmpl w:val="FFFFFFFF"/>
    <w:lvl w:ilvl="0" w:tplc="60F63396">
      <w:start w:val="1"/>
      <w:numFmt w:val="decimal"/>
      <w:lvlText w:val="%1."/>
      <w:lvlJc w:val="left"/>
      <w:pPr>
        <w:ind w:left="720" w:hanging="360"/>
      </w:pPr>
    </w:lvl>
    <w:lvl w:ilvl="1" w:tplc="76A8A6D2">
      <w:start w:val="1"/>
      <w:numFmt w:val="lowerLetter"/>
      <w:lvlText w:val="%2."/>
      <w:lvlJc w:val="left"/>
      <w:pPr>
        <w:ind w:left="1440" w:hanging="360"/>
      </w:pPr>
    </w:lvl>
    <w:lvl w:ilvl="2" w:tplc="767297C2">
      <w:start w:val="1"/>
      <w:numFmt w:val="lowerRoman"/>
      <w:lvlText w:val="%3."/>
      <w:lvlJc w:val="right"/>
      <w:pPr>
        <w:ind w:left="2160" w:hanging="180"/>
      </w:pPr>
    </w:lvl>
    <w:lvl w:ilvl="3" w:tplc="7C6A6EFC">
      <w:start w:val="1"/>
      <w:numFmt w:val="decimal"/>
      <w:lvlText w:val="%4."/>
      <w:lvlJc w:val="left"/>
      <w:pPr>
        <w:ind w:left="2880" w:hanging="360"/>
      </w:pPr>
    </w:lvl>
    <w:lvl w:ilvl="4" w:tplc="21482ECE">
      <w:start w:val="1"/>
      <w:numFmt w:val="lowerLetter"/>
      <w:lvlText w:val="%5."/>
      <w:lvlJc w:val="left"/>
      <w:pPr>
        <w:ind w:left="3600" w:hanging="360"/>
      </w:pPr>
    </w:lvl>
    <w:lvl w:ilvl="5" w:tplc="17A6BE1C">
      <w:start w:val="1"/>
      <w:numFmt w:val="lowerRoman"/>
      <w:lvlText w:val="%6."/>
      <w:lvlJc w:val="right"/>
      <w:pPr>
        <w:ind w:left="4320" w:hanging="180"/>
      </w:pPr>
    </w:lvl>
    <w:lvl w:ilvl="6" w:tplc="AEA809B6">
      <w:start w:val="1"/>
      <w:numFmt w:val="decimal"/>
      <w:lvlText w:val="%7."/>
      <w:lvlJc w:val="left"/>
      <w:pPr>
        <w:ind w:left="5040" w:hanging="360"/>
      </w:pPr>
    </w:lvl>
    <w:lvl w:ilvl="7" w:tplc="E020BDC8">
      <w:start w:val="1"/>
      <w:numFmt w:val="lowerLetter"/>
      <w:lvlText w:val="%8."/>
      <w:lvlJc w:val="left"/>
      <w:pPr>
        <w:ind w:left="5760" w:hanging="360"/>
      </w:pPr>
    </w:lvl>
    <w:lvl w:ilvl="8" w:tplc="4B2C6C28">
      <w:start w:val="1"/>
      <w:numFmt w:val="lowerRoman"/>
      <w:lvlText w:val="%9."/>
      <w:lvlJc w:val="right"/>
      <w:pPr>
        <w:ind w:left="6480" w:hanging="180"/>
      </w:pPr>
    </w:lvl>
  </w:abstractNum>
  <w:abstractNum w:abstractNumId="19" w15:restartNumberingAfterBreak="0">
    <w:nsid w:val="19C47CD5"/>
    <w:multiLevelType w:val="hybridMultilevel"/>
    <w:tmpl w:val="95B6084A"/>
    <w:lvl w:ilvl="0" w:tplc="3CC4BB34">
      <w:start w:val="56"/>
      <w:numFmt w:val="decimal"/>
      <w:lvlText w:val="%1."/>
      <w:lvlJc w:val="left"/>
      <w:pPr>
        <w:ind w:left="720" w:hanging="360"/>
      </w:pPr>
    </w:lvl>
    <w:lvl w:ilvl="1" w:tplc="6C963BC2">
      <w:start w:val="1"/>
      <w:numFmt w:val="lowerLetter"/>
      <w:lvlText w:val="%2."/>
      <w:lvlJc w:val="left"/>
      <w:pPr>
        <w:ind w:left="1440" w:hanging="360"/>
      </w:pPr>
    </w:lvl>
    <w:lvl w:ilvl="2" w:tplc="E084B8AE">
      <w:start w:val="1"/>
      <w:numFmt w:val="lowerRoman"/>
      <w:lvlText w:val="%3."/>
      <w:lvlJc w:val="right"/>
      <w:pPr>
        <w:ind w:left="2160" w:hanging="180"/>
      </w:pPr>
    </w:lvl>
    <w:lvl w:ilvl="3" w:tplc="6CC673F2">
      <w:start w:val="1"/>
      <w:numFmt w:val="decimal"/>
      <w:lvlText w:val="%4."/>
      <w:lvlJc w:val="left"/>
      <w:pPr>
        <w:ind w:left="2880" w:hanging="360"/>
      </w:pPr>
    </w:lvl>
    <w:lvl w:ilvl="4" w:tplc="6A8CEF06">
      <w:start w:val="1"/>
      <w:numFmt w:val="lowerLetter"/>
      <w:lvlText w:val="%5."/>
      <w:lvlJc w:val="left"/>
      <w:pPr>
        <w:ind w:left="3600" w:hanging="360"/>
      </w:pPr>
    </w:lvl>
    <w:lvl w:ilvl="5" w:tplc="7EC81F8C">
      <w:start w:val="1"/>
      <w:numFmt w:val="lowerRoman"/>
      <w:lvlText w:val="%6."/>
      <w:lvlJc w:val="right"/>
      <w:pPr>
        <w:ind w:left="4320" w:hanging="180"/>
      </w:pPr>
    </w:lvl>
    <w:lvl w:ilvl="6" w:tplc="8C66AAB0">
      <w:start w:val="1"/>
      <w:numFmt w:val="decimal"/>
      <w:lvlText w:val="%7."/>
      <w:lvlJc w:val="left"/>
      <w:pPr>
        <w:ind w:left="5040" w:hanging="360"/>
      </w:pPr>
    </w:lvl>
    <w:lvl w:ilvl="7" w:tplc="944A40F2">
      <w:start w:val="1"/>
      <w:numFmt w:val="lowerLetter"/>
      <w:lvlText w:val="%8."/>
      <w:lvlJc w:val="left"/>
      <w:pPr>
        <w:ind w:left="5760" w:hanging="360"/>
      </w:pPr>
    </w:lvl>
    <w:lvl w:ilvl="8" w:tplc="CFBA948E">
      <w:start w:val="1"/>
      <w:numFmt w:val="lowerRoman"/>
      <w:lvlText w:val="%9."/>
      <w:lvlJc w:val="right"/>
      <w:pPr>
        <w:ind w:left="6480" w:hanging="180"/>
      </w:pPr>
    </w:lvl>
  </w:abstractNum>
  <w:abstractNum w:abstractNumId="20" w15:restartNumberingAfterBreak="0">
    <w:nsid w:val="1AFCB9A3"/>
    <w:multiLevelType w:val="hybridMultilevel"/>
    <w:tmpl w:val="66A0A7F0"/>
    <w:lvl w:ilvl="0" w:tplc="3132DB08">
      <w:start w:val="1"/>
      <w:numFmt w:val="bullet"/>
      <w:lvlText w:val=""/>
      <w:lvlJc w:val="left"/>
      <w:pPr>
        <w:ind w:left="720" w:hanging="360"/>
      </w:pPr>
      <w:rPr>
        <w:rFonts w:ascii="Symbol" w:hAnsi="Symbol" w:hint="default"/>
      </w:rPr>
    </w:lvl>
    <w:lvl w:ilvl="1" w:tplc="62C6DDD4">
      <w:start w:val="1"/>
      <w:numFmt w:val="bullet"/>
      <w:lvlText w:val="o"/>
      <w:lvlJc w:val="left"/>
      <w:pPr>
        <w:ind w:left="1440" w:hanging="360"/>
      </w:pPr>
      <w:rPr>
        <w:rFonts w:ascii="Courier New" w:hAnsi="Courier New" w:hint="default"/>
      </w:rPr>
    </w:lvl>
    <w:lvl w:ilvl="2" w:tplc="AA98FC8C">
      <w:start w:val="1"/>
      <w:numFmt w:val="bullet"/>
      <w:lvlText w:val=""/>
      <w:lvlJc w:val="left"/>
      <w:pPr>
        <w:ind w:left="2160" w:hanging="360"/>
      </w:pPr>
      <w:rPr>
        <w:rFonts w:ascii="Wingdings" w:hAnsi="Wingdings" w:hint="default"/>
      </w:rPr>
    </w:lvl>
    <w:lvl w:ilvl="3" w:tplc="2E8ABB6A">
      <w:start w:val="1"/>
      <w:numFmt w:val="bullet"/>
      <w:lvlText w:val=""/>
      <w:lvlJc w:val="left"/>
      <w:pPr>
        <w:ind w:left="2880" w:hanging="360"/>
      </w:pPr>
      <w:rPr>
        <w:rFonts w:ascii="Symbol" w:hAnsi="Symbol" w:hint="default"/>
      </w:rPr>
    </w:lvl>
    <w:lvl w:ilvl="4" w:tplc="522E3BBE">
      <w:start w:val="1"/>
      <w:numFmt w:val="bullet"/>
      <w:lvlText w:val="o"/>
      <w:lvlJc w:val="left"/>
      <w:pPr>
        <w:ind w:left="3600" w:hanging="360"/>
      </w:pPr>
      <w:rPr>
        <w:rFonts w:ascii="Courier New" w:hAnsi="Courier New" w:hint="default"/>
      </w:rPr>
    </w:lvl>
    <w:lvl w:ilvl="5" w:tplc="76E22928">
      <w:start w:val="1"/>
      <w:numFmt w:val="bullet"/>
      <w:lvlText w:val=""/>
      <w:lvlJc w:val="left"/>
      <w:pPr>
        <w:ind w:left="4320" w:hanging="360"/>
      </w:pPr>
      <w:rPr>
        <w:rFonts w:ascii="Wingdings" w:hAnsi="Wingdings" w:hint="default"/>
      </w:rPr>
    </w:lvl>
    <w:lvl w:ilvl="6" w:tplc="2A6CD424">
      <w:start w:val="1"/>
      <w:numFmt w:val="bullet"/>
      <w:lvlText w:val=""/>
      <w:lvlJc w:val="left"/>
      <w:pPr>
        <w:ind w:left="5040" w:hanging="360"/>
      </w:pPr>
      <w:rPr>
        <w:rFonts w:ascii="Symbol" w:hAnsi="Symbol" w:hint="default"/>
      </w:rPr>
    </w:lvl>
    <w:lvl w:ilvl="7" w:tplc="F0F23EDE">
      <w:start w:val="1"/>
      <w:numFmt w:val="bullet"/>
      <w:lvlText w:val="o"/>
      <w:lvlJc w:val="left"/>
      <w:pPr>
        <w:ind w:left="5760" w:hanging="360"/>
      </w:pPr>
      <w:rPr>
        <w:rFonts w:ascii="Courier New" w:hAnsi="Courier New" w:hint="default"/>
      </w:rPr>
    </w:lvl>
    <w:lvl w:ilvl="8" w:tplc="1D500F28">
      <w:start w:val="1"/>
      <w:numFmt w:val="bullet"/>
      <w:lvlText w:val=""/>
      <w:lvlJc w:val="left"/>
      <w:pPr>
        <w:ind w:left="6480" w:hanging="360"/>
      </w:pPr>
      <w:rPr>
        <w:rFonts w:ascii="Wingdings" w:hAnsi="Wingdings" w:hint="default"/>
      </w:rPr>
    </w:lvl>
  </w:abstractNum>
  <w:abstractNum w:abstractNumId="21" w15:restartNumberingAfterBreak="0">
    <w:nsid w:val="1B2F1A7B"/>
    <w:multiLevelType w:val="hybridMultilevel"/>
    <w:tmpl w:val="FFFFFFFF"/>
    <w:lvl w:ilvl="0" w:tplc="3698C5FC">
      <w:start w:val="1"/>
      <w:numFmt w:val="decimal"/>
      <w:lvlText w:val="%1)"/>
      <w:lvlJc w:val="left"/>
      <w:pPr>
        <w:ind w:left="360" w:hanging="360"/>
      </w:pPr>
    </w:lvl>
    <w:lvl w:ilvl="1" w:tplc="DC46FEBE">
      <w:start w:val="1"/>
      <w:numFmt w:val="lowerLetter"/>
      <w:lvlText w:val="%2."/>
      <w:lvlJc w:val="left"/>
      <w:pPr>
        <w:ind w:left="1440" w:hanging="360"/>
      </w:pPr>
    </w:lvl>
    <w:lvl w:ilvl="2" w:tplc="69E04534">
      <w:start w:val="1"/>
      <w:numFmt w:val="lowerRoman"/>
      <w:lvlText w:val="%3."/>
      <w:lvlJc w:val="right"/>
      <w:pPr>
        <w:ind w:left="2160" w:hanging="180"/>
      </w:pPr>
    </w:lvl>
    <w:lvl w:ilvl="3" w:tplc="2C5299F0">
      <w:start w:val="1"/>
      <w:numFmt w:val="decimal"/>
      <w:lvlText w:val="%4."/>
      <w:lvlJc w:val="left"/>
      <w:pPr>
        <w:ind w:left="2880" w:hanging="360"/>
      </w:pPr>
    </w:lvl>
    <w:lvl w:ilvl="4" w:tplc="321CEBFA">
      <w:start w:val="1"/>
      <w:numFmt w:val="lowerLetter"/>
      <w:lvlText w:val="%5."/>
      <w:lvlJc w:val="left"/>
      <w:pPr>
        <w:ind w:left="3600" w:hanging="360"/>
      </w:pPr>
    </w:lvl>
    <w:lvl w:ilvl="5" w:tplc="6F928FF4">
      <w:start w:val="1"/>
      <w:numFmt w:val="lowerRoman"/>
      <w:lvlText w:val="%6."/>
      <w:lvlJc w:val="right"/>
      <w:pPr>
        <w:ind w:left="4320" w:hanging="180"/>
      </w:pPr>
    </w:lvl>
    <w:lvl w:ilvl="6" w:tplc="1ED0960E">
      <w:start w:val="1"/>
      <w:numFmt w:val="decimal"/>
      <w:lvlText w:val="%7."/>
      <w:lvlJc w:val="left"/>
      <w:pPr>
        <w:ind w:left="5040" w:hanging="360"/>
      </w:pPr>
    </w:lvl>
    <w:lvl w:ilvl="7" w:tplc="087CF790">
      <w:start w:val="1"/>
      <w:numFmt w:val="lowerLetter"/>
      <w:lvlText w:val="%8."/>
      <w:lvlJc w:val="left"/>
      <w:pPr>
        <w:ind w:left="5760" w:hanging="360"/>
      </w:pPr>
    </w:lvl>
    <w:lvl w:ilvl="8" w:tplc="0390F35E">
      <w:start w:val="1"/>
      <w:numFmt w:val="lowerRoman"/>
      <w:lvlText w:val="%9."/>
      <w:lvlJc w:val="right"/>
      <w:pPr>
        <w:ind w:left="6480" w:hanging="180"/>
      </w:pPr>
    </w:lvl>
  </w:abstractNum>
  <w:abstractNum w:abstractNumId="22" w15:restartNumberingAfterBreak="0">
    <w:nsid w:val="1BB05D61"/>
    <w:multiLevelType w:val="hybridMultilevel"/>
    <w:tmpl w:val="8F1CCEBE"/>
    <w:lvl w:ilvl="0" w:tplc="01E28BB6">
      <w:start w:val="1"/>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00528B"/>
    <w:multiLevelType w:val="hybridMultilevel"/>
    <w:tmpl w:val="C3DAF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DE2301"/>
    <w:multiLevelType w:val="hybridMultilevel"/>
    <w:tmpl w:val="33A22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9D6B2E"/>
    <w:multiLevelType w:val="hybridMultilevel"/>
    <w:tmpl w:val="92CAECB2"/>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24560DF"/>
    <w:multiLevelType w:val="hybridMultilevel"/>
    <w:tmpl w:val="2C2CD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2F4295D"/>
    <w:multiLevelType w:val="hybridMultilevel"/>
    <w:tmpl w:val="8E8E7176"/>
    <w:lvl w:ilvl="0" w:tplc="08090019">
      <w:start w:val="1"/>
      <w:numFmt w:val="lowerLetter"/>
      <w:lvlText w:val="%1."/>
      <w:lvlJc w:val="left"/>
      <w:pPr>
        <w:ind w:left="153" w:hanging="360"/>
      </w:pPr>
      <w:rPr>
        <w:rFonts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8" w15:restartNumberingAfterBreak="0">
    <w:nsid w:val="24D8383C"/>
    <w:multiLevelType w:val="hybridMultilevel"/>
    <w:tmpl w:val="4D0AD0DE"/>
    <w:lvl w:ilvl="0" w:tplc="63AA05EC">
      <w:start w:val="1"/>
      <w:numFmt w:val="bullet"/>
      <w:lvlText w:val="o"/>
      <w:lvlJc w:val="left"/>
      <w:pPr>
        <w:ind w:left="720" w:hanging="360"/>
      </w:pPr>
      <w:rPr>
        <w:rFonts w:ascii="Courier New" w:hAnsi="Courier New" w:hint="default"/>
      </w:rPr>
    </w:lvl>
    <w:lvl w:ilvl="1" w:tplc="686A2374">
      <w:start w:val="1"/>
      <w:numFmt w:val="bullet"/>
      <w:lvlText w:val="o"/>
      <w:lvlJc w:val="left"/>
      <w:pPr>
        <w:ind w:left="1440" w:hanging="360"/>
      </w:pPr>
      <w:rPr>
        <w:rFonts w:ascii="Courier New" w:hAnsi="Courier New" w:hint="default"/>
      </w:rPr>
    </w:lvl>
    <w:lvl w:ilvl="2" w:tplc="73EE0856">
      <w:start w:val="1"/>
      <w:numFmt w:val="bullet"/>
      <w:lvlText w:val=""/>
      <w:lvlJc w:val="left"/>
      <w:pPr>
        <w:ind w:left="2160" w:hanging="360"/>
      </w:pPr>
      <w:rPr>
        <w:rFonts w:ascii="Wingdings" w:hAnsi="Wingdings" w:hint="default"/>
      </w:rPr>
    </w:lvl>
    <w:lvl w:ilvl="3" w:tplc="20F01046">
      <w:start w:val="1"/>
      <w:numFmt w:val="bullet"/>
      <w:lvlText w:val=""/>
      <w:lvlJc w:val="left"/>
      <w:pPr>
        <w:ind w:left="2880" w:hanging="360"/>
      </w:pPr>
      <w:rPr>
        <w:rFonts w:ascii="Symbol" w:hAnsi="Symbol" w:hint="default"/>
      </w:rPr>
    </w:lvl>
    <w:lvl w:ilvl="4" w:tplc="9168D826">
      <w:start w:val="1"/>
      <w:numFmt w:val="bullet"/>
      <w:lvlText w:val="o"/>
      <w:lvlJc w:val="left"/>
      <w:pPr>
        <w:ind w:left="3600" w:hanging="360"/>
      </w:pPr>
      <w:rPr>
        <w:rFonts w:ascii="Courier New" w:hAnsi="Courier New" w:hint="default"/>
      </w:rPr>
    </w:lvl>
    <w:lvl w:ilvl="5" w:tplc="A1466892">
      <w:start w:val="1"/>
      <w:numFmt w:val="bullet"/>
      <w:lvlText w:val=""/>
      <w:lvlJc w:val="left"/>
      <w:pPr>
        <w:ind w:left="4320" w:hanging="360"/>
      </w:pPr>
      <w:rPr>
        <w:rFonts w:ascii="Wingdings" w:hAnsi="Wingdings" w:hint="default"/>
      </w:rPr>
    </w:lvl>
    <w:lvl w:ilvl="6" w:tplc="01A43B92">
      <w:start w:val="1"/>
      <w:numFmt w:val="bullet"/>
      <w:lvlText w:val=""/>
      <w:lvlJc w:val="left"/>
      <w:pPr>
        <w:ind w:left="5040" w:hanging="360"/>
      </w:pPr>
      <w:rPr>
        <w:rFonts w:ascii="Symbol" w:hAnsi="Symbol" w:hint="default"/>
      </w:rPr>
    </w:lvl>
    <w:lvl w:ilvl="7" w:tplc="C1661FFA">
      <w:start w:val="1"/>
      <w:numFmt w:val="bullet"/>
      <w:lvlText w:val="o"/>
      <w:lvlJc w:val="left"/>
      <w:pPr>
        <w:ind w:left="5760" w:hanging="360"/>
      </w:pPr>
      <w:rPr>
        <w:rFonts w:ascii="Courier New" w:hAnsi="Courier New" w:hint="default"/>
      </w:rPr>
    </w:lvl>
    <w:lvl w:ilvl="8" w:tplc="0E1000D0">
      <w:start w:val="1"/>
      <w:numFmt w:val="bullet"/>
      <w:lvlText w:val=""/>
      <w:lvlJc w:val="left"/>
      <w:pPr>
        <w:ind w:left="6480" w:hanging="360"/>
      </w:pPr>
      <w:rPr>
        <w:rFonts w:ascii="Wingdings" w:hAnsi="Wingdings" w:hint="default"/>
      </w:rPr>
    </w:lvl>
  </w:abstractNum>
  <w:abstractNum w:abstractNumId="29" w15:restartNumberingAfterBreak="0">
    <w:nsid w:val="25A31EE7"/>
    <w:multiLevelType w:val="hybridMultilevel"/>
    <w:tmpl w:val="7EC0F6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77A79F2"/>
    <w:multiLevelType w:val="hybridMultilevel"/>
    <w:tmpl w:val="326A9B58"/>
    <w:lvl w:ilvl="0" w:tplc="08CE366C">
      <w:start w:val="1"/>
      <w:numFmt w:val="bullet"/>
      <w:lvlText w:val=""/>
      <w:lvlJc w:val="left"/>
      <w:pPr>
        <w:ind w:left="720" w:hanging="360"/>
      </w:pPr>
      <w:rPr>
        <w:rFonts w:ascii="Symbol" w:hAnsi="Symbol" w:hint="default"/>
      </w:rPr>
    </w:lvl>
    <w:lvl w:ilvl="1" w:tplc="57DE3940">
      <w:start w:val="1"/>
      <w:numFmt w:val="bullet"/>
      <w:lvlText w:val="o"/>
      <w:lvlJc w:val="left"/>
      <w:pPr>
        <w:ind w:left="1440" w:hanging="360"/>
      </w:pPr>
      <w:rPr>
        <w:rFonts w:ascii="Courier New" w:hAnsi="Courier New" w:hint="default"/>
      </w:rPr>
    </w:lvl>
    <w:lvl w:ilvl="2" w:tplc="98F80F96">
      <w:start w:val="1"/>
      <w:numFmt w:val="bullet"/>
      <w:lvlText w:val=""/>
      <w:lvlJc w:val="left"/>
      <w:pPr>
        <w:ind w:left="2160" w:hanging="360"/>
      </w:pPr>
      <w:rPr>
        <w:rFonts w:ascii="Wingdings" w:hAnsi="Wingdings" w:hint="default"/>
      </w:rPr>
    </w:lvl>
    <w:lvl w:ilvl="3" w:tplc="570A9752">
      <w:start w:val="1"/>
      <w:numFmt w:val="bullet"/>
      <w:lvlText w:val=""/>
      <w:lvlJc w:val="left"/>
      <w:pPr>
        <w:ind w:left="2880" w:hanging="360"/>
      </w:pPr>
      <w:rPr>
        <w:rFonts w:ascii="Symbol" w:hAnsi="Symbol" w:hint="default"/>
      </w:rPr>
    </w:lvl>
    <w:lvl w:ilvl="4" w:tplc="8898B916">
      <w:start w:val="1"/>
      <w:numFmt w:val="bullet"/>
      <w:lvlText w:val="o"/>
      <w:lvlJc w:val="left"/>
      <w:pPr>
        <w:ind w:left="3600" w:hanging="360"/>
      </w:pPr>
      <w:rPr>
        <w:rFonts w:ascii="Courier New" w:hAnsi="Courier New" w:hint="default"/>
      </w:rPr>
    </w:lvl>
    <w:lvl w:ilvl="5" w:tplc="3620B38C">
      <w:start w:val="1"/>
      <w:numFmt w:val="bullet"/>
      <w:lvlText w:val=""/>
      <w:lvlJc w:val="left"/>
      <w:pPr>
        <w:ind w:left="4320" w:hanging="360"/>
      </w:pPr>
      <w:rPr>
        <w:rFonts w:ascii="Wingdings" w:hAnsi="Wingdings" w:hint="default"/>
      </w:rPr>
    </w:lvl>
    <w:lvl w:ilvl="6" w:tplc="968E4926">
      <w:start w:val="1"/>
      <w:numFmt w:val="bullet"/>
      <w:lvlText w:val=""/>
      <w:lvlJc w:val="left"/>
      <w:pPr>
        <w:ind w:left="5040" w:hanging="360"/>
      </w:pPr>
      <w:rPr>
        <w:rFonts w:ascii="Symbol" w:hAnsi="Symbol" w:hint="default"/>
      </w:rPr>
    </w:lvl>
    <w:lvl w:ilvl="7" w:tplc="BB145CCE">
      <w:start w:val="1"/>
      <w:numFmt w:val="bullet"/>
      <w:lvlText w:val="o"/>
      <w:lvlJc w:val="left"/>
      <w:pPr>
        <w:ind w:left="5760" w:hanging="360"/>
      </w:pPr>
      <w:rPr>
        <w:rFonts w:ascii="Courier New" w:hAnsi="Courier New" w:hint="default"/>
      </w:rPr>
    </w:lvl>
    <w:lvl w:ilvl="8" w:tplc="E370F6CE">
      <w:start w:val="1"/>
      <w:numFmt w:val="bullet"/>
      <w:lvlText w:val=""/>
      <w:lvlJc w:val="left"/>
      <w:pPr>
        <w:ind w:left="6480" w:hanging="360"/>
      </w:pPr>
      <w:rPr>
        <w:rFonts w:ascii="Wingdings" w:hAnsi="Wingdings" w:hint="default"/>
      </w:rPr>
    </w:lvl>
  </w:abstractNum>
  <w:abstractNum w:abstractNumId="31" w15:restartNumberingAfterBreak="0">
    <w:nsid w:val="285F5B80"/>
    <w:multiLevelType w:val="hybridMultilevel"/>
    <w:tmpl w:val="FFFFFFFF"/>
    <w:lvl w:ilvl="0" w:tplc="05A28A82">
      <w:start w:val="1"/>
      <w:numFmt w:val="bullet"/>
      <w:lvlText w:val=""/>
      <w:lvlJc w:val="left"/>
      <w:pPr>
        <w:ind w:left="720" w:hanging="360"/>
      </w:pPr>
      <w:rPr>
        <w:rFonts w:ascii="Symbol" w:hAnsi="Symbol" w:hint="default"/>
      </w:rPr>
    </w:lvl>
    <w:lvl w:ilvl="1" w:tplc="FEA4A52C">
      <w:start w:val="1"/>
      <w:numFmt w:val="bullet"/>
      <w:lvlText w:val="o"/>
      <w:lvlJc w:val="left"/>
      <w:pPr>
        <w:ind w:left="1440" w:hanging="360"/>
      </w:pPr>
      <w:rPr>
        <w:rFonts w:ascii="Courier New" w:hAnsi="Courier New" w:hint="default"/>
      </w:rPr>
    </w:lvl>
    <w:lvl w:ilvl="2" w:tplc="35BE3508">
      <w:start w:val="1"/>
      <w:numFmt w:val="bullet"/>
      <w:lvlText w:val=""/>
      <w:lvlJc w:val="left"/>
      <w:pPr>
        <w:ind w:left="2160" w:hanging="360"/>
      </w:pPr>
      <w:rPr>
        <w:rFonts w:ascii="Wingdings" w:hAnsi="Wingdings" w:hint="default"/>
      </w:rPr>
    </w:lvl>
    <w:lvl w:ilvl="3" w:tplc="DB8C4D7A">
      <w:start w:val="1"/>
      <w:numFmt w:val="bullet"/>
      <w:lvlText w:val=""/>
      <w:lvlJc w:val="left"/>
      <w:pPr>
        <w:ind w:left="2880" w:hanging="360"/>
      </w:pPr>
      <w:rPr>
        <w:rFonts w:ascii="Symbol" w:hAnsi="Symbol" w:hint="default"/>
      </w:rPr>
    </w:lvl>
    <w:lvl w:ilvl="4" w:tplc="A8C05FD4">
      <w:start w:val="1"/>
      <w:numFmt w:val="bullet"/>
      <w:lvlText w:val="o"/>
      <w:lvlJc w:val="left"/>
      <w:pPr>
        <w:ind w:left="3600" w:hanging="360"/>
      </w:pPr>
      <w:rPr>
        <w:rFonts w:ascii="Courier New" w:hAnsi="Courier New" w:hint="default"/>
      </w:rPr>
    </w:lvl>
    <w:lvl w:ilvl="5" w:tplc="D33675A6">
      <w:start w:val="1"/>
      <w:numFmt w:val="bullet"/>
      <w:lvlText w:val=""/>
      <w:lvlJc w:val="left"/>
      <w:pPr>
        <w:ind w:left="4320" w:hanging="360"/>
      </w:pPr>
      <w:rPr>
        <w:rFonts w:ascii="Wingdings" w:hAnsi="Wingdings" w:hint="default"/>
      </w:rPr>
    </w:lvl>
    <w:lvl w:ilvl="6" w:tplc="047453E6">
      <w:start w:val="1"/>
      <w:numFmt w:val="bullet"/>
      <w:lvlText w:val=""/>
      <w:lvlJc w:val="left"/>
      <w:pPr>
        <w:ind w:left="5040" w:hanging="360"/>
      </w:pPr>
      <w:rPr>
        <w:rFonts w:ascii="Symbol" w:hAnsi="Symbol" w:hint="default"/>
      </w:rPr>
    </w:lvl>
    <w:lvl w:ilvl="7" w:tplc="FF7A9050">
      <w:start w:val="1"/>
      <w:numFmt w:val="bullet"/>
      <w:lvlText w:val="o"/>
      <w:lvlJc w:val="left"/>
      <w:pPr>
        <w:ind w:left="5760" w:hanging="360"/>
      </w:pPr>
      <w:rPr>
        <w:rFonts w:ascii="Courier New" w:hAnsi="Courier New" w:hint="default"/>
      </w:rPr>
    </w:lvl>
    <w:lvl w:ilvl="8" w:tplc="BED473AE">
      <w:start w:val="1"/>
      <w:numFmt w:val="bullet"/>
      <w:lvlText w:val=""/>
      <w:lvlJc w:val="left"/>
      <w:pPr>
        <w:ind w:left="6480" w:hanging="360"/>
      </w:pPr>
      <w:rPr>
        <w:rFonts w:ascii="Wingdings" w:hAnsi="Wingdings" w:hint="default"/>
      </w:rPr>
    </w:lvl>
  </w:abstractNum>
  <w:abstractNum w:abstractNumId="32" w15:restartNumberingAfterBreak="0">
    <w:nsid w:val="28FA4321"/>
    <w:multiLevelType w:val="hybridMultilevel"/>
    <w:tmpl w:val="7A9074FC"/>
    <w:lvl w:ilvl="0" w:tplc="FFFFFFFF">
      <w:start w:val="1"/>
      <w:numFmt w:val="bullet"/>
      <w:lvlText w:val=""/>
      <w:lvlJc w:val="left"/>
      <w:pPr>
        <w:ind w:left="360" w:hanging="360"/>
      </w:pPr>
      <w:rPr>
        <w:rFonts w:ascii="Symbol" w:hAnsi="Symbol" w:hint="default"/>
        <w:b w:val="0"/>
        <w:bCs w:val="0"/>
        <w:strike w:val="0"/>
      </w:rPr>
    </w:lvl>
    <w:lvl w:ilvl="1" w:tplc="70C22872">
      <w:numFmt w:val="bullet"/>
      <w:lvlText w:val="-"/>
      <w:lvlJc w:val="left"/>
      <w:pPr>
        <w:ind w:left="1080" w:hanging="360"/>
      </w:pPr>
      <w:rPr>
        <w:rFonts w:ascii="Arial" w:eastAsia="MS Mincho"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9BAA3C6"/>
    <w:multiLevelType w:val="hybridMultilevel"/>
    <w:tmpl w:val="5E24DED4"/>
    <w:lvl w:ilvl="0" w:tplc="1FF08224">
      <w:start w:val="1"/>
      <w:numFmt w:val="bullet"/>
      <w:lvlText w:val="o"/>
      <w:lvlJc w:val="left"/>
      <w:pPr>
        <w:ind w:left="720" w:hanging="360"/>
      </w:pPr>
      <w:rPr>
        <w:rFonts w:ascii="&quot;Courier New&quot;" w:hAnsi="&quot;Courier New&quot;" w:hint="default"/>
      </w:rPr>
    </w:lvl>
    <w:lvl w:ilvl="1" w:tplc="18A83D52">
      <w:start w:val="1"/>
      <w:numFmt w:val="bullet"/>
      <w:lvlText w:val="o"/>
      <w:lvlJc w:val="left"/>
      <w:pPr>
        <w:ind w:left="1440" w:hanging="360"/>
      </w:pPr>
      <w:rPr>
        <w:rFonts w:ascii="Courier New" w:hAnsi="Courier New" w:hint="default"/>
      </w:rPr>
    </w:lvl>
    <w:lvl w:ilvl="2" w:tplc="BFB050D6">
      <w:start w:val="1"/>
      <w:numFmt w:val="bullet"/>
      <w:lvlText w:val=""/>
      <w:lvlJc w:val="left"/>
      <w:pPr>
        <w:ind w:left="2160" w:hanging="360"/>
      </w:pPr>
      <w:rPr>
        <w:rFonts w:ascii="Wingdings" w:hAnsi="Wingdings" w:hint="default"/>
      </w:rPr>
    </w:lvl>
    <w:lvl w:ilvl="3" w:tplc="95DCAD90">
      <w:start w:val="1"/>
      <w:numFmt w:val="bullet"/>
      <w:lvlText w:val=""/>
      <w:lvlJc w:val="left"/>
      <w:pPr>
        <w:ind w:left="2880" w:hanging="360"/>
      </w:pPr>
      <w:rPr>
        <w:rFonts w:ascii="Symbol" w:hAnsi="Symbol" w:hint="default"/>
      </w:rPr>
    </w:lvl>
    <w:lvl w:ilvl="4" w:tplc="E93E8742">
      <w:start w:val="1"/>
      <w:numFmt w:val="bullet"/>
      <w:lvlText w:val="o"/>
      <w:lvlJc w:val="left"/>
      <w:pPr>
        <w:ind w:left="3600" w:hanging="360"/>
      </w:pPr>
      <w:rPr>
        <w:rFonts w:ascii="Courier New" w:hAnsi="Courier New" w:hint="default"/>
      </w:rPr>
    </w:lvl>
    <w:lvl w:ilvl="5" w:tplc="52C0181C">
      <w:start w:val="1"/>
      <w:numFmt w:val="bullet"/>
      <w:lvlText w:val=""/>
      <w:lvlJc w:val="left"/>
      <w:pPr>
        <w:ind w:left="4320" w:hanging="360"/>
      </w:pPr>
      <w:rPr>
        <w:rFonts w:ascii="Wingdings" w:hAnsi="Wingdings" w:hint="default"/>
      </w:rPr>
    </w:lvl>
    <w:lvl w:ilvl="6" w:tplc="3AA64650">
      <w:start w:val="1"/>
      <w:numFmt w:val="bullet"/>
      <w:lvlText w:val=""/>
      <w:lvlJc w:val="left"/>
      <w:pPr>
        <w:ind w:left="5040" w:hanging="360"/>
      </w:pPr>
      <w:rPr>
        <w:rFonts w:ascii="Symbol" w:hAnsi="Symbol" w:hint="default"/>
      </w:rPr>
    </w:lvl>
    <w:lvl w:ilvl="7" w:tplc="C5FA7B44">
      <w:start w:val="1"/>
      <w:numFmt w:val="bullet"/>
      <w:lvlText w:val="o"/>
      <w:lvlJc w:val="left"/>
      <w:pPr>
        <w:ind w:left="5760" w:hanging="360"/>
      </w:pPr>
      <w:rPr>
        <w:rFonts w:ascii="Courier New" w:hAnsi="Courier New" w:hint="default"/>
      </w:rPr>
    </w:lvl>
    <w:lvl w:ilvl="8" w:tplc="434AECD0">
      <w:start w:val="1"/>
      <w:numFmt w:val="bullet"/>
      <w:lvlText w:val=""/>
      <w:lvlJc w:val="left"/>
      <w:pPr>
        <w:ind w:left="6480" w:hanging="360"/>
      </w:pPr>
      <w:rPr>
        <w:rFonts w:ascii="Wingdings" w:hAnsi="Wingdings" w:hint="default"/>
      </w:rPr>
    </w:lvl>
  </w:abstractNum>
  <w:abstractNum w:abstractNumId="34" w15:restartNumberingAfterBreak="0">
    <w:nsid w:val="2AAE0920"/>
    <w:multiLevelType w:val="hybridMultilevel"/>
    <w:tmpl w:val="36BE7F76"/>
    <w:lvl w:ilvl="0" w:tplc="08090019">
      <w:start w:val="1"/>
      <w:numFmt w:val="lowerLetter"/>
      <w:lvlText w:val="%1."/>
      <w:lvlJc w:val="left"/>
      <w:pPr>
        <w:ind w:left="360" w:hanging="360"/>
      </w:pPr>
      <w:rPr>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B0878CB"/>
    <w:multiLevelType w:val="hybridMultilevel"/>
    <w:tmpl w:val="FFFFFFFF"/>
    <w:lvl w:ilvl="0" w:tplc="29CCD0E6">
      <w:start w:val="56"/>
      <w:numFmt w:val="decimal"/>
      <w:lvlText w:val="%1."/>
      <w:lvlJc w:val="left"/>
      <w:pPr>
        <w:ind w:left="720" w:hanging="360"/>
      </w:pPr>
    </w:lvl>
    <w:lvl w:ilvl="1" w:tplc="8F0AF07E">
      <w:start w:val="1"/>
      <w:numFmt w:val="lowerLetter"/>
      <w:lvlText w:val="%2."/>
      <w:lvlJc w:val="left"/>
      <w:pPr>
        <w:ind w:left="1440" w:hanging="360"/>
      </w:pPr>
    </w:lvl>
    <w:lvl w:ilvl="2" w:tplc="B59A618A">
      <w:start w:val="1"/>
      <w:numFmt w:val="lowerRoman"/>
      <w:lvlText w:val="%3."/>
      <w:lvlJc w:val="right"/>
      <w:pPr>
        <w:ind w:left="2160" w:hanging="180"/>
      </w:pPr>
    </w:lvl>
    <w:lvl w:ilvl="3" w:tplc="6930B2E6">
      <w:start w:val="1"/>
      <w:numFmt w:val="decimal"/>
      <w:lvlText w:val="%4."/>
      <w:lvlJc w:val="left"/>
      <w:pPr>
        <w:ind w:left="2880" w:hanging="360"/>
      </w:pPr>
    </w:lvl>
    <w:lvl w:ilvl="4" w:tplc="A126B72E">
      <w:start w:val="1"/>
      <w:numFmt w:val="lowerLetter"/>
      <w:lvlText w:val="%5."/>
      <w:lvlJc w:val="left"/>
      <w:pPr>
        <w:ind w:left="3600" w:hanging="360"/>
      </w:pPr>
    </w:lvl>
    <w:lvl w:ilvl="5" w:tplc="1828242C">
      <w:start w:val="1"/>
      <w:numFmt w:val="lowerRoman"/>
      <w:lvlText w:val="%6."/>
      <w:lvlJc w:val="right"/>
      <w:pPr>
        <w:ind w:left="4320" w:hanging="180"/>
      </w:pPr>
    </w:lvl>
    <w:lvl w:ilvl="6" w:tplc="2D768FC8">
      <w:start w:val="1"/>
      <w:numFmt w:val="decimal"/>
      <w:lvlText w:val="%7."/>
      <w:lvlJc w:val="left"/>
      <w:pPr>
        <w:ind w:left="5040" w:hanging="360"/>
      </w:pPr>
    </w:lvl>
    <w:lvl w:ilvl="7" w:tplc="813C5180">
      <w:start w:val="1"/>
      <w:numFmt w:val="lowerLetter"/>
      <w:lvlText w:val="%8."/>
      <w:lvlJc w:val="left"/>
      <w:pPr>
        <w:ind w:left="5760" w:hanging="360"/>
      </w:pPr>
    </w:lvl>
    <w:lvl w:ilvl="8" w:tplc="EFF653C0">
      <w:start w:val="1"/>
      <w:numFmt w:val="lowerRoman"/>
      <w:lvlText w:val="%9."/>
      <w:lvlJc w:val="right"/>
      <w:pPr>
        <w:ind w:left="6480" w:hanging="180"/>
      </w:pPr>
    </w:lvl>
  </w:abstractNum>
  <w:abstractNum w:abstractNumId="36" w15:restartNumberingAfterBreak="0">
    <w:nsid w:val="2B1505EA"/>
    <w:multiLevelType w:val="hybridMultilevel"/>
    <w:tmpl w:val="07C6B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EE7104"/>
    <w:multiLevelType w:val="hybridMultilevel"/>
    <w:tmpl w:val="56380BC0"/>
    <w:lvl w:ilvl="0" w:tplc="88A243A2">
      <w:start w:val="1"/>
      <w:numFmt w:val="bullet"/>
      <w:lvlText w:val=""/>
      <w:lvlJc w:val="left"/>
      <w:pPr>
        <w:ind w:left="720" w:hanging="360"/>
      </w:pPr>
      <w:rPr>
        <w:rFonts w:ascii="Symbol" w:hAnsi="Symbol" w:hint="default"/>
        <w:b w:val="0"/>
        <w:bCs w:val="0"/>
        <w:strike w:val="0"/>
      </w:rPr>
    </w:lvl>
    <w:lvl w:ilvl="1" w:tplc="1EB67C98" w:tentative="1">
      <w:start w:val="1"/>
      <w:numFmt w:val="lowerLetter"/>
      <w:lvlText w:val="%2."/>
      <w:lvlJc w:val="left"/>
      <w:pPr>
        <w:ind w:left="1440" w:hanging="360"/>
      </w:pPr>
    </w:lvl>
    <w:lvl w:ilvl="2" w:tplc="70863A88" w:tentative="1">
      <w:start w:val="1"/>
      <w:numFmt w:val="lowerRoman"/>
      <w:lvlText w:val="%3."/>
      <w:lvlJc w:val="right"/>
      <w:pPr>
        <w:ind w:left="2160" w:hanging="180"/>
      </w:pPr>
    </w:lvl>
    <w:lvl w:ilvl="3" w:tplc="EEFA7D50" w:tentative="1">
      <w:start w:val="1"/>
      <w:numFmt w:val="decimal"/>
      <w:lvlText w:val="%4."/>
      <w:lvlJc w:val="left"/>
      <w:pPr>
        <w:ind w:left="2880" w:hanging="360"/>
      </w:pPr>
    </w:lvl>
    <w:lvl w:ilvl="4" w:tplc="E1841DCE" w:tentative="1">
      <w:start w:val="1"/>
      <w:numFmt w:val="lowerLetter"/>
      <w:lvlText w:val="%5."/>
      <w:lvlJc w:val="left"/>
      <w:pPr>
        <w:ind w:left="3600" w:hanging="360"/>
      </w:pPr>
    </w:lvl>
    <w:lvl w:ilvl="5" w:tplc="AFA8305C" w:tentative="1">
      <w:start w:val="1"/>
      <w:numFmt w:val="lowerRoman"/>
      <w:lvlText w:val="%6."/>
      <w:lvlJc w:val="right"/>
      <w:pPr>
        <w:ind w:left="4320" w:hanging="180"/>
      </w:pPr>
    </w:lvl>
    <w:lvl w:ilvl="6" w:tplc="A8B825F4" w:tentative="1">
      <w:start w:val="1"/>
      <w:numFmt w:val="decimal"/>
      <w:lvlText w:val="%7."/>
      <w:lvlJc w:val="left"/>
      <w:pPr>
        <w:ind w:left="5040" w:hanging="360"/>
      </w:pPr>
    </w:lvl>
    <w:lvl w:ilvl="7" w:tplc="596854B4" w:tentative="1">
      <w:start w:val="1"/>
      <w:numFmt w:val="lowerLetter"/>
      <w:lvlText w:val="%8."/>
      <w:lvlJc w:val="left"/>
      <w:pPr>
        <w:ind w:left="5760" w:hanging="360"/>
      </w:pPr>
    </w:lvl>
    <w:lvl w:ilvl="8" w:tplc="E412126A" w:tentative="1">
      <w:start w:val="1"/>
      <w:numFmt w:val="lowerRoman"/>
      <w:lvlText w:val="%9."/>
      <w:lvlJc w:val="right"/>
      <w:pPr>
        <w:ind w:left="6480" w:hanging="180"/>
      </w:pPr>
    </w:lvl>
  </w:abstractNum>
  <w:abstractNum w:abstractNumId="38" w15:restartNumberingAfterBreak="0">
    <w:nsid w:val="2E6351BC"/>
    <w:multiLevelType w:val="multilevel"/>
    <w:tmpl w:val="58BA5FA0"/>
    <w:lvl w:ilvl="0">
      <w:start w:val="1"/>
      <w:numFmt w:val="decimal"/>
      <w:pStyle w:val="TDH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F3CA27E"/>
    <w:multiLevelType w:val="hybridMultilevel"/>
    <w:tmpl w:val="0CFEBC76"/>
    <w:lvl w:ilvl="0" w:tplc="AFEA163C">
      <w:start w:val="1"/>
      <w:numFmt w:val="decimal"/>
      <w:lvlText w:val="%1."/>
      <w:lvlJc w:val="left"/>
      <w:pPr>
        <w:ind w:left="720" w:hanging="360"/>
      </w:pPr>
    </w:lvl>
    <w:lvl w:ilvl="1" w:tplc="703889CE">
      <w:start w:val="1"/>
      <w:numFmt w:val="lowerLetter"/>
      <w:lvlText w:val="%2."/>
      <w:lvlJc w:val="left"/>
      <w:pPr>
        <w:ind w:left="1440" w:hanging="360"/>
      </w:pPr>
    </w:lvl>
    <w:lvl w:ilvl="2" w:tplc="20BC418C">
      <w:start w:val="1"/>
      <w:numFmt w:val="lowerRoman"/>
      <w:lvlText w:val="%3."/>
      <w:lvlJc w:val="right"/>
      <w:pPr>
        <w:ind w:left="2160" w:hanging="180"/>
      </w:pPr>
    </w:lvl>
    <w:lvl w:ilvl="3" w:tplc="18946F6A">
      <w:start w:val="1"/>
      <w:numFmt w:val="decimal"/>
      <w:lvlText w:val="%4."/>
      <w:lvlJc w:val="left"/>
      <w:pPr>
        <w:ind w:left="2880" w:hanging="360"/>
      </w:pPr>
    </w:lvl>
    <w:lvl w:ilvl="4" w:tplc="CBA8AAEE">
      <w:start w:val="1"/>
      <w:numFmt w:val="lowerLetter"/>
      <w:lvlText w:val="%5."/>
      <w:lvlJc w:val="left"/>
      <w:pPr>
        <w:ind w:left="3600" w:hanging="360"/>
      </w:pPr>
    </w:lvl>
    <w:lvl w:ilvl="5" w:tplc="0DE45E9E">
      <w:start w:val="1"/>
      <w:numFmt w:val="lowerRoman"/>
      <w:lvlText w:val="%6."/>
      <w:lvlJc w:val="right"/>
      <w:pPr>
        <w:ind w:left="4320" w:hanging="180"/>
      </w:pPr>
    </w:lvl>
    <w:lvl w:ilvl="6" w:tplc="709A4448">
      <w:start w:val="1"/>
      <w:numFmt w:val="decimal"/>
      <w:lvlText w:val="%7."/>
      <w:lvlJc w:val="left"/>
      <w:pPr>
        <w:ind w:left="5040" w:hanging="360"/>
      </w:pPr>
    </w:lvl>
    <w:lvl w:ilvl="7" w:tplc="EC7605EE">
      <w:start w:val="1"/>
      <w:numFmt w:val="lowerLetter"/>
      <w:lvlText w:val="%8."/>
      <w:lvlJc w:val="left"/>
      <w:pPr>
        <w:ind w:left="5760" w:hanging="360"/>
      </w:pPr>
    </w:lvl>
    <w:lvl w:ilvl="8" w:tplc="B3F698D0">
      <w:start w:val="1"/>
      <w:numFmt w:val="lowerRoman"/>
      <w:lvlText w:val="%9."/>
      <w:lvlJc w:val="right"/>
      <w:pPr>
        <w:ind w:left="6480" w:hanging="180"/>
      </w:pPr>
    </w:lvl>
  </w:abstractNum>
  <w:abstractNum w:abstractNumId="40" w15:restartNumberingAfterBreak="0">
    <w:nsid w:val="309E8CC4"/>
    <w:multiLevelType w:val="hybridMultilevel"/>
    <w:tmpl w:val="FFFFFFFF"/>
    <w:lvl w:ilvl="0" w:tplc="8F3ED212">
      <w:start w:val="1"/>
      <w:numFmt w:val="bullet"/>
      <w:lvlText w:val=""/>
      <w:lvlJc w:val="left"/>
      <w:pPr>
        <w:ind w:left="720" w:hanging="360"/>
      </w:pPr>
      <w:rPr>
        <w:rFonts w:ascii="Symbol" w:hAnsi="Symbol" w:hint="default"/>
      </w:rPr>
    </w:lvl>
    <w:lvl w:ilvl="1" w:tplc="87EC12D4">
      <w:start w:val="1"/>
      <w:numFmt w:val="bullet"/>
      <w:lvlText w:val="o"/>
      <w:lvlJc w:val="left"/>
      <w:pPr>
        <w:ind w:left="1440" w:hanging="360"/>
      </w:pPr>
      <w:rPr>
        <w:rFonts w:ascii="Courier New" w:hAnsi="Courier New" w:hint="default"/>
      </w:rPr>
    </w:lvl>
    <w:lvl w:ilvl="2" w:tplc="AE707E1C">
      <w:start w:val="1"/>
      <w:numFmt w:val="bullet"/>
      <w:lvlText w:val=""/>
      <w:lvlJc w:val="left"/>
      <w:pPr>
        <w:ind w:left="2160" w:hanging="360"/>
      </w:pPr>
      <w:rPr>
        <w:rFonts w:ascii="Wingdings" w:hAnsi="Wingdings" w:hint="default"/>
      </w:rPr>
    </w:lvl>
    <w:lvl w:ilvl="3" w:tplc="9B8611C6">
      <w:start w:val="1"/>
      <w:numFmt w:val="bullet"/>
      <w:lvlText w:val=""/>
      <w:lvlJc w:val="left"/>
      <w:pPr>
        <w:ind w:left="2880" w:hanging="360"/>
      </w:pPr>
      <w:rPr>
        <w:rFonts w:ascii="Symbol" w:hAnsi="Symbol" w:hint="default"/>
      </w:rPr>
    </w:lvl>
    <w:lvl w:ilvl="4" w:tplc="3CAE4716">
      <w:start w:val="1"/>
      <w:numFmt w:val="bullet"/>
      <w:lvlText w:val="o"/>
      <w:lvlJc w:val="left"/>
      <w:pPr>
        <w:ind w:left="3600" w:hanging="360"/>
      </w:pPr>
      <w:rPr>
        <w:rFonts w:ascii="Courier New" w:hAnsi="Courier New" w:hint="default"/>
      </w:rPr>
    </w:lvl>
    <w:lvl w:ilvl="5" w:tplc="AD2C1AF4">
      <w:start w:val="1"/>
      <w:numFmt w:val="bullet"/>
      <w:lvlText w:val=""/>
      <w:lvlJc w:val="left"/>
      <w:pPr>
        <w:ind w:left="4320" w:hanging="360"/>
      </w:pPr>
      <w:rPr>
        <w:rFonts w:ascii="Wingdings" w:hAnsi="Wingdings" w:hint="default"/>
      </w:rPr>
    </w:lvl>
    <w:lvl w:ilvl="6" w:tplc="494EC206">
      <w:start w:val="1"/>
      <w:numFmt w:val="bullet"/>
      <w:lvlText w:val=""/>
      <w:lvlJc w:val="left"/>
      <w:pPr>
        <w:ind w:left="5040" w:hanging="360"/>
      </w:pPr>
      <w:rPr>
        <w:rFonts w:ascii="Symbol" w:hAnsi="Symbol" w:hint="default"/>
      </w:rPr>
    </w:lvl>
    <w:lvl w:ilvl="7" w:tplc="D408B17C">
      <w:start w:val="1"/>
      <w:numFmt w:val="bullet"/>
      <w:lvlText w:val="o"/>
      <w:lvlJc w:val="left"/>
      <w:pPr>
        <w:ind w:left="5760" w:hanging="360"/>
      </w:pPr>
      <w:rPr>
        <w:rFonts w:ascii="Courier New" w:hAnsi="Courier New" w:hint="default"/>
      </w:rPr>
    </w:lvl>
    <w:lvl w:ilvl="8" w:tplc="55F03490">
      <w:start w:val="1"/>
      <w:numFmt w:val="bullet"/>
      <w:lvlText w:val=""/>
      <w:lvlJc w:val="left"/>
      <w:pPr>
        <w:ind w:left="6480" w:hanging="360"/>
      </w:pPr>
      <w:rPr>
        <w:rFonts w:ascii="Wingdings" w:hAnsi="Wingdings" w:hint="default"/>
      </w:rPr>
    </w:lvl>
  </w:abstractNum>
  <w:abstractNum w:abstractNumId="41" w15:restartNumberingAfterBreak="0">
    <w:nsid w:val="35886861"/>
    <w:multiLevelType w:val="hybridMultilevel"/>
    <w:tmpl w:val="40A43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290B6C"/>
    <w:multiLevelType w:val="hybridMultilevel"/>
    <w:tmpl w:val="48E6039E"/>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8CD509F"/>
    <w:multiLevelType w:val="hybridMultilevel"/>
    <w:tmpl w:val="E84C41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C57DCC3"/>
    <w:multiLevelType w:val="hybridMultilevel"/>
    <w:tmpl w:val="C6C88904"/>
    <w:lvl w:ilvl="0" w:tplc="FCC8263E">
      <w:start w:val="1"/>
      <w:numFmt w:val="decimal"/>
      <w:lvlText w:val="%1."/>
      <w:lvlJc w:val="left"/>
      <w:pPr>
        <w:ind w:left="720" w:hanging="360"/>
      </w:pPr>
    </w:lvl>
    <w:lvl w:ilvl="1" w:tplc="7A12A570">
      <w:start w:val="1"/>
      <w:numFmt w:val="lowerLetter"/>
      <w:lvlText w:val="%2."/>
      <w:lvlJc w:val="left"/>
      <w:pPr>
        <w:ind w:left="1440" w:hanging="360"/>
      </w:pPr>
    </w:lvl>
    <w:lvl w:ilvl="2" w:tplc="5F0E159C">
      <w:start w:val="1"/>
      <w:numFmt w:val="lowerRoman"/>
      <w:lvlText w:val="%3."/>
      <w:lvlJc w:val="right"/>
      <w:pPr>
        <w:ind w:left="2160" w:hanging="180"/>
      </w:pPr>
    </w:lvl>
    <w:lvl w:ilvl="3" w:tplc="6F128102">
      <w:start w:val="1"/>
      <w:numFmt w:val="decimal"/>
      <w:lvlText w:val="%4."/>
      <w:lvlJc w:val="left"/>
      <w:pPr>
        <w:ind w:left="2880" w:hanging="360"/>
      </w:pPr>
    </w:lvl>
    <w:lvl w:ilvl="4" w:tplc="CFA22B7C">
      <w:start w:val="1"/>
      <w:numFmt w:val="lowerLetter"/>
      <w:lvlText w:val="%5."/>
      <w:lvlJc w:val="left"/>
      <w:pPr>
        <w:ind w:left="3600" w:hanging="360"/>
      </w:pPr>
    </w:lvl>
    <w:lvl w:ilvl="5" w:tplc="AC8031B6">
      <w:start w:val="1"/>
      <w:numFmt w:val="lowerRoman"/>
      <w:lvlText w:val="%6."/>
      <w:lvlJc w:val="right"/>
      <w:pPr>
        <w:ind w:left="4320" w:hanging="180"/>
      </w:pPr>
    </w:lvl>
    <w:lvl w:ilvl="6" w:tplc="68ACFDE0">
      <w:start w:val="1"/>
      <w:numFmt w:val="decimal"/>
      <w:lvlText w:val="%7."/>
      <w:lvlJc w:val="left"/>
      <w:pPr>
        <w:ind w:left="5040" w:hanging="360"/>
      </w:pPr>
    </w:lvl>
    <w:lvl w:ilvl="7" w:tplc="34308902">
      <w:start w:val="1"/>
      <w:numFmt w:val="lowerLetter"/>
      <w:lvlText w:val="%8."/>
      <w:lvlJc w:val="left"/>
      <w:pPr>
        <w:ind w:left="5760" w:hanging="360"/>
      </w:pPr>
    </w:lvl>
    <w:lvl w:ilvl="8" w:tplc="7BA26A92">
      <w:start w:val="1"/>
      <w:numFmt w:val="lowerRoman"/>
      <w:lvlText w:val="%9."/>
      <w:lvlJc w:val="right"/>
      <w:pPr>
        <w:ind w:left="6480" w:hanging="180"/>
      </w:pPr>
    </w:lvl>
  </w:abstractNum>
  <w:abstractNum w:abstractNumId="45" w15:restartNumberingAfterBreak="0">
    <w:nsid w:val="3CDB6208"/>
    <w:multiLevelType w:val="hybridMultilevel"/>
    <w:tmpl w:val="18EEC9B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6" w15:restartNumberingAfterBreak="0">
    <w:nsid w:val="3E980BE3"/>
    <w:multiLevelType w:val="hybridMultilevel"/>
    <w:tmpl w:val="D3305FBE"/>
    <w:lvl w:ilvl="0" w:tplc="79481D22">
      <w:start w:val="3"/>
      <w:numFmt w:val="lowerLetter"/>
      <w:lvlText w:val="%1."/>
      <w:lvlJc w:val="left"/>
      <w:pPr>
        <w:ind w:left="153" w:hanging="36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3EA57565"/>
    <w:multiLevelType w:val="hybridMultilevel"/>
    <w:tmpl w:val="F266D79E"/>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F564E8B"/>
    <w:multiLevelType w:val="hybridMultilevel"/>
    <w:tmpl w:val="FFFFFFFF"/>
    <w:lvl w:ilvl="0" w:tplc="9B4895FE">
      <w:start w:val="56"/>
      <w:numFmt w:val="decimal"/>
      <w:lvlText w:val="%1."/>
      <w:lvlJc w:val="left"/>
      <w:pPr>
        <w:ind w:left="720" w:hanging="360"/>
      </w:pPr>
    </w:lvl>
    <w:lvl w:ilvl="1" w:tplc="CC661BEE">
      <w:start w:val="1"/>
      <w:numFmt w:val="lowerLetter"/>
      <w:lvlText w:val="%2."/>
      <w:lvlJc w:val="left"/>
      <w:pPr>
        <w:ind w:left="1440" w:hanging="360"/>
      </w:pPr>
    </w:lvl>
    <w:lvl w:ilvl="2" w:tplc="FBEE878C">
      <w:start w:val="1"/>
      <w:numFmt w:val="lowerRoman"/>
      <w:lvlText w:val="%3."/>
      <w:lvlJc w:val="right"/>
      <w:pPr>
        <w:ind w:left="2160" w:hanging="180"/>
      </w:pPr>
    </w:lvl>
    <w:lvl w:ilvl="3" w:tplc="96D4B158">
      <w:start w:val="1"/>
      <w:numFmt w:val="decimal"/>
      <w:lvlText w:val="%4."/>
      <w:lvlJc w:val="left"/>
      <w:pPr>
        <w:ind w:left="2880" w:hanging="360"/>
      </w:pPr>
    </w:lvl>
    <w:lvl w:ilvl="4" w:tplc="F02A1ADC">
      <w:start w:val="1"/>
      <w:numFmt w:val="lowerLetter"/>
      <w:lvlText w:val="%5."/>
      <w:lvlJc w:val="left"/>
      <w:pPr>
        <w:ind w:left="3600" w:hanging="360"/>
      </w:pPr>
    </w:lvl>
    <w:lvl w:ilvl="5" w:tplc="AFD63DE8">
      <w:start w:val="1"/>
      <w:numFmt w:val="lowerRoman"/>
      <w:lvlText w:val="%6."/>
      <w:lvlJc w:val="right"/>
      <w:pPr>
        <w:ind w:left="4320" w:hanging="180"/>
      </w:pPr>
    </w:lvl>
    <w:lvl w:ilvl="6" w:tplc="6DC81026">
      <w:start w:val="1"/>
      <w:numFmt w:val="decimal"/>
      <w:lvlText w:val="%7."/>
      <w:lvlJc w:val="left"/>
      <w:pPr>
        <w:ind w:left="5040" w:hanging="360"/>
      </w:pPr>
    </w:lvl>
    <w:lvl w:ilvl="7" w:tplc="BE1EF67C">
      <w:start w:val="1"/>
      <w:numFmt w:val="lowerLetter"/>
      <w:lvlText w:val="%8."/>
      <w:lvlJc w:val="left"/>
      <w:pPr>
        <w:ind w:left="5760" w:hanging="360"/>
      </w:pPr>
    </w:lvl>
    <w:lvl w:ilvl="8" w:tplc="A4888A2A">
      <w:start w:val="1"/>
      <w:numFmt w:val="lowerRoman"/>
      <w:lvlText w:val="%9."/>
      <w:lvlJc w:val="right"/>
      <w:pPr>
        <w:ind w:left="6480" w:hanging="180"/>
      </w:pPr>
    </w:lvl>
  </w:abstractNum>
  <w:abstractNum w:abstractNumId="49" w15:restartNumberingAfterBreak="0">
    <w:nsid w:val="40DA90F8"/>
    <w:multiLevelType w:val="hybridMultilevel"/>
    <w:tmpl w:val="FFFFFFFF"/>
    <w:lvl w:ilvl="0" w:tplc="4232FA6C">
      <w:start w:val="3"/>
      <w:numFmt w:val="decimal"/>
      <w:lvlText w:val="%1."/>
      <w:lvlJc w:val="left"/>
      <w:pPr>
        <w:ind w:left="720" w:hanging="360"/>
      </w:pPr>
    </w:lvl>
    <w:lvl w:ilvl="1" w:tplc="BDE0E3D8">
      <w:start w:val="1"/>
      <w:numFmt w:val="lowerLetter"/>
      <w:lvlText w:val="%2."/>
      <w:lvlJc w:val="left"/>
      <w:pPr>
        <w:ind w:left="1440" w:hanging="360"/>
      </w:pPr>
    </w:lvl>
    <w:lvl w:ilvl="2" w:tplc="559CD1DE">
      <w:start w:val="1"/>
      <w:numFmt w:val="lowerRoman"/>
      <w:lvlText w:val="%3."/>
      <w:lvlJc w:val="right"/>
      <w:pPr>
        <w:ind w:left="2160" w:hanging="180"/>
      </w:pPr>
    </w:lvl>
    <w:lvl w:ilvl="3" w:tplc="B0F08020">
      <w:start w:val="1"/>
      <w:numFmt w:val="decimal"/>
      <w:lvlText w:val="%4."/>
      <w:lvlJc w:val="left"/>
      <w:pPr>
        <w:ind w:left="2880" w:hanging="360"/>
      </w:pPr>
    </w:lvl>
    <w:lvl w:ilvl="4" w:tplc="EC60E67E">
      <w:start w:val="1"/>
      <w:numFmt w:val="lowerLetter"/>
      <w:lvlText w:val="%5."/>
      <w:lvlJc w:val="left"/>
      <w:pPr>
        <w:ind w:left="3600" w:hanging="360"/>
      </w:pPr>
    </w:lvl>
    <w:lvl w:ilvl="5" w:tplc="24A2AD8E">
      <w:start w:val="1"/>
      <w:numFmt w:val="lowerRoman"/>
      <w:lvlText w:val="%6."/>
      <w:lvlJc w:val="right"/>
      <w:pPr>
        <w:ind w:left="4320" w:hanging="180"/>
      </w:pPr>
    </w:lvl>
    <w:lvl w:ilvl="6" w:tplc="B268F6D0">
      <w:start w:val="1"/>
      <w:numFmt w:val="decimal"/>
      <w:lvlText w:val="%7."/>
      <w:lvlJc w:val="left"/>
      <w:pPr>
        <w:ind w:left="5040" w:hanging="360"/>
      </w:pPr>
    </w:lvl>
    <w:lvl w:ilvl="7" w:tplc="18140254">
      <w:start w:val="1"/>
      <w:numFmt w:val="lowerLetter"/>
      <w:lvlText w:val="%8."/>
      <w:lvlJc w:val="left"/>
      <w:pPr>
        <w:ind w:left="5760" w:hanging="360"/>
      </w:pPr>
    </w:lvl>
    <w:lvl w:ilvl="8" w:tplc="A76452D0">
      <w:start w:val="1"/>
      <w:numFmt w:val="lowerRoman"/>
      <w:lvlText w:val="%9."/>
      <w:lvlJc w:val="right"/>
      <w:pPr>
        <w:ind w:left="6480" w:hanging="180"/>
      </w:pPr>
    </w:lvl>
  </w:abstractNum>
  <w:abstractNum w:abstractNumId="50" w15:restartNumberingAfterBreak="0">
    <w:nsid w:val="47A24615"/>
    <w:multiLevelType w:val="hybridMultilevel"/>
    <w:tmpl w:val="FFFFFFFF"/>
    <w:lvl w:ilvl="0" w:tplc="A2F4E77C">
      <w:start w:val="1"/>
      <w:numFmt w:val="decimal"/>
      <w:lvlText w:val="%1."/>
      <w:lvlJc w:val="left"/>
      <w:pPr>
        <w:ind w:left="720" w:hanging="360"/>
      </w:pPr>
    </w:lvl>
    <w:lvl w:ilvl="1" w:tplc="07F22290">
      <w:start w:val="1"/>
      <w:numFmt w:val="lowerLetter"/>
      <w:lvlText w:val="%2."/>
      <w:lvlJc w:val="left"/>
      <w:pPr>
        <w:ind w:left="1440" w:hanging="360"/>
      </w:pPr>
    </w:lvl>
    <w:lvl w:ilvl="2" w:tplc="69AA3BB6">
      <w:start w:val="1"/>
      <w:numFmt w:val="lowerRoman"/>
      <w:lvlText w:val="%3."/>
      <w:lvlJc w:val="right"/>
      <w:pPr>
        <w:ind w:left="2160" w:hanging="180"/>
      </w:pPr>
    </w:lvl>
    <w:lvl w:ilvl="3" w:tplc="210C1FF6">
      <w:start w:val="1"/>
      <w:numFmt w:val="decimal"/>
      <w:lvlText w:val="%4."/>
      <w:lvlJc w:val="left"/>
      <w:pPr>
        <w:ind w:left="2880" w:hanging="360"/>
      </w:pPr>
    </w:lvl>
    <w:lvl w:ilvl="4" w:tplc="61E62186">
      <w:start w:val="1"/>
      <w:numFmt w:val="lowerLetter"/>
      <w:lvlText w:val="%5."/>
      <w:lvlJc w:val="left"/>
      <w:pPr>
        <w:ind w:left="3600" w:hanging="360"/>
      </w:pPr>
    </w:lvl>
    <w:lvl w:ilvl="5" w:tplc="645A3160">
      <w:start w:val="1"/>
      <w:numFmt w:val="lowerRoman"/>
      <w:lvlText w:val="%6."/>
      <w:lvlJc w:val="right"/>
      <w:pPr>
        <w:ind w:left="4320" w:hanging="180"/>
      </w:pPr>
    </w:lvl>
    <w:lvl w:ilvl="6" w:tplc="9154C380">
      <w:start w:val="1"/>
      <w:numFmt w:val="decimal"/>
      <w:lvlText w:val="%7."/>
      <w:lvlJc w:val="left"/>
      <w:pPr>
        <w:ind w:left="5040" w:hanging="360"/>
      </w:pPr>
    </w:lvl>
    <w:lvl w:ilvl="7" w:tplc="8A72AED6">
      <w:start w:val="1"/>
      <w:numFmt w:val="lowerLetter"/>
      <w:lvlText w:val="%8."/>
      <w:lvlJc w:val="left"/>
      <w:pPr>
        <w:ind w:left="5760" w:hanging="360"/>
      </w:pPr>
    </w:lvl>
    <w:lvl w:ilvl="8" w:tplc="B9322154">
      <w:start w:val="1"/>
      <w:numFmt w:val="lowerRoman"/>
      <w:lvlText w:val="%9."/>
      <w:lvlJc w:val="right"/>
      <w:pPr>
        <w:ind w:left="6480" w:hanging="180"/>
      </w:pPr>
    </w:lvl>
  </w:abstractNum>
  <w:abstractNum w:abstractNumId="51" w15:restartNumberingAfterBreak="0">
    <w:nsid w:val="4A288913"/>
    <w:multiLevelType w:val="hybridMultilevel"/>
    <w:tmpl w:val="EE084678"/>
    <w:lvl w:ilvl="0" w:tplc="B7AEFB5C">
      <w:start w:val="56"/>
      <w:numFmt w:val="decimal"/>
      <w:lvlText w:val="%1."/>
      <w:lvlJc w:val="left"/>
      <w:pPr>
        <w:ind w:left="720" w:hanging="360"/>
      </w:pPr>
    </w:lvl>
    <w:lvl w:ilvl="1" w:tplc="8086F372">
      <w:start w:val="1"/>
      <w:numFmt w:val="lowerLetter"/>
      <w:lvlText w:val="%2."/>
      <w:lvlJc w:val="left"/>
      <w:pPr>
        <w:ind w:left="1440" w:hanging="360"/>
      </w:pPr>
    </w:lvl>
    <w:lvl w:ilvl="2" w:tplc="24645B94">
      <w:start w:val="1"/>
      <w:numFmt w:val="lowerRoman"/>
      <w:lvlText w:val="%3."/>
      <w:lvlJc w:val="right"/>
      <w:pPr>
        <w:ind w:left="2160" w:hanging="180"/>
      </w:pPr>
    </w:lvl>
    <w:lvl w:ilvl="3" w:tplc="AAAC386A">
      <w:start w:val="1"/>
      <w:numFmt w:val="decimal"/>
      <w:lvlText w:val="%4."/>
      <w:lvlJc w:val="left"/>
      <w:pPr>
        <w:ind w:left="2880" w:hanging="360"/>
      </w:pPr>
    </w:lvl>
    <w:lvl w:ilvl="4" w:tplc="CDA270A2">
      <w:start w:val="1"/>
      <w:numFmt w:val="lowerLetter"/>
      <w:lvlText w:val="%5."/>
      <w:lvlJc w:val="left"/>
      <w:pPr>
        <w:ind w:left="3600" w:hanging="360"/>
      </w:pPr>
    </w:lvl>
    <w:lvl w:ilvl="5" w:tplc="90D24FD8">
      <w:start w:val="1"/>
      <w:numFmt w:val="lowerRoman"/>
      <w:lvlText w:val="%6."/>
      <w:lvlJc w:val="right"/>
      <w:pPr>
        <w:ind w:left="4320" w:hanging="180"/>
      </w:pPr>
    </w:lvl>
    <w:lvl w:ilvl="6" w:tplc="94D8C3C2">
      <w:start w:val="1"/>
      <w:numFmt w:val="decimal"/>
      <w:lvlText w:val="%7."/>
      <w:lvlJc w:val="left"/>
      <w:pPr>
        <w:ind w:left="5040" w:hanging="360"/>
      </w:pPr>
    </w:lvl>
    <w:lvl w:ilvl="7" w:tplc="A65A6E22">
      <w:start w:val="1"/>
      <w:numFmt w:val="lowerLetter"/>
      <w:lvlText w:val="%8."/>
      <w:lvlJc w:val="left"/>
      <w:pPr>
        <w:ind w:left="5760" w:hanging="360"/>
      </w:pPr>
    </w:lvl>
    <w:lvl w:ilvl="8" w:tplc="9B5E163C">
      <w:start w:val="1"/>
      <w:numFmt w:val="lowerRoman"/>
      <w:lvlText w:val="%9."/>
      <w:lvlJc w:val="right"/>
      <w:pPr>
        <w:ind w:left="6480" w:hanging="180"/>
      </w:pPr>
    </w:lvl>
  </w:abstractNum>
  <w:abstractNum w:abstractNumId="52" w15:restartNumberingAfterBreak="0">
    <w:nsid w:val="4AD10AE6"/>
    <w:multiLevelType w:val="hybridMultilevel"/>
    <w:tmpl w:val="3408A834"/>
    <w:lvl w:ilvl="0" w:tplc="CDD025E4">
      <w:start w:val="1"/>
      <w:numFmt w:val="decimal"/>
      <w:lvlText w:val="%1."/>
      <w:lvlJc w:val="left"/>
      <w:pPr>
        <w:ind w:left="360" w:hanging="360"/>
      </w:pPr>
      <w:rPr>
        <w:b w:val="0"/>
        <w:bCs w:val="0"/>
        <w:strike w:val="0"/>
        <w:lang w:val="en-US"/>
      </w:rPr>
    </w:lvl>
    <w:lvl w:ilvl="1" w:tplc="5ECEA40E" w:tentative="1">
      <w:start w:val="1"/>
      <w:numFmt w:val="lowerLetter"/>
      <w:lvlText w:val="%2."/>
      <w:lvlJc w:val="left"/>
      <w:pPr>
        <w:ind w:left="1080" w:hanging="360"/>
      </w:pPr>
    </w:lvl>
    <w:lvl w:ilvl="2" w:tplc="333854E2" w:tentative="1">
      <w:start w:val="1"/>
      <w:numFmt w:val="lowerRoman"/>
      <w:lvlText w:val="%3."/>
      <w:lvlJc w:val="right"/>
      <w:pPr>
        <w:ind w:left="1800" w:hanging="180"/>
      </w:pPr>
    </w:lvl>
    <w:lvl w:ilvl="3" w:tplc="C6F8BFEE" w:tentative="1">
      <w:start w:val="1"/>
      <w:numFmt w:val="decimal"/>
      <w:lvlText w:val="%4."/>
      <w:lvlJc w:val="left"/>
      <w:pPr>
        <w:ind w:left="2520" w:hanging="360"/>
      </w:pPr>
    </w:lvl>
    <w:lvl w:ilvl="4" w:tplc="A32C556C" w:tentative="1">
      <w:start w:val="1"/>
      <w:numFmt w:val="lowerLetter"/>
      <w:lvlText w:val="%5."/>
      <w:lvlJc w:val="left"/>
      <w:pPr>
        <w:ind w:left="3240" w:hanging="360"/>
      </w:pPr>
    </w:lvl>
    <w:lvl w:ilvl="5" w:tplc="859E8D10" w:tentative="1">
      <w:start w:val="1"/>
      <w:numFmt w:val="lowerRoman"/>
      <w:lvlText w:val="%6."/>
      <w:lvlJc w:val="right"/>
      <w:pPr>
        <w:ind w:left="3960" w:hanging="180"/>
      </w:pPr>
    </w:lvl>
    <w:lvl w:ilvl="6" w:tplc="FFC02FF0" w:tentative="1">
      <w:start w:val="1"/>
      <w:numFmt w:val="decimal"/>
      <w:lvlText w:val="%7."/>
      <w:lvlJc w:val="left"/>
      <w:pPr>
        <w:ind w:left="4680" w:hanging="360"/>
      </w:pPr>
    </w:lvl>
    <w:lvl w:ilvl="7" w:tplc="8A72D5E4" w:tentative="1">
      <w:start w:val="1"/>
      <w:numFmt w:val="lowerLetter"/>
      <w:lvlText w:val="%8."/>
      <w:lvlJc w:val="left"/>
      <w:pPr>
        <w:ind w:left="5400" w:hanging="360"/>
      </w:pPr>
    </w:lvl>
    <w:lvl w:ilvl="8" w:tplc="17A47256" w:tentative="1">
      <w:start w:val="1"/>
      <w:numFmt w:val="lowerRoman"/>
      <w:lvlText w:val="%9."/>
      <w:lvlJc w:val="right"/>
      <w:pPr>
        <w:ind w:left="6120" w:hanging="180"/>
      </w:pPr>
    </w:lvl>
  </w:abstractNum>
  <w:abstractNum w:abstractNumId="53" w15:restartNumberingAfterBreak="0">
    <w:nsid w:val="4AF27606"/>
    <w:multiLevelType w:val="hybridMultilevel"/>
    <w:tmpl w:val="5B34719C"/>
    <w:lvl w:ilvl="0" w:tplc="FFFFFFFF">
      <w:start w:val="1"/>
      <w:numFmt w:val="decimal"/>
      <w:lvlText w:val="%1."/>
      <w:lvlJc w:val="left"/>
      <w:pPr>
        <w:ind w:left="360" w:hanging="360"/>
      </w:pPr>
      <w:rPr>
        <w:b w:val="0"/>
        <w:bCs w:val="0"/>
        <w:strike w:val="0"/>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B9B4FF5"/>
    <w:multiLevelType w:val="hybridMultilevel"/>
    <w:tmpl w:val="2FEE3AF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4DC37F18"/>
    <w:multiLevelType w:val="hybridMultilevel"/>
    <w:tmpl w:val="FDCAD3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50608D78"/>
    <w:multiLevelType w:val="hybridMultilevel"/>
    <w:tmpl w:val="C3342C28"/>
    <w:lvl w:ilvl="0" w:tplc="5FA80EFC">
      <w:start w:val="1"/>
      <w:numFmt w:val="decimal"/>
      <w:lvlText w:val="%1."/>
      <w:lvlJc w:val="left"/>
      <w:pPr>
        <w:ind w:left="720" w:hanging="360"/>
      </w:pPr>
    </w:lvl>
    <w:lvl w:ilvl="1" w:tplc="1D4EB866">
      <w:start w:val="1"/>
      <w:numFmt w:val="lowerLetter"/>
      <w:lvlText w:val="%2."/>
      <w:lvlJc w:val="left"/>
      <w:pPr>
        <w:ind w:left="1440" w:hanging="360"/>
      </w:pPr>
    </w:lvl>
    <w:lvl w:ilvl="2" w:tplc="9EA00DE4">
      <w:start w:val="1"/>
      <w:numFmt w:val="lowerRoman"/>
      <w:lvlText w:val="%3."/>
      <w:lvlJc w:val="right"/>
      <w:pPr>
        <w:ind w:left="2160" w:hanging="180"/>
      </w:pPr>
    </w:lvl>
    <w:lvl w:ilvl="3" w:tplc="2E525918">
      <w:start w:val="1"/>
      <w:numFmt w:val="decimal"/>
      <w:lvlText w:val="%4."/>
      <w:lvlJc w:val="left"/>
      <w:pPr>
        <w:ind w:left="2880" w:hanging="360"/>
      </w:pPr>
    </w:lvl>
    <w:lvl w:ilvl="4" w:tplc="481E09FC">
      <w:start w:val="1"/>
      <w:numFmt w:val="lowerLetter"/>
      <w:lvlText w:val="%5."/>
      <w:lvlJc w:val="left"/>
      <w:pPr>
        <w:ind w:left="3600" w:hanging="360"/>
      </w:pPr>
    </w:lvl>
    <w:lvl w:ilvl="5" w:tplc="81E6BFE4">
      <w:start w:val="1"/>
      <w:numFmt w:val="lowerRoman"/>
      <w:lvlText w:val="%6."/>
      <w:lvlJc w:val="right"/>
      <w:pPr>
        <w:ind w:left="4320" w:hanging="180"/>
      </w:pPr>
    </w:lvl>
    <w:lvl w:ilvl="6" w:tplc="144C03E8">
      <w:start w:val="1"/>
      <w:numFmt w:val="decimal"/>
      <w:lvlText w:val="%7."/>
      <w:lvlJc w:val="left"/>
      <w:pPr>
        <w:ind w:left="5040" w:hanging="360"/>
      </w:pPr>
    </w:lvl>
    <w:lvl w:ilvl="7" w:tplc="1FF2D1A8">
      <w:start w:val="1"/>
      <w:numFmt w:val="lowerLetter"/>
      <w:lvlText w:val="%8."/>
      <w:lvlJc w:val="left"/>
      <w:pPr>
        <w:ind w:left="5760" w:hanging="360"/>
      </w:pPr>
    </w:lvl>
    <w:lvl w:ilvl="8" w:tplc="BB02D8EA">
      <w:start w:val="1"/>
      <w:numFmt w:val="lowerRoman"/>
      <w:lvlText w:val="%9."/>
      <w:lvlJc w:val="right"/>
      <w:pPr>
        <w:ind w:left="6480" w:hanging="180"/>
      </w:pPr>
    </w:lvl>
  </w:abstractNum>
  <w:abstractNum w:abstractNumId="57" w15:restartNumberingAfterBreak="0">
    <w:nsid w:val="52833D84"/>
    <w:multiLevelType w:val="hybridMultilevel"/>
    <w:tmpl w:val="1136A2EA"/>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3E30459"/>
    <w:multiLevelType w:val="hybridMultilevel"/>
    <w:tmpl w:val="9B6E3BF6"/>
    <w:lvl w:ilvl="0" w:tplc="AEC2E534">
      <w:start w:val="2"/>
      <w:numFmt w:val="decimal"/>
      <w:lvlText w:val="%1."/>
      <w:lvlJc w:val="left"/>
      <w:pPr>
        <w:ind w:left="720" w:hanging="360"/>
      </w:pPr>
    </w:lvl>
    <w:lvl w:ilvl="1" w:tplc="92C8ACAC">
      <w:start w:val="1"/>
      <w:numFmt w:val="lowerLetter"/>
      <w:lvlText w:val="%2."/>
      <w:lvlJc w:val="left"/>
      <w:pPr>
        <w:ind w:left="1440" w:hanging="360"/>
      </w:pPr>
    </w:lvl>
    <w:lvl w:ilvl="2" w:tplc="C728061A">
      <w:start w:val="1"/>
      <w:numFmt w:val="lowerRoman"/>
      <w:lvlText w:val="%3."/>
      <w:lvlJc w:val="right"/>
      <w:pPr>
        <w:ind w:left="2160" w:hanging="180"/>
      </w:pPr>
    </w:lvl>
    <w:lvl w:ilvl="3" w:tplc="668A5C0A">
      <w:start w:val="1"/>
      <w:numFmt w:val="decimal"/>
      <w:lvlText w:val="%4."/>
      <w:lvlJc w:val="left"/>
      <w:pPr>
        <w:ind w:left="2880" w:hanging="360"/>
      </w:pPr>
    </w:lvl>
    <w:lvl w:ilvl="4" w:tplc="69C64E30">
      <w:start w:val="1"/>
      <w:numFmt w:val="lowerLetter"/>
      <w:lvlText w:val="%5."/>
      <w:lvlJc w:val="left"/>
      <w:pPr>
        <w:ind w:left="3600" w:hanging="360"/>
      </w:pPr>
    </w:lvl>
    <w:lvl w:ilvl="5" w:tplc="FF74B906">
      <w:start w:val="1"/>
      <w:numFmt w:val="lowerRoman"/>
      <w:lvlText w:val="%6."/>
      <w:lvlJc w:val="right"/>
      <w:pPr>
        <w:ind w:left="4320" w:hanging="180"/>
      </w:pPr>
    </w:lvl>
    <w:lvl w:ilvl="6" w:tplc="C90422D4">
      <w:start w:val="1"/>
      <w:numFmt w:val="decimal"/>
      <w:lvlText w:val="%7."/>
      <w:lvlJc w:val="left"/>
      <w:pPr>
        <w:ind w:left="5040" w:hanging="360"/>
      </w:pPr>
    </w:lvl>
    <w:lvl w:ilvl="7" w:tplc="8E7C96DE">
      <w:start w:val="1"/>
      <w:numFmt w:val="lowerLetter"/>
      <w:lvlText w:val="%8."/>
      <w:lvlJc w:val="left"/>
      <w:pPr>
        <w:ind w:left="5760" w:hanging="360"/>
      </w:pPr>
    </w:lvl>
    <w:lvl w:ilvl="8" w:tplc="2C36675C">
      <w:start w:val="1"/>
      <w:numFmt w:val="lowerRoman"/>
      <w:lvlText w:val="%9."/>
      <w:lvlJc w:val="right"/>
      <w:pPr>
        <w:ind w:left="6480" w:hanging="180"/>
      </w:pPr>
    </w:lvl>
  </w:abstractNum>
  <w:abstractNum w:abstractNumId="59" w15:restartNumberingAfterBreak="0">
    <w:nsid w:val="548BBB30"/>
    <w:multiLevelType w:val="hybridMultilevel"/>
    <w:tmpl w:val="901C27C8"/>
    <w:lvl w:ilvl="0" w:tplc="B170C928">
      <w:start w:val="2"/>
      <w:numFmt w:val="decimal"/>
      <w:lvlText w:val="%1."/>
      <w:lvlJc w:val="left"/>
      <w:pPr>
        <w:ind w:left="720" w:hanging="360"/>
      </w:pPr>
    </w:lvl>
    <w:lvl w:ilvl="1" w:tplc="9578BC2E">
      <w:start w:val="1"/>
      <w:numFmt w:val="lowerLetter"/>
      <w:lvlText w:val="%2."/>
      <w:lvlJc w:val="left"/>
      <w:pPr>
        <w:ind w:left="1440" w:hanging="360"/>
      </w:pPr>
    </w:lvl>
    <w:lvl w:ilvl="2" w:tplc="C02E1B28">
      <w:start w:val="1"/>
      <w:numFmt w:val="lowerRoman"/>
      <w:lvlText w:val="%3."/>
      <w:lvlJc w:val="right"/>
      <w:pPr>
        <w:ind w:left="2160" w:hanging="180"/>
      </w:pPr>
    </w:lvl>
    <w:lvl w:ilvl="3" w:tplc="17322278">
      <w:start w:val="1"/>
      <w:numFmt w:val="decimal"/>
      <w:lvlText w:val="%4."/>
      <w:lvlJc w:val="left"/>
      <w:pPr>
        <w:ind w:left="2880" w:hanging="360"/>
      </w:pPr>
    </w:lvl>
    <w:lvl w:ilvl="4" w:tplc="C8305316">
      <w:start w:val="1"/>
      <w:numFmt w:val="lowerLetter"/>
      <w:lvlText w:val="%5."/>
      <w:lvlJc w:val="left"/>
      <w:pPr>
        <w:ind w:left="3600" w:hanging="360"/>
      </w:pPr>
    </w:lvl>
    <w:lvl w:ilvl="5" w:tplc="F2DA5AFC">
      <w:start w:val="1"/>
      <w:numFmt w:val="lowerRoman"/>
      <w:lvlText w:val="%6."/>
      <w:lvlJc w:val="right"/>
      <w:pPr>
        <w:ind w:left="4320" w:hanging="180"/>
      </w:pPr>
    </w:lvl>
    <w:lvl w:ilvl="6" w:tplc="0C36D4B4">
      <w:start w:val="1"/>
      <w:numFmt w:val="decimal"/>
      <w:lvlText w:val="%7."/>
      <w:lvlJc w:val="left"/>
      <w:pPr>
        <w:ind w:left="5040" w:hanging="360"/>
      </w:pPr>
    </w:lvl>
    <w:lvl w:ilvl="7" w:tplc="74380014">
      <w:start w:val="1"/>
      <w:numFmt w:val="lowerLetter"/>
      <w:lvlText w:val="%8."/>
      <w:lvlJc w:val="left"/>
      <w:pPr>
        <w:ind w:left="5760" w:hanging="360"/>
      </w:pPr>
    </w:lvl>
    <w:lvl w:ilvl="8" w:tplc="5CE4F434">
      <w:start w:val="1"/>
      <w:numFmt w:val="lowerRoman"/>
      <w:lvlText w:val="%9."/>
      <w:lvlJc w:val="right"/>
      <w:pPr>
        <w:ind w:left="6480" w:hanging="180"/>
      </w:pPr>
    </w:lvl>
  </w:abstractNum>
  <w:abstractNum w:abstractNumId="60" w15:restartNumberingAfterBreak="0">
    <w:nsid w:val="54B33447"/>
    <w:multiLevelType w:val="hybridMultilevel"/>
    <w:tmpl w:val="FFFFFFFF"/>
    <w:lvl w:ilvl="0" w:tplc="950C5D64">
      <w:start w:val="1"/>
      <w:numFmt w:val="decimal"/>
      <w:lvlText w:val="%1."/>
      <w:lvlJc w:val="left"/>
      <w:pPr>
        <w:ind w:left="720" w:hanging="360"/>
      </w:pPr>
    </w:lvl>
    <w:lvl w:ilvl="1" w:tplc="63FC3432">
      <w:start w:val="1"/>
      <w:numFmt w:val="lowerLetter"/>
      <w:lvlText w:val="%2."/>
      <w:lvlJc w:val="left"/>
      <w:pPr>
        <w:ind w:left="1440" w:hanging="360"/>
      </w:pPr>
    </w:lvl>
    <w:lvl w:ilvl="2" w:tplc="EC7E3E52">
      <w:start w:val="1"/>
      <w:numFmt w:val="lowerRoman"/>
      <w:lvlText w:val="%3."/>
      <w:lvlJc w:val="right"/>
      <w:pPr>
        <w:ind w:left="2160" w:hanging="180"/>
      </w:pPr>
    </w:lvl>
    <w:lvl w:ilvl="3" w:tplc="53960216">
      <w:start w:val="1"/>
      <w:numFmt w:val="decimal"/>
      <w:lvlText w:val="%4."/>
      <w:lvlJc w:val="left"/>
      <w:pPr>
        <w:ind w:left="2880" w:hanging="360"/>
      </w:pPr>
    </w:lvl>
    <w:lvl w:ilvl="4" w:tplc="4656C628">
      <w:start w:val="1"/>
      <w:numFmt w:val="lowerLetter"/>
      <w:lvlText w:val="%5."/>
      <w:lvlJc w:val="left"/>
      <w:pPr>
        <w:ind w:left="3600" w:hanging="360"/>
      </w:pPr>
    </w:lvl>
    <w:lvl w:ilvl="5" w:tplc="A2BEBAE0">
      <w:start w:val="1"/>
      <w:numFmt w:val="lowerRoman"/>
      <w:lvlText w:val="%6."/>
      <w:lvlJc w:val="right"/>
      <w:pPr>
        <w:ind w:left="4320" w:hanging="180"/>
      </w:pPr>
    </w:lvl>
    <w:lvl w:ilvl="6" w:tplc="A136165A">
      <w:start w:val="1"/>
      <w:numFmt w:val="decimal"/>
      <w:lvlText w:val="%7."/>
      <w:lvlJc w:val="left"/>
      <w:pPr>
        <w:ind w:left="5040" w:hanging="360"/>
      </w:pPr>
    </w:lvl>
    <w:lvl w:ilvl="7" w:tplc="031214D8">
      <w:start w:val="1"/>
      <w:numFmt w:val="lowerLetter"/>
      <w:lvlText w:val="%8."/>
      <w:lvlJc w:val="left"/>
      <w:pPr>
        <w:ind w:left="5760" w:hanging="360"/>
      </w:pPr>
    </w:lvl>
    <w:lvl w:ilvl="8" w:tplc="0CAC8F64">
      <w:start w:val="1"/>
      <w:numFmt w:val="lowerRoman"/>
      <w:lvlText w:val="%9."/>
      <w:lvlJc w:val="right"/>
      <w:pPr>
        <w:ind w:left="6480" w:hanging="180"/>
      </w:pPr>
    </w:lvl>
  </w:abstractNum>
  <w:abstractNum w:abstractNumId="61" w15:restartNumberingAfterBreak="0">
    <w:nsid w:val="55E45FD3"/>
    <w:multiLevelType w:val="hybridMultilevel"/>
    <w:tmpl w:val="33D6EB4A"/>
    <w:lvl w:ilvl="0" w:tplc="AF1EAB18">
      <w:start w:val="1"/>
      <w:numFmt w:val="lowerLetter"/>
      <w:lvlText w:val="%1."/>
      <w:lvlJc w:val="left"/>
      <w:pPr>
        <w:ind w:left="153" w:hanging="360"/>
      </w:pPr>
      <w:rPr>
        <w:rFonts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62" w15:restartNumberingAfterBreak="0">
    <w:nsid w:val="57FE748C"/>
    <w:multiLevelType w:val="hybridMultilevel"/>
    <w:tmpl w:val="9C68E46C"/>
    <w:lvl w:ilvl="0" w:tplc="C04C98EA">
      <w:start w:val="1"/>
      <w:numFmt w:val="bullet"/>
      <w:lvlText w:val=""/>
      <w:lvlJc w:val="left"/>
      <w:pPr>
        <w:ind w:left="720" w:hanging="360"/>
      </w:pPr>
      <w:rPr>
        <w:rFonts w:ascii="Symbol" w:hAnsi="Symbol" w:hint="default"/>
      </w:rPr>
    </w:lvl>
    <w:lvl w:ilvl="1" w:tplc="B874BE8A">
      <w:start w:val="1"/>
      <w:numFmt w:val="bullet"/>
      <w:lvlText w:val="o"/>
      <w:lvlJc w:val="left"/>
      <w:pPr>
        <w:ind w:left="1440" w:hanging="360"/>
      </w:pPr>
      <w:rPr>
        <w:rFonts w:ascii="Courier New" w:hAnsi="Courier New" w:hint="default"/>
      </w:rPr>
    </w:lvl>
    <w:lvl w:ilvl="2" w:tplc="6A6AC520">
      <w:start w:val="1"/>
      <w:numFmt w:val="bullet"/>
      <w:lvlText w:val=""/>
      <w:lvlJc w:val="left"/>
      <w:pPr>
        <w:ind w:left="2160" w:hanging="360"/>
      </w:pPr>
      <w:rPr>
        <w:rFonts w:ascii="Wingdings" w:hAnsi="Wingdings" w:hint="default"/>
      </w:rPr>
    </w:lvl>
    <w:lvl w:ilvl="3" w:tplc="0F7C5FE4">
      <w:start w:val="1"/>
      <w:numFmt w:val="bullet"/>
      <w:lvlText w:val=""/>
      <w:lvlJc w:val="left"/>
      <w:pPr>
        <w:ind w:left="2880" w:hanging="360"/>
      </w:pPr>
      <w:rPr>
        <w:rFonts w:ascii="Symbol" w:hAnsi="Symbol" w:hint="default"/>
      </w:rPr>
    </w:lvl>
    <w:lvl w:ilvl="4" w:tplc="0EDC5CD4">
      <w:start w:val="1"/>
      <w:numFmt w:val="bullet"/>
      <w:lvlText w:val="o"/>
      <w:lvlJc w:val="left"/>
      <w:pPr>
        <w:ind w:left="3600" w:hanging="360"/>
      </w:pPr>
      <w:rPr>
        <w:rFonts w:ascii="Courier New" w:hAnsi="Courier New" w:hint="default"/>
      </w:rPr>
    </w:lvl>
    <w:lvl w:ilvl="5" w:tplc="9408A53E">
      <w:start w:val="1"/>
      <w:numFmt w:val="bullet"/>
      <w:lvlText w:val=""/>
      <w:lvlJc w:val="left"/>
      <w:pPr>
        <w:ind w:left="4320" w:hanging="360"/>
      </w:pPr>
      <w:rPr>
        <w:rFonts w:ascii="Wingdings" w:hAnsi="Wingdings" w:hint="default"/>
      </w:rPr>
    </w:lvl>
    <w:lvl w:ilvl="6" w:tplc="ADECB4D4">
      <w:start w:val="1"/>
      <w:numFmt w:val="bullet"/>
      <w:lvlText w:val=""/>
      <w:lvlJc w:val="left"/>
      <w:pPr>
        <w:ind w:left="5040" w:hanging="360"/>
      </w:pPr>
      <w:rPr>
        <w:rFonts w:ascii="Symbol" w:hAnsi="Symbol" w:hint="default"/>
      </w:rPr>
    </w:lvl>
    <w:lvl w:ilvl="7" w:tplc="B64C0C78">
      <w:start w:val="1"/>
      <w:numFmt w:val="bullet"/>
      <w:lvlText w:val="o"/>
      <w:lvlJc w:val="left"/>
      <w:pPr>
        <w:ind w:left="5760" w:hanging="360"/>
      </w:pPr>
      <w:rPr>
        <w:rFonts w:ascii="Courier New" w:hAnsi="Courier New" w:hint="default"/>
      </w:rPr>
    </w:lvl>
    <w:lvl w:ilvl="8" w:tplc="B02CF8B2">
      <w:start w:val="1"/>
      <w:numFmt w:val="bullet"/>
      <w:lvlText w:val=""/>
      <w:lvlJc w:val="left"/>
      <w:pPr>
        <w:ind w:left="6480" w:hanging="360"/>
      </w:pPr>
      <w:rPr>
        <w:rFonts w:ascii="Wingdings" w:hAnsi="Wingdings" w:hint="default"/>
      </w:rPr>
    </w:lvl>
  </w:abstractNum>
  <w:abstractNum w:abstractNumId="63" w15:restartNumberingAfterBreak="0">
    <w:nsid w:val="58108BA0"/>
    <w:multiLevelType w:val="hybridMultilevel"/>
    <w:tmpl w:val="F9E20A56"/>
    <w:lvl w:ilvl="0" w:tplc="DB3649A0">
      <w:start w:val="1"/>
      <w:numFmt w:val="decimal"/>
      <w:lvlText w:val="%1."/>
      <w:lvlJc w:val="left"/>
      <w:pPr>
        <w:ind w:left="720" w:hanging="360"/>
      </w:pPr>
    </w:lvl>
    <w:lvl w:ilvl="1" w:tplc="F4BEC132">
      <w:start w:val="1"/>
      <w:numFmt w:val="lowerLetter"/>
      <w:lvlText w:val="%2."/>
      <w:lvlJc w:val="left"/>
      <w:pPr>
        <w:ind w:left="1440" w:hanging="360"/>
      </w:pPr>
    </w:lvl>
    <w:lvl w:ilvl="2" w:tplc="34982AA8">
      <w:start w:val="1"/>
      <w:numFmt w:val="lowerRoman"/>
      <w:lvlText w:val="%3."/>
      <w:lvlJc w:val="right"/>
      <w:pPr>
        <w:ind w:left="2160" w:hanging="180"/>
      </w:pPr>
    </w:lvl>
    <w:lvl w:ilvl="3" w:tplc="D7A8D8E6">
      <w:start w:val="1"/>
      <w:numFmt w:val="decimal"/>
      <w:lvlText w:val="%4."/>
      <w:lvlJc w:val="left"/>
      <w:pPr>
        <w:ind w:left="2880" w:hanging="360"/>
      </w:pPr>
    </w:lvl>
    <w:lvl w:ilvl="4" w:tplc="8A184658">
      <w:start w:val="1"/>
      <w:numFmt w:val="lowerLetter"/>
      <w:lvlText w:val="%5."/>
      <w:lvlJc w:val="left"/>
      <w:pPr>
        <w:ind w:left="3600" w:hanging="360"/>
      </w:pPr>
    </w:lvl>
    <w:lvl w:ilvl="5" w:tplc="10F03894">
      <w:start w:val="1"/>
      <w:numFmt w:val="lowerRoman"/>
      <w:lvlText w:val="%6."/>
      <w:lvlJc w:val="right"/>
      <w:pPr>
        <w:ind w:left="4320" w:hanging="180"/>
      </w:pPr>
    </w:lvl>
    <w:lvl w:ilvl="6" w:tplc="EF9CE614">
      <w:start w:val="1"/>
      <w:numFmt w:val="decimal"/>
      <w:lvlText w:val="%7."/>
      <w:lvlJc w:val="left"/>
      <w:pPr>
        <w:ind w:left="5040" w:hanging="360"/>
      </w:pPr>
    </w:lvl>
    <w:lvl w:ilvl="7" w:tplc="0A4C4B84">
      <w:start w:val="1"/>
      <w:numFmt w:val="lowerLetter"/>
      <w:lvlText w:val="%8."/>
      <w:lvlJc w:val="left"/>
      <w:pPr>
        <w:ind w:left="5760" w:hanging="360"/>
      </w:pPr>
    </w:lvl>
    <w:lvl w:ilvl="8" w:tplc="85A20AAE">
      <w:start w:val="1"/>
      <w:numFmt w:val="lowerRoman"/>
      <w:lvlText w:val="%9."/>
      <w:lvlJc w:val="right"/>
      <w:pPr>
        <w:ind w:left="6480" w:hanging="180"/>
      </w:pPr>
    </w:lvl>
  </w:abstractNum>
  <w:abstractNum w:abstractNumId="64" w15:restartNumberingAfterBreak="0">
    <w:nsid w:val="5819EB11"/>
    <w:multiLevelType w:val="hybridMultilevel"/>
    <w:tmpl w:val="6278F724"/>
    <w:lvl w:ilvl="0" w:tplc="CE40054E">
      <w:start w:val="1"/>
      <w:numFmt w:val="bullet"/>
      <w:lvlText w:val=""/>
      <w:lvlJc w:val="left"/>
      <w:pPr>
        <w:ind w:left="1080" w:hanging="360"/>
      </w:pPr>
      <w:rPr>
        <w:rFonts w:ascii="Symbol" w:hAnsi="Symbol" w:hint="default"/>
      </w:rPr>
    </w:lvl>
    <w:lvl w:ilvl="1" w:tplc="D1543FF4">
      <w:start w:val="1"/>
      <w:numFmt w:val="bullet"/>
      <w:lvlText w:val=""/>
      <w:lvlJc w:val="left"/>
      <w:pPr>
        <w:ind w:left="1800" w:hanging="360"/>
      </w:pPr>
      <w:rPr>
        <w:rFonts w:ascii="Symbol" w:hAnsi="Symbol" w:hint="default"/>
      </w:rPr>
    </w:lvl>
    <w:lvl w:ilvl="2" w:tplc="D16E045C">
      <w:start w:val="1"/>
      <w:numFmt w:val="bullet"/>
      <w:lvlText w:val=""/>
      <w:lvlJc w:val="left"/>
      <w:pPr>
        <w:ind w:left="2520" w:hanging="360"/>
      </w:pPr>
      <w:rPr>
        <w:rFonts w:ascii="Wingdings" w:hAnsi="Wingdings" w:hint="default"/>
      </w:rPr>
    </w:lvl>
    <w:lvl w:ilvl="3" w:tplc="9C04E0F0">
      <w:start w:val="1"/>
      <w:numFmt w:val="bullet"/>
      <w:lvlText w:val=""/>
      <w:lvlJc w:val="left"/>
      <w:pPr>
        <w:ind w:left="3240" w:hanging="360"/>
      </w:pPr>
      <w:rPr>
        <w:rFonts w:ascii="Symbol" w:hAnsi="Symbol" w:hint="default"/>
      </w:rPr>
    </w:lvl>
    <w:lvl w:ilvl="4" w:tplc="003EA706">
      <w:start w:val="1"/>
      <w:numFmt w:val="bullet"/>
      <w:lvlText w:val="o"/>
      <w:lvlJc w:val="left"/>
      <w:pPr>
        <w:ind w:left="3960" w:hanging="360"/>
      </w:pPr>
      <w:rPr>
        <w:rFonts w:ascii="Courier New" w:hAnsi="Courier New" w:hint="default"/>
      </w:rPr>
    </w:lvl>
    <w:lvl w:ilvl="5" w:tplc="06E01556">
      <w:start w:val="1"/>
      <w:numFmt w:val="bullet"/>
      <w:lvlText w:val=""/>
      <w:lvlJc w:val="left"/>
      <w:pPr>
        <w:ind w:left="4680" w:hanging="360"/>
      </w:pPr>
      <w:rPr>
        <w:rFonts w:ascii="Wingdings" w:hAnsi="Wingdings" w:hint="default"/>
      </w:rPr>
    </w:lvl>
    <w:lvl w:ilvl="6" w:tplc="DED075A2">
      <w:start w:val="1"/>
      <w:numFmt w:val="bullet"/>
      <w:lvlText w:val=""/>
      <w:lvlJc w:val="left"/>
      <w:pPr>
        <w:ind w:left="5400" w:hanging="360"/>
      </w:pPr>
      <w:rPr>
        <w:rFonts w:ascii="Symbol" w:hAnsi="Symbol" w:hint="default"/>
      </w:rPr>
    </w:lvl>
    <w:lvl w:ilvl="7" w:tplc="4FE0AD1E">
      <w:start w:val="1"/>
      <w:numFmt w:val="bullet"/>
      <w:lvlText w:val="o"/>
      <w:lvlJc w:val="left"/>
      <w:pPr>
        <w:ind w:left="6120" w:hanging="360"/>
      </w:pPr>
      <w:rPr>
        <w:rFonts w:ascii="Courier New" w:hAnsi="Courier New" w:hint="default"/>
      </w:rPr>
    </w:lvl>
    <w:lvl w:ilvl="8" w:tplc="E9089732">
      <w:start w:val="1"/>
      <w:numFmt w:val="bullet"/>
      <w:lvlText w:val=""/>
      <w:lvlJc w:val="left"/>
      <w:pPr>
        <w:ind w:left="6840" w:hanging="360"/>
      </w:pPr>
      <w:rPr>
        <w:rFonts w:ascii="Wingdings" w:hAnsi="Wingdings" w:hint="default"/>
      </w:rPr>
    </w:lvl>
  </w:abstractNum>
  <w:abstractNum w:abstractNumId="65" w15:restartNumberingAfterBreak="0">
    <w:nsid w:val="585D3531"/>
    <w:multiLevelType w:val="hybridMultilevel"/>
    <w:tmpl w:val="088C4680"/>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BC96A5B"/>
    <w:multiLevelType w:val="multilevel"/>
    <w:tmpl w:val="45C87942"/>
    <w:lvl w:ilvl="0">
      <w:start w:val="1"/>
      <w:numFmt w:val="upperRoman"/>
      <w:pStyle w:val="TDH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CDD6110"/>
    <w:multiLevelType w:val="hybridMultilevel"/>
    <w:tmpl w:val="F50A068E"/>
    <w:lvl w:ilvl="0" w:tplc="2CAC29F6">
      <w:start w:val="1"/>
      <w:numFmt w:val="decimal"/>
      <w:lvlText w:val="%1."/>
      <w:lvlJc w:val="left"/>
      <w:pPr>
        <w:ind w:left="360" w:hanging="360"/>
      </w:pPr>
      <w:rPr>
        <w:b w:val="0"/>
        <w:bCs w:val="0"/>
        <w:strike w:val="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687553"/>
    <w:multiLevelType w:val="hybridMultilevel"/>
    <w:tmpl w:val="772687FA"/>
    <w:lvl w:ilvl="0" w:tplc="08090001">
      <w:start w:val="1"/>
      <w:numFmt w:val="bullet"/>
      <w:lvlText w:val=""/>
      <w:lvlJc w:val="left"/>
      <w:pPr>
        <w:ind w:left="360" w:hanging="360"/>
      </w:pPr>
      <w:rPr>
        <w:rFonts w:ascii="Symbol" w:hAnsi="Symbol" w:hint="default"/>
        <w:b w:val="0"/>
        <w:b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EC969DD"/>
    <w:multiLevelType w:val="hybridMultilevel"/>
    <w:tmpl w:val="C1BA6DC0"/>
    <w:lvl w:ilvl="0" w:tplc="D0BA2EF0">
      <w:start w:val="1"/>
      <w:numFmt w:val="bullet"/>
      <w:lvlText w:val=""/>
      <w:lvlJc w:val="left"/>
      <w:pPr>
        <w:ind w:left="720" w:hanging="360"/>
      </w:pPr>
      <w:rPr>
        <w:rFonts w:ascii="Symbol" w:hAnsi="Symbol" w:hint="default"/>
      </w:rPr>
    </w:lvl>
    <w:lvl w:ilvl="1" w:tplc="12FE2114">
      <w:start w:val="1"/>
      <w:numFmt w:val="bullet"/>
      <w:lvlText w:val="o"/>
      <w:lvlJc w:val="left"/>
      <w:pPr>
        <w:ind w:left="1440" w:hanging="360"/>
      </w:pPr>
      <w:rPr>
        <w:rFonts w:ascii="Courier New" w:hAnsi="Courier New" w:hint="default"/>
      </w:rPr>
    </w:lvl>
    <w:lvl w:ilvl="2" w:tplc="6B841A18">
      <w:start w:val="1"/>
      <w:numFmt w:val="bullet"/>
      <w:lvlText w:val=""/>
      <w:lvlJc w:val="left"/>
      <w:pPr>
        <w:ind w:left="2160" w:hanging="360"/>
      </w:pPr>
      <w:rPr>
        <w:rFonts w:ascii="Wingdings" w:hAnsi="Wingdings" w:hint="default"/>
      </w:rPr>
    </w:lvl>
    <w:lvl w:ilvl="3" w:tplc="50DA2EBA">
      <w:start w:val="1"/>
      <w:numFmt w:val="bullet"/>
      <w:lvlText w:val=""/>
      <w:lvlJc w:val="left"/>
      <w:pPr>
        <w:ind w:left="2880" w:hanging="360"/>
      </w:pPr>
      <w:rPr>
        <w:rFonts w:ascii="Symbol" w:hAnsi="Symbol" w:hint="default"/>
      </w:rPr>
    </w:lvl>
    <w:lvl w:ilvl="4" w:tplc="0DEC5624">
      <w:start w:val="1"/>
      <w:numFmt w:val="bullet"/>
      <w:lvlText w:val="o"/>
      <w:lvlJc w:val="left"/>
      <w:pPr>
        <w:ind w:left="3600" w:hanging="360"/>
      </w:pPr>
      <w:rPr>
        <w:rFonts w:ascii="Courier New" w:hAnsi="Courier New" w:hint="default"/>
      </w:rPr>
    </w:lvl>
    <w:lvl w:ilvl="5" w:tplc="2CAAC4BE">
      <w:start w:val="1"/>
      <w:numFmt w:val="bullet"/>
      <w:lvlText w:val=""/>
      <w:lvlJc w:val="left"/>
      <w:pPr>
        <w:ind w:left="4320" w:hanging="360"/>
      </w:pPr>
      <w:rPr>
        <w:rFonts w:ascii="Wingdings" w:hAnsi="Wingdings" w:hint="default"/>
      </w:rPr>
    </w:lvl>
    <w:lvl w:ilvl="6" w:tplc="2B66533C">
      <w:start w:val="1"/>
      <w:numFmt w:val="bullet"/>
      <w:lvlText w:val=""/>
      <w:lvlJc w:val="left"/>
      <w:pPr>
        <w:ind w:left="5040" w:hanging="360"/>
      </w:pPr>
      <w:rPr>
        <w:rFonts w:ascii="Symbol" w:hAnsi="Symbol" w:hint="default"/>
      </w:rPr>
    </w:lvl>
    <w:lvl w:ilvl="7" w:tplc="9CF4E31A">
      <w:start w:val="1"/>
      <w:numFmt w:val="bullet"/>
      <w:lvlText w:val="o"/>
      <w:lvlJc w:val="left"/>
      <w:pPr>
        <w:ind w:left="5760" w:hanging="360"/>
      </w:pPr>
      <w:rPr>
        <w:rFonts w:ascii="Courier New" w:hAnsi="Courier New" w:hint="default"/>
      </w:rPr>
    </w:lvl>
    <w:lvl w:ilvl="8" w:tplc="EC48489C">
      <w:start w:val="1"/>
      <w:numFmt w:val="bullet"/>
      <w:lvlText w:val=""/>
      <w:lvlJc w:val="left"/>
      <w:pPr>
        <w:ind w:left="6480" w:hanging="360"/>
      </w:pPr>
      <w:rPr>
        <w:rFonts w:ascii="Wingdings" w:hAnsi="Wingdings" w:hint="default"/>
      </w:rPr>
    </w:lvl>
  </w:abstractNum>
  <w:abstractNum w:abstractNumId="70" w15:restartNumberingAfterBreak="0">
    <w:nsid w:val="62355451"/>
    <w:multiLevelType w:val="hybridMultilevel"/>
    <w:tmpl w:val="D4044D2E"/>
    <w:lvl w:ilvl="0" w:tplc="7B10A9E4">
      <w:start w:val="1"/>
      <w:numFmt w:val="bullet"/>
      <w:lvlText w:val="o"/>
      <w:lvlJc w:val="left"/>
      <w:pPr>
        <w:ind w:left="720" w:hanging="360"/>
      </w:pPr>
      <w:rPr>
        <w:rFonts w:ascii="Courier New" w:hAnsi="Courier New" w:hint="default"/>
      </w:rPr>
    </w:lvl>
    <w:lvl w:ilvl="1" w:tplc="39EC6BA0" w:tentative="1">
      <w:start w:val="1"/>
      <w:numFmt w:val="bullet"/>
      <w:lvlText w:val="o"/>
      <w:lvlJc w:val="left"/>
      <w:pPr>
        <w:ind w:left="1440" w:hanging="360"/>
      </w:pPr>
      <w:rPr>
        <w:rFonts w:ascii="Courier New" w:hAnsi="Courier New" w:hint="default"/>
      </w:rPr>
    </w:lvl>
    <w:lvl w:ilvl="2" w:tplc="33E09F80" w:tentative="1">
      <w:start w:val="1"/>
      <w:numFmt w:val="bullet"/>
      <w:lvlText w:val=""/>
      <w:lvlJc w:val="left"/>
      <w:pPr>
        <w:ind w:left="2160" w:hanging="360"/>
      </w:pPr>
      <w:rPr>
        <w:rFonts w:ascii="Wingdings" w:hAnsi="Wingdings" w:hint="default"/>
      </w:rPr>
    </w:lvl>
    <w:lvl w:ilvl="3" w:tplc="92B4756A" w:tentative="1">
      <w:start w:val="1"/>
      <w:numFmt w:val="bullet"/>
      <w:lvlText w:val=""/>
      <w:lvlJc w:val="left"/>
      <w:pPr>
        <w:ind w:left="2880" w:hanging="360"/>
      </w:pPr>
      <w:rPr>
        <w:rFonts w:ascii="Symbol" w:hAnsi="Symbol" w:hint="default"/>
      </w:rPr>
    </w:lvl>
    <w:lvl w:ilvl="4" w:tplc="C742A482" w:tentative="1">
      <w:start w:val="1"/>
      <w:numFmt w:val="bullet"/>
      <w:lvlText w:val="o"/>
      <w:lvlJc w:val="left"/>
      <w:pPr>
        <w:ind w:left="3600" w:hanging="360"/>
      </w:pPr>
      <w:rPr>
        <w:rFonts w:ascii="Courier New" w:hAnsi="Courier New" w:hint="default"/>
      </w:rPr>
    </w:lvl>
    <w:lvl w:ilvl="5" w:tplc="8DD81A54" w:tentative="1">
      <w:start w:val="1"/>
      <w:numFmt w:val="bullet"/>
      <w:lvlText w:val=""/>
      <w:lvlJc w:val="left"/>
      <w:pPr>
        <w:ind w:left="4320" w:hanging="360"/>
      </w:pPr>
      <w:rPr>
        <w:rFonts w:ascii="Wingdings" w:hAnsi="Wingdings" w:hint="default"/>
      </w:rPr>
    </w:lvl>
    <w:lvl w:ilvl="6" w:tplc="7422A2C8" w:tentative="1">
      <w:start w:val="1"/>
      <w:numFmt w:val="bullet"/>
      <w:lvlText w:val=""/>
      <w:lvlJc w:val="left"/>
      <w:pPr>
        <w:ind w:left="5040" w:hanging="360"/>
      </w:pPr>
      <w:rPr>
        <w:rFonts w:ascii="Symbol" w:hAnsi="Symbol" w:hint="default"/>
      </w:rPr>
    </w:lvl>
    <w:lvl w:ilvl="7" w:tplc="3F0E4616" w:tentative="1">
      <w:start w:val="1"/>
      <w:numFmt w:val="bullet"/>
      <w:lvlText w:val="o"/>
      <w:lvlJc w:val="left"/>
      <w:pPr>
        <w:ind w:left="5760" w:hanging="360"/>
      </w:pPr>
      <w:rPr>
        <w:rFonts w:ascii="Courier New" w:hAnsi="Courier New" w:hint="default"/>
      </w:rPr>
    </w:lvl>
    <w:lvl w:ilvl="8" w:tplc="164812E0" w:tentative="1">
      <w:start w:val="1"/>
      <w:numFmt w:val="bullet"/>
      <w:lvlText w:val=""/>
      <w:lvlJc w:val="left"/>
      <w:pPr>
        <w:ind w:left="6480" w:hanging="360"/>
      </w:pPr>
      <w:rPr>
        <w:rFonts w:ascii="Wingdings" w:hAnsi="Wingdings" w:hint="default"/>
      </w:rPr>
    </w:lvl>
  </w:abstractNum>
  <w:abstractNum w:abstractNumId="71" w15:restartNumberingAfterBreak="0">
    <w:nsid w:val="6409356B"/>
    <w:multiLevelType w:val="hybridMultilevel"/>
    <w:tmpl w:val="C65A01FC"/>
    <w:lvl w:ilvl="0" w:tplc="7B5E3718">
      <w:start w:val="1"/>
      <w:numFmt w:val="bullet"/>
      <w:lvlText w:val="o"/>
      <w:lvlJc w:val="left"/>
      <w:pPr>
        <w:ind w:left="720" w:hanging="360"/>
      </w:pPr>
      <w:rPr>
        <w:rFonts w:ascii="&quot;Courier New&quot;" w:hAnsi="&quot;Courier New&quot;" w:hint="default"/>
      </w:rPr>
    </w:lvl>
    <w:lvl w:ilvl="1" w:tplc="F6F83C3A">
      <w:start w:val="1"/>
      <w:numFmt w:val="bullet"/>
      <w:lvlText w:val="o"/>
      <w:lvlJc w:val="left"/>
      <w:pPr>
        <w:ind w:left="1440" w:hanging="360"/>
      </w:pPr>
      <w:rPr>
        <w:rFonts w:ascii="Courier New" w:hAnsi="Courier New" w:hint="default"/>
      </w:rPr>
    </w:lvl>
    <w:lvl w:ilvl="2" w:tplc="CFFEE93E">
      <w:start w:val="1"/>
      <w:numFmt w:val="bullet"/>
      <w:lvlText w:val=""/>
      <w:lvlJc w:val="left"/>
      <w:pPr>
        <w:ind w:left="2160" w:hanging="360"/>
      </w:pPr>
      <w:rPr>
        <w:rFonts w:ascii="Wingdings" w:hAnsi="Wingdings" w:hint="default"/>
      </w:rPr>
    </w:lvl>
    <w:lvl w:ilvl="3" w:tplc="A42A9132">
      <w:start w:val="1"/>
      <w:numFmt w:val="bullet"/>
      <w:lvlText w:val=""/>
      <w:lvlJc w:val="left"/>
      <w:pPr>
        <w:ind w:left="2880" w:hanging="360"/>
      </w:pPr>
      <w:rPr>
        <w:rFonts w:ascii="Symbol" w:hAnsi="Symbol" w:hint="default"/>
      </w:rPr>
    </w:lvl>
    <w:lvl w:ilvl="4" w:tplc="CB38CACA">
      <w:start w:val="1"/>
      <w:numFmt w:val="bullet"/>
      <w:lvlText w:val="o"/>
      <w:lvlJc w:val="left"/>
      <w:pPr>
        <w:ind w:left="3600" w:hanging="360"/>
      </w:pPr>
      <w:rPr>
        <w:rFonts w:ascii="Courier New" w:hAnsi="Courier New" w:hint="default"/>
      </w:rPr>
    </w:lvl>
    <w:lvl w:ilvl="5" w:tplc="62F0F6E6">
      <w:start w:val="1"/>
      <w:numFmt w:val="bullet"/>
      <w:lvlText w:val=""/>
      <w:lvlJc w:val="left"/>
      <w:pPr>
        <w:ind w:left="4320" w:hanging="360"/>
      </w:pPr>
      <w:rPr>
        <w:rFonts w:ascii="Wingdings" w:hAnsi="Wingdings" w:hint="default"/>
      </w:rPr>
    </w:lvl>
    <w:lvl w:ilvl="6" w:tplc="7C069158">
      <w:start w:val="1"/>
      <w:numFmt w:val="bullet"/>
      <w:lvlText w:val=""/>
      <w:lvlJc w:val="left"/>
      <w:pPr>
        <w:ind w:left="5040" w:hanging="360"/>
      </w:pPr>
      <w:rPr>
        <w:rFonts w:ascii="Symbol" w:hAnsi="Symbol" w:hint="default"/>
      </w:rPr>
    </w:lvl>
    <w:lvl w:ilvl="7" w:tplc="7D441F80">
      <w:start w:val="1"/>
      <w:numFmt w:val="bullet"/>
      <w:lvlText w:val="o"/>
      <w:lvlJc w:val="left"/>
      <w:pPr>
        <w:ind w:left="5760" w:hanging="360"/>
      </w:pPr>
      <w:rPr>
        <w:rFonts w:ascii="Courier New" w:hAnsi="Courier New" w:hint="default"/>
      </w:rPr>
    </w:lvl>
    <w:lvl w:ilvl="8" w:tplc="F398CC7E">
      <w:start w:val="1"/>
      <w:numFmt w:val="bullet"/>
      <w:lvlText w:val=""/>
      <w:lvlJc w:val="left"/>
      <w:pPr>
        <w:ind w:left="6480" w:hanging="360"/>
      </w:pPr>
      <w:rPr>
        <w:rFonts w:ascii="Wingdings" w:hAnsi="Wingdings" w:hint="default"/>
      </w:rPr>
    </w:lvl>
  </w:abstractNum>
  <w:abstractNum w:abstractNumId="72" w15:restartNumberingAfterBreak="0">
    <w:nsid w:val="6599974C"/>
    <w:multiLevelType w:val="hybridMultilevel"/>
    <w:tmpl w:val="C7C452BE"/>
    <w:lvl w:ilvl="0" w:tplc="C902DBA6">
      <w:start w:val="1"/>
      <w:numFmt w:val="bullet"/>
      <w:lvlText w:val=""/>
      <w:lvlJc w:val="left"/>
      <w:pPr>
        <w:ind w:left="1080" w:hanging="360"/>
      </w:pPr>
      <w:rPr>
        <w:rFonts w:ascii="Symbol" w:hAnsi="Symbol" w:hint="default"/>
      </w:rPr>
    </w:lvl>
    <w:lvl w:ilvl="1" w:tplc="2F80B52A">
      <w:start w:val="1"/>
      <w:numFmt w:val="bullet"/>
      <w:lvlText w:val=""/>
      <w:lvlJc w:val="left"/>
      <w:pPr>
        <w:ind w:left="1800" w:hanging="360"/>
      </w:pPr>
      <w:rPr>
        <w:rFonts w:ascii="Symbol" w:hAnsi="Symbol" w:hint="default"/>
      </w:rPr>
    </w:lvl>
    <w:lvl w:ilvl="2" w:tplc="C1BA7810">
      <w:start w:val="1"/>
      <w:numFmt w:val="bullet"/>
      <w:lvlText w:val=""/>
      <w:lvlJc w:val="left"/>
      <w:pPr>
        <w:ind w:left="2520" w:hanging="360"/>
      </w:pPr>
      <w:rPr>
        <w:rFonts w:ascii="Wingdings" w:hAnsi="Wingdings" w:hint="default"/>
      </w:rPr>
    </w:lvl>
    <w:lvl w:ilvl="3" w:tplc="6F627110">
      <w:start w:val="1"/>
      <w:numFmt w:val="bullet"/>
      <w:lvlText w:val=""/>
      <w:lvlJc w:val="left"/>
      <w:pPr>
        <w:ind w:left="3240" w:hanging="360"/>
      </w:pPr>
      <w:rPr>
        <w:rFonts w:ascii="Symbol" w:hAnsi="Symbol" w:hint="default"/>
      </w:rPr>
    </w:lvl>
    <w:lvl w:ilvl="4" w:tplc="CAF22A0A">
      <w:start w:val="1"/>
      <w:numFmt w:val="bullet"/>
      <w:lvlText w:val="o"/>
      <w:lvlJc w:val="left"/>
      <w:pPr>
        <w:ind w:left="3960" w:hanging="360"/>
      </w:pPr>
      <w:rPr>
        <w:rFonts w:ascii="Courier New" w:hAnsi="Courier New" w:hint="default"/>
      </w:rPr>
    </w:lvl>
    <w:lvl w:ilvl="5" w:tplc="21B44B72">
      <w:start w:val="1"/>
      <w:numFmt w:val="bullet"/>
      <w:lvlText w:val=""/>
      <w:lvlJc w:val="left"/>
      <w:pPr>
        <w:ind w:left="4680" w:hanging="360"/>
      </w:pPr>
      <w:rPr>
        <w:rFonts w:ascii="Wingdings" w:hAnsi="Wingdings" w:hint="default"/>
      </w:rPr>
    </w:lvl>
    <w:lvl w:ilvl="6" w:tplc="C3A4E85A">
      <w:start w:val="1"/>
      <w:numFmt w:val="bullet"/>
      <w:lvlText w:val=""/>
      <w:lvlJc w:val="left"/>
      <w:pPr>
        <w:ind w:left="5400" w:hanging="360"/>
      </w:pPr>
      <w:rPr>
        <w:rFonts w:ascii="Symbol" w:hAnsi="Symbol" w:hint="default"/>
      </w:rPr>
    </w:lvl>
    <w:lvl w:ilvl="7" w:tplc="52D8B30A">
      <w:start w:val="1"/>
      <w:numFmt w:val="bullet"/>
      <w:lvlText w:val="o"/>
      <w:lvlJc w:val="left"/>
      <w:pPr>
        <w:ind w:left="6120" w:hanging="360"/>
      </w:pPr>
      <w:rPr>
        <w:rFonts w:ascii="Courier New" w:hAnsi="Courier New" w:hint="default"/>
      </w:rPr>
    </w:lvl>
    <w:lvl w:ilvl="8" w:tplc="12B0571C">
      <w:start w:val="1"/>
      <w:numFmt w:val="bullet"/>
      <w:lvlText w:val=""/>
      <w:lvlJc w:val="left"/>
      <w:pPr>
        <w:ind w:left="6840" w:hanging="360"/>
      </w:pPr>
      <w:rPr>
        <w:rFonts w:ascii="Wingdings" w:hAnsi="Wingdings" w:hint="default"/>
      </w:rPr>
    </w:lvl>
  </w:abstractNum>
  <w:abstractNum w:abstractNumId="73" w15:restartNumberingAfterBreak="0">
    <w:nsid w:val="67DFD0EB"/>
    <w:multiLevelType w:val="hybridMultilevel"/>
    <w:tmpl w:val="FFFFFFFF"/>
    <w:lvl w:ilvl="0" w:tplc="FFFFFFFF">
      <w:start w:val="1"/>
      <w:numFmt w:val="bullet"/>
      <w:lvlText w:val=""/>
      <w:lvlJc w:val="left"/>
      <w:pPr>
        <w:ind w:left="720" w:hanging="360"/>
      </w:pPr>
      <w:rPr>
        <w:rFonts w:ascii="Symbol" w:hAnsi="Symbol" w:hint="default"/>
      </w:rPr>
    </w:lvl>
    <w:lvl w:ilvl="1" w:tplc="5668444C">
      <w:start w:val="1"/>
      <w:numFmt w:val="bullet"/>
      <w:lvlText w:val="o"/>
      <w:lvlJc w:val="left"/>
      <w:pPr>
        <w:ind w:left="1440" w:hanging="360"/>
      </w:pPr>
      <w:rPr>
        <w:rFonts w:ascii="Courier New" w:hAnsi="Courier New" w:hint="default"/>
      </w:rPr>
    </w:lvl>
    <w:lvl w:ilvl="2" w:tplc="9F04EA26">
      <w:start w:val="1"/>
      <w:numFmt w:val="bullet"/>
      <w:lvlText w:val=""/>
      <w:lvlJc w:val="left"/>
      <w:pPr>
        <w:ind w:left="2160" w:hanging="360"/>
      </w:pPr>
      <w:rPr>
        <w:rFonts w:ascii="Wingdings" w:hAnsi="Wingdings" w:hint="default"/>
      </w:rPr>
    </w:lvl>
    <w:lvl w:ilvl="3" w:tplc="337C7672">
      <w:start w:val="1"/>
      <w:numFmt w:val="bullet"/>
      <w:lvlText w:val=""/>
      <w:lvlJc w:val="left"/>
      <w:pPr>
        <w:ind w:left="2880" w:hanging="360"/>
      </w:pPr>
      <w:rPr>
        <w:rFonts w:ascii="Symbol" w:hAnsi="Symbol" w:hint="default"/>
      </w:rPr>
    </w:lvl>
    <w:lvl w:ilvl="4" w:tplc="6C7677DA">
      <w:start w:val="1"/>
      <w:numFmt w:val="bullet"/>
      <w:lvlText w:val="o"/>
      <w:lvlJc w:val="left"/>
      <w:pPr>
        <w:ind w:left="3600" w:hanging="360"/>
      </w:pPr>
      <w:rPr>
        <w:rFonts w:ascii="Courier New" w:hAnsi="Courier New" w:hint="default"/>
      </w:rPr>
    </w:lvl>
    <w:lvl w:ilvl="5" w:tplc="7A9C57CC">
      <w:start w:val="1"/>
      <w:numFmt w:val="bullet"/>
      <w:lvlText w:val=""/>
      <w:lvlJc w:val="left"/>
      <w:pPr>
        <w:ind w:left="4320" w:hanging="360"/>
      </w:pPr>
      <w:rPr>
        <w:rFonts w:ascii="Wingdings" w:hAnsi="Wingdings" w:hint="default"/>
      </w:rPr>
    </w:lvl>
    <w:lvl w:ilvl="6" w:tplc="C50250B2">
      <w:start w:val="1"/>
      <w:numFmt w:val="bullet"/>
      <w:lvlText w:val=""/>
      <w:lvlJc w:val="left"/>
      <w:pPr>
        <w:ind w:left="5040" w:hanging="360"/>
      </w:pPr>
      <w:rPr>
        <w:rFonts w:ascii="Symbol" w:hAnsi="Symbol" w:hint="default"/>
      </w:rPr>
    </w:lvl>
    <w:lvl w:ilvl="7" w:tplc="0E52E3A2">
      <w:start w:val="1"/>
      <w:numFmt w:val="bullet"/>
      <w:lvlText w:val="o"/>
      <w:lvlJc w:val="left"/>
      <w:pPr>
        <w:ind w:left="5760" w:hanging="360"/>
      </w:pPr>
      <w:rPr>
        <w:rFonts w:ascii="Courier New" w:hAnsi="Courier New" w:hint="default"/>
      </w:rPr>
    </w:lvl>
    <w:lvl w:ilvl="8" w:tplc="4C70FA22">
      <w:start w:val="1"/>
      <w:numFmt w:val="bullet"/>
      <w:lvlText w:val=""/>
      <w:lvlJc w:val="left"/>
      <w:pPr>
        <w:ind w:left="6480" w:hanging="360"/>
      </w:pPr>
      <w:rPr>
        <w:rFonts w:ascii="Wingdings" w:hAnsi="Wingdings" w:hint="default"/>
      </w:rPr>
    </w:lvl>
  </w:abstractNum>
  <w:abstractNum w:abstractNumId="74" w15:restartNumberingAfterBreak="0">
    <w:nsid w:val="67EE896E"/>
    <w:multiLevelType w:val="hybridMultilevel"/>
    <w:tmpl w:val="7632C82A"/>
    <w:lvl w:ilvl="0" w:tplc="9B7A0930">
      <w:start w:val="3"/>
      <w:numFmt w:val="decimal"/>
      <w:lvlText w:val="%1."/>
      <w:lvlJc w:val="left"/>
      <w:pPr>
        <w:ind w:left="720" w:hanging="360"/>
      </w:pPr>
    </w:lvl>
    <w:lvl w:ilvl="1" w:tplc="B8681F24">
      <w:start w:val="1"/>
      <w:numFmt w:val="lowerLetter"/>
      <w:lvlText w:val="%2."/>
      <w:lvlJc w:val="left"/>
      <w:pPr>
        <w:ind w:left="1440" w:hanging="360"/>
      </w:pPr>
    </w:lvl>
    <w:lvl w:ilvl="2" w:tplc="F56E47A2">
      <w:start w:val="1"/>
      <w:numFmt w:val="lowerRoman"/>
      <w:lvlText w:val="%3."/>
      <w:lvlJc w:val="right"/>
      <w:pPr>
        <w:ind w:left="2160" w:hanging="180"/>
      </w:pPr>
    </w:lvl>
    <w:lvl w:ilvl="3" w:tplc="7E5033AC">
      <w:start w:val="1"/>
      <w:numFmt w:val="decimal"/>
      <w:lvlText w:val="%4."/>
      <w:lvlJc w:val="left"/>
      <w:pPr>
        <w:ind w:left="2880" w:hanging="360"/>
      </w:pPr>
    </w:lvl>
    <w:lvl w:ilvl="4" w:tplc="9C3AEF94">
      <w:start w:val="1"/>
      <w:numFmt w:val="lowerLetter"/>
      <w:lvlText w:val="%5."/>
      <w:lvlJc w:val="left"/>
      <w:pPr>
        <w:ind w:left="3600" w:hanging="360"/>
      </w:pPr>
    </w:lvl>
    <w:lvl w:ilvl="5" w:tplc="8330341C">
      <w:start w:val="1"/>
      <w:numFmt w:val="lowerRoman"/>
      <w:lvlText w:val="%6."/>
      <w:lvlJc w:val="right"/>
      <w:pPr>
        <w:ind w:left="4320" w:hanging="180"/>
      </w:pPr>
    </w:lvl>
    <w:lvl w:ilvl="6" w:tplc="A53EBB62">
      <w:start w:val="1"/>
      <w:numFmt w:val="decimal"/>
      <w:lvlText w:val="%7."/>
      <w:lvlJc w:val="left"/>
      <w:pPr>
        <w:ind w:left="5040" w:hanging="360"/>
      </w:pPr>
    </w:lvl>
    <w:lvl w:ilvl="7" w:tplc="4378E888">
      <w:start w:val="1"/>
      <w:numFmt w:val="lowerLetter"/>
      <w:lvlText w:val="%8."/>
      <w:lvlJc w:val="left"/>
      <w:pPr>
        <w:ind w:left="5760" w:hanging="360"/>
      </w:pPr>
    </w:lvl>
    <w:lvl w:ilvl="8" w:tplc="394A4004">
      <w:start w:val="1"/>
      <w:numFmt w:val="lowerRoman"/>
      <w:lvlText w:val="%9."/>
      <w:lvlJc w:val="right"/>
      <w:pPr>
        <w:ind w:left="6480" w:hanging="180"/>
      </w:pPr>
    </w:lvl>
  </w:abstractNum>
  <w:abstractNum w:abstractNumId="75" w15:restartNumberingAfterBreak="0">
    <w:nsid w:val="68B109BF"/>
    <w:multiLevelType w:val="hybridMultilevel"/>
    <w:tmpl w:val="2DE41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D291771"/>
    <w:multiLevelType w:val="hybridMultilevel"/>
    <w:tmpl w:val="09F8C5DE"/>
    <w:lvl w:ilvl="0" w:tplc="08090001">
      <w:start w:val="1"/>
      <w:numFmt w:val="bullet"/>
      <w:lvlText w:val=""/>
      <w:lvlJc w:val="left"/>
      <w:pPr>
        <w:ind w:left="360" w:hanging="360"/>
      </w:pPr>
      <w:rPr>
        <w:rFonts w:ascii="Symbol" w:hAnsi="Symbol" w:hint="default"/>
        <w:b w:val="0"/>
        <w:bCs w:val="0"/>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E557BA3"/>
    <w:multiLevelType w:val="hybridMultilevel"/>
    <w:tmpl w:val="CFAEE7A6"/>
    <w:lvl w:ilvl="0" w:tplc="FFFFFFFF">
      <w:start w:val="1"/>
      <w:numFmt w:val="bullet"/>
      <w:lvlText w:val=""/>
      <w:lvlJc w:val="left"/>
      <w:pPr>
        <w:ind w:left="360" w:hanging="360"/>
      </w:pPr>
      <w:rPr>
        <w:rFonts w:ascii="Symbol" w:hAnsi="Symbol" w:hint="default"/>
        <w:b w:val="0"/>
        <w:bCs w:val="0"/>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EF034C6"/>
    <w:multiLevelType w:val="hybridMultilevel"/>
    <w:tmpl w:val="2BA840D4"/>
    <w:lvl w:ilvl="0" w:tplc="FFFFFFFF">
      <w:start w:val="1"/>
      <w:numFmt w:val="bullet"/>
      <w:lvlText w:val=""/>
      <w:lvlJc w:val="left"/>
      <w:pPr>
        <w:ind w:left="360" w:hanging="360"/>
      </w:pPr>
      <w:rPr>
        <w:rFonts w:ascii="Symbol" w:hAnsi="Symbol" w:hint="default"/>
        <w:b w:val="0"/>
        <w:bCs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F6D6034"/>
    <w:multiLevelType w:val="hybridMultilevel"/>
    <w:tmpl w:val="FFFFFFFF"/>
    <w:lvl w:ilvl="0" w:tplc="CD2CC290">
      <w:start w:val="1"/>
      <w:numFmt w:val="decimal"/>
      <w:lvlText w:val="%1."/>
      <w:lvlJc w:val="left"/>
      <w:pPr>
        <w:ind w:left="720" w:hanging="360"/>
      </w:pPr>
    </w:lvl>
    <w:lvl w:ilvl="1" w:tplc="B1E2E142">
      <w:start w:val="1"/>
      <w:numFmt w:val="lowerLetter"/>
      <w:lvlText w:val="%2."/>
      <w:lvlJc w:val="left"/>
      <w:pPr>
        <w:ind w:left="1440" w:hanging="360"/>
      </w:pPr>
    </w:lvl>
    <w:lvl w:ilvl="2" w:tplc="2A600712">
      <w:start w:val="1"/>
      <w:numFmt w:val="lowerRoman"/>
      <w:lvlText w:val="%3."/>
      <w:lvlJc w:val="right"/>
      <w:pPr>
        <w:ind w:left="2160" w:hanging="180"/>
      </w:pPr>
    </w:lvl>
    <w:lvl w:ilvl="3" w:tplc="B1B61204">
      <w:start w:val="1"/>
      <w:numFmt w:val="decimal"/>
      <w:lvlText w:val="%4."/>
      <w:lvlJc w:val="left"/>
      <w:pPr>
        <w:ind w:left="2880" w:hanging="360"/>
      </w:pPr>
    </w:lvl>
    <w:lvl w:ilvl="4" w:tplc="9842BBC8">
      <w:start w:val="1"/>
      <w:numFmt w:val="lowerLetter"/>
      <w:lvlText w:val="%5."/>
      <w:lvlJc w:val="left"/>
      <w:pPr>
        <w:ind w:left="3600" w:hanging="360"/>
      </w:pPr>
    </w:lvl>
    <w:lvl w:ilvl="5" w:tplc="6C20817C">
      <w:start w:val="1"/>
      <w:numFmt w:val="lowerRoman"/>
      <w:lvlText w:val="%6."/>
      <w:lvlJc w:val="right"/>
      <w:pPr>
        <w:ind w:left="4320" w:hanging="180"/>
      </w:pPr>
    </w:lvl>
    <w:lvl w:ilvl="6" w:tplc="F5348DC4">
      <w:start w:val="1"/>
      <w:numFmt w:val="decimal"/>
      <w:lvlText w:val="%7."/>
      <w:lvlJc w:val="left"/>
      <w:pPr>
        <w:ind w:left="5040" w:hanging="360"/>
      </w:pPr>
    </w:lvl>
    <w:lvl w:ilvl="7" w:tplc="22D462E4">
      <w:start w:val="1"/>
      <w:numFmt w:val="lowerLetter"/>
      <w:lvlText w:val="%8."/>
      <w:lvlJc w:val="left"/>
      <w:pPr>
        <w:ind w:left="5760" w:hanging="360"/>
      </w:pPr>
    </w:lvl>
    <w:lvl w:ilvl="8" w:tplc="2208D0B2">
      <w:start w:val="1"/>
      <w:numFmt w:val="lowerRoman"/>
      <w:lvlText w:val="%9."/>
      <w:lvlJc w:val="right"/>
      <w:pPr>
        <w:ind w:left="6480" w:hanging="180"/>
      </w:pPr>
    </w:lvl>
  </w:abstractNum>
  <w:abstractNum w:abstractNumId="80" w15:restartNumberingAfterBreak="0">
    <w:nsid w:val="70066E99"/>
    <w:multiLevelType w:val="hybridMultilevel"/>
    <w:tmpl w:val="63D41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1077B44"/>
    <w:multiLevelType w:val="hybridMultilevel"/>
    <w:tmpl w:val="6010CBE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2852FC"/>
    <w:multiLevelType w:val="hybridMultilevel"/>
    <w:tmpl w:val="C0C86FFA"/>
    <w:lvl w:ilvl="0" w:tplc="FFFFFFFF">
      <w:start w:val="1"/>
      <w:numFmt w:val="decimal"/>
      <w:lvlText w:val="%1."/>
      <w:lvlJc w:val="left"/>
      <w:pPr>
        <w:ind w:left="360" w:hanging="360"/>
      </w:pPr>
      <w:rPr>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3234D3A"/>
    <w:multiLevelType w:val="hybridMultilevel"/>
    <w:tmpl w:val="EB8C07D2"/>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587EE93"/>
    <w:multiLevelType w:val="hybridMultilevel"/>
    <w:tmpl w:val="FFFFFFFF"/>
    <w:lvl w:ilvl="0" w:tplc="45C8604A">
      <w:start w:val="1"/>
      <w:numFmt w:val="bullet"/>
      <w:lvlText w:val=""/>
      <w:lvlJc w:val="left"/>
      <w:pPr>
        <w:ind w:left="720" w:hanging="360"/>
      </w:pPr>
      <w:rPr>
        <w:rFonts w:ascii="Symbol" w:hAnsi="Symbol" w:hint="default"/>
      </w:rPr>
    </w:lvl>
    <w:lvl w:ilvl="1" w:tplc="5DE23114">
      <w:start w:val="1"/>
      <w:numFmt w:val="bullet"/>
      <w:lvlText w:val="o"/>
      <w:lvlJc w:val="left"/>
      <w:pPr>
        <w:ind w:left="1440" w:hanging="360"/>
      </w:pPr>
      <w:rPr>
        <w:rFonts w:ascii="Courier New" w:hAnsi="Courier New" w:hint="default"/>
      </w:rPr>
    </w:lvl>
    <w:lvl w:ilvl="2" w:tplc="26865CF6">
      <w:start w:val="1"/>
      <w:numFmt w:val="bullet"/>
      <w:lvlText w:val=""/>
      <w:lvlJc w:val="left"/>
      <w:pPr>
        <w:ind w:left="2160" w:hanging="360"/>
      </w:pPr>
      <w:rPr>
        <w:rFonts w:ascii="Wingdings" w:hAnsi="Wingdings" w:hint="default"/>
      </w:rPr>
    </w:lvl>
    <w:lvl w:ilvl="3" w:tplc="B3147AF2">
      <w:start w:val="1"/>
      <w:numFmt w:val="bullet"/>
      <w:lvlText w:val=""/>
      <w:lvlJc w:val="left"/>
      <w:pPr>
        <w:ind w:left="2880" w:hanging="360"/>
      </w:pPr>
      <w:rPr>
        <w:rFonts w:ascii="Symbol" w:hAnsi="Symbol" w:hint="default"/>
      </w:rPr>
    </w:lvl>
    <w:lvl w:ilvl="4" w:tplc="F4AC0836">
      <w:start w:val="1"/>
      <w:numFmt w:val="bullet"/>
      <w:lvlText w:val="o"/>
      <w:lvlJc w:val="left"/>
      <w:pPr>
        <w:ind w:left="3600" w:hanging="360"/>
      </w:pPr>
      <w:rPr>
        <w:rFonts w:ascii="Courier New" w:hAnsi="Courier New" w:hint="default"/>
      </w:rPr>
    </w:lvl>
    <w:lvl w:ilvl="5" w:tplc="453A0E3E">
      <w:start w:val="1"/>
      <w:numFmt w:val="bullet"/>
      <w:lvlText w:val=""/>
      <w:lvlJc w:val="left"/>
      <w:pPr>
        <w:ind w:left="4320" w:hanging="360"/>
      </w:pPr>
      <w:rPr>
        <w:rFonts w:ascii="Wingdings" w:hAnsi="Wingdings" w:hint="default"/>
      </w:rPr>
    </w:lvl>
    <w:lvl w:ilvl="6" w:tplc="BE2E66B8">
      <w:start w:val="1"/>
      <w:numFmt w:val="bullet"/>
      <w:lvlText w:val=""/>
      <w:lvlJc w:val="left"/>
      <w:pPr>
        <w:ind w:left="5040" w:hanging="360"/>
      </w:pPr>
      <w:rPr>
        <w:rFonts w:ascii="Symbol" w:hAnsi="Symbol" w:hint="default"/>
      </w:rPr>
    </w:lvl>
    <w:lvl w:ilvl="7" w:tplc="03227B86">
      <w:start w:val="1"/>
      <w:numFmt w:val="bullet"/>
      <w:lvlText w:val="o"/>
      <w:lvlJc w:val="left"/>
      <w:pPr>
        <w:ind w:left="5760" w:hanging="360"/>
      </w:pPr>
      <w:rPr>
        <w:rFonts w:ascii="Courier New" w:hAnsi="Courier New" w:hint="default"/>
      </w:rPr>
    </w:lvl>
    <w:lvl w:ilvl="8" w:tplc="3DD0C5C8">
      <w:start w:val="1"/>
      <w:numFmt w:val="bullet"/>
      <w:lvlText w:val=""/>
      <w:lvlJc w:val="left"/>
      <w:pPr>
        <w:ind w:left="6480" w:hanging="360"/>
      </w:pPr>
      <w:rPr>
        <w:rFonts w:ascii="Wingdings" w:hAnsi="Wingdings" w:hint="default"/>
      </w:rPr>
    </w:lvl>
  </w:abstractNum>
  <w:abstractNum w:abstractNumId="85" w15:restartNumberingAfterBreak="0">
    <w:nsid w:val="79052A25"/>
    <w:multiLevelType w:val="hybridMultilevel"/>
    <w:tmpl w:val="9316220A"/>
    <w:lvl w:ilvl="0" w:tplc="2EAE34F8">
      <w:start w:val="1"/>
      <w:numFmt w:val="decimal"/>
      <w:lvlText w:val="%1."/>
      <w:lvlJc w:val="left"/>
      <w:pPr>
        <w:ind w:left="720" w:hanging="360"/>
      </w:pPr>
    </w:lvl>
    <w:lvl w:ilvl="1" w:tplc="999A300A">
      <w:start w:val="1"/>
      <w:numFmt w:val="lowerLetter"/>
      <w:lvlText w:val="%2."/>
      <w:lvlJc w:val="left"/>
      <w:pPr>
        <w:ind w:left="1440" w:hanging="360"/>
      </w:pPr>
    </w:lvl>
    <w:lvl w:ilvl="2" w:tplc="3F702628">
      <w:start w:val="1"/>
      <w:numFmt w:val="lowerRoman"/>
      <w:lvlText w:val="%3."/>
      <w:lvlJc w:val="right"/>
      <w:pPr>
        <w:ind w:left="2160" w:hanging="180"/>
      </w:pPr>
    </w:lvl>
    <w:lvl w:ilvl="3" w:tplc="23420650">
      <w:start w:val="1"/>
      <w:numFmt w:val="decimal"/>
      <w:lvlText w:val="%4."/>
      <w:lvlJc w:val="left"/>
      <w:pPr>
        <w:ind w:left="2880" w:hanging="360"/>
      </w:pPr>
    </w:lvl>
    <w:lvl w:ilvl="4" w:tplc="76F05378">
      <w:start w:val="1"/>
      <w:numFmt w:val="lowerLetter"/>
      <w:lvlText w:val="%5."/>
      <w:lvlJc w:val="left"/>
      <w:pPr>
        <w:ind w:left="3600" w:hanging="360"/>
      </w:pPr>
    </w:lvl>
    <w:lvl w:ilvl="5" w:tplc="A692B054">
      <w:start w:val="1"/>
      <w:numFmt w:val="lowerRoman"/>
      <w:lvlText w:val="%6."/>
      <w:lvlJc w:val="right"/>
      <w:pPr>
        <w:ind w:left="4320" w:hanging="180"/>
      </w:pPr>
    </w:lvl>
    <w:lvl w:ilvl="6" w:tplc="05829EA6">
      <w:start w:val="1"/>
      <w:numFmt w:val="decimal"/>
      <w:lvlText w:val="%7."/>
      <w:lvlJc w:val="left"/>
      <w:pPr>
        <w:ind w:left="5040" w:hanging="360"/>
      </w:pPr>
    </w:lvl>
    <w:lvl w:ilvl="7" w:tplc="C478CFD8">
      <w:start w:val="1"/>
      <w:numFmt w:val="lowerLetter"/>
      <w:lvlText w:val="%8."/>
      <w:lvlJc w:val="left"/>
      <w:pPr>
        <w:ind w:left="5760" w:hanging="360"/>
      </w:pPr>
    </w:lvl>
    <w:lvl w:ilvl="8" w:tplc="13109B2C">
      <w:start w:val="1"/>
      <w:numFmt w:val="lowerRoman"/>
      <w:lvlText w:val="%9."/>
      <w:lvlJc w:val="right"/>
      <w:pPr>
        <w:ind w:left="6480" w:hanging="180"/>
      </w:pPr>
    </w:lvl>
  </w:abstractNum>
  <w:num w:numId="1" w16cid:durableId="1366491704">
    <w:abstractNumId w:val="19"/>
  </w:num>
  <w:num w:numId="2" w16cid:durableId="1049063971">
    <w:abstractNumId w:val="51"/>
  </w:num>
  <w:num w:numId="3" w16cid:durableId="333144216">
    <w:abstractNumId w:val="63"/>
  </w:num>
  <w:num w:numId="4" w16cid:durableId="289634302">
    <w:abstractNumId w:val="40"/>
  </w:num>
  <w:num w:numId="5" w16cid:durableId="2004581074">
    <w:abstractNumId w:val="60"/>
  </w:num>
  <w:num w:numId="6" w16cid:durableId="1589072569">
    <w:abstractNumId w:val="73"/>
  </w:num>
  <w:num w:numId="7" w16cid:durableId="519707927">
    <w:abstractNumId w:val="10"/>
  </w:num>
  <w:num w:numId="8" w16cid:durableId="423695140">
    <w:abstractNumId w:val="0"/>
  </w:num>
  <w:num w:numId="9" w16cid:durableId="651368698">
    <w:abstractNumId w:val="52"/>
  </w:num>
  <w:num w:numId="10" w16cid:durableId="1625429249">
    <w:abstractNumId w:val="70"/>
  </w:num>
  <w:num w:numId="11" w16cid:durableId="969556184">
    <w:abstractNumId w:val="14"/>
  </w:num>
  <w:num w:numId="12" w16cid:durableId="2016224738">
    <w:abstractNumId w:val="28"/>
  </w:num>
  <w:num w:numId="13" w16cid:durableId="818620233">
    <w:abstractNumId w:val="64"/>
  </w:num>
  <w:num w:numId="14" w16cid:durableId="385223183">
    <w:abstractNumId w:val="72"/>
  </w:num>
  <w:num w:numId="15" w16cid:durableId="1767966493">
    <w:abstractNumId w:val="37"/>
  </w:num>
  <w:num w:numId="16" w16cid:durableId="2074742343">
    <w:abstractNumId w:val="50"/>
  </w:num>
  <w:num w:numId="17" w16cid:durableId="1059938419">
    <w:abstractNumId w:val="18"/>
  </w:num>
  <w:num w:numId="18" w16cid:durableId="578715401">
    <w:abstractNumId w:val="36"/>
  </w:num>
  <w:num w:numId="19" w16cid:durableId="377514202">
    <w:abstractNumId w:val="68"/>
  </w:num>
  <w:num w:numId="20" w16cid:durableId="1698459209">
    <w:abstractNumId w:val="78"/>
  </w:num>
  <w:num w:numId="21" w16cid:durableId="243808190">
    <w:abstractNumId w:val="77"/>
  </w:num>
  <w:num w:numId="22" w16cid:durableId="1670785881">
    <w:abstractNumId w:val="32"/>
  </w:num>
  <w:num w:numId="23" w16cid:durableId="1919822195">
    <w:abstractNumId w:val="76"/>
  </w:num>
  <w:num w:numId="24" w16cid:durableId="2109614438">
    <w:abstractNumId w:val="80"/>
  </w:num>
  <w:num w:numId="25" w16cid:durableId="1169172730">
    <w:abstractNumId w:val="54"/>
  </w:num>
  <w:num w:numId="26" w16cid:durableId="421536007">
    <w:abstractNumId w:val="7"/>
  </w:num>
  <w:num w:numId="27" w16cid:durableId="417562302">
    <w:abstractNumId w:val="43"/>
  </w:num>
  <w:num w:numId="28" w16cid:durableId="74785699">
    <w:abstractNumId w:val="24"/>
  </w:num>
  <w:num w:numId="29" w16cid:durableId="2034458146">
    <w:abstractNumId w:val="62"/>
  </w:num>
  <w:num w:numId="30" w16cid:durableId="735981081">
    <w:abstractNumId w:val="1"/>
  </w:num>
  <w:num w:numId="31" w16cid:durableId="1545481245">
    <w:abstractNumId w:val="59"/>
  </w:num>
  <w:num w:numId="32" w16cid:durableId="1452748561">
    <w:abstractNumId w:val="44"/>
  </w:num>
  <w:num w:numId="33" w16cid:durableId="1241478804">
    <w:abstractNumId w:val="39"/>
  </w:num>
  <w:num w:numId="34" w16cid:durableId="449201427">
    <w:abstractNumId w:val="33"/>
  </w:num>
  <w:num w:numId="35" w16cid:durableId="1021659953">
    <w:abstractNumId w:val="5"/>
  </w:num>
  <w:num w:numId="36" w16cid:durableId="647173872">
    <w:abstractNumId w:val="4"/>
  </w:num>
  <w:num w:numId="37" w16cid:durableId="1502116326">
    <w:abstractNumId w:val="71"/>
  </w:num>
  <w:num w:numId="38" w16cid:durableId="693651825">
    <w:abstractNumId w:val="74"/>
  </w:num>
  <w:num w:numId="39" w16cid:durableId="128673868">
    <w:abstractNumId w:val="58"/>
  </w:num>
  <w:num w:numId="40" w16cid:durableId="1821923816">
    <w:abstractNumId w:val="56"/>
  </w:num>
  <w:num w:numId="41" w16cid:durableId="64644992">
    <w:abstractNumId w:val="49"/>
  </w:num>
  <w:num w:numId="42" w16cid:durableId="1909224940">
    <w:abstractNumId w:val="16"/>
  </w:num>
  <w:num w:numId="43" w16cid:durableId="862011336">
    <w:abstractNumId w:val="6"/>
  </w:num>
  <w:num w:numId="44" w16cid:durableId="668487028">
    <w:abstractNumId w:val="84"/>
  </w:num>
  <w:num w:numId="45" w16cid:durableId="1251744205">
    <w:abstractNumId w:val="81"/>
  </w:num>
  <w:num w:numId="46" w16cid:durableId="766736841">
    <w:abstractNumId w:val="75"/>
  </w:num>
  <w:num w:numId="47" w16cid:durableId="1525434717">
    <w:abstractNumId w:val="41"/>
  </w:num>
  <w:num w:numId="48" w16cid:durableId="1981153472">
    <w:abstractNumId w:val="35"/>
  </w:num>
  <w:num w:numId="49" w16cid:durableId="1749838988">
    <w:abstractNumId w:val="48"/>
  </w:num>
  <w:num w:numId="50" w16cid:durableId="1686860033">
    <w:abstractNumId w:val="11"/>
  </w:num>
  <w:num w:numId="51" w16cid:durableId="2053336294">
    <w:abstractNumId w:val="15"/>
  </w:num>
  <w:num w:numId="52" w16cid:durableId="494423703">
    <w:abstractNumId w:val="9"/>
  </w:num>
  <w:num w:numId="53" w16cid:durableId="331415836">
    <w:abstractNumId w:val="23"/>
  </w:num>
  <w:num w:numId="54" w16cid:durableId="1234588746">
    <w:abstractNumId w:val="53"/>
  </w:num>
  <w:num w:numId="55" w16cid:durableId="2147313028">
    <w:abstractNumId w:val="22"/>
  </w:num>
  <w:num w:numId="56" w16cid:durableId="1015883697">
    <w:abstractNumId w:val="66"/>
  </w:num>
  <w:num w:numId="57" w16cid:durableId="72318851">
    <w:abstractNumId w:val="38"/>
  </w:num>
  <w:num w:numId="58" w16cid:durableId="1339770276">
    <w:abstractNumId w:val="38"/>
  </w:num>
  <w:num w:numId="59" w16cid:durableId="465590820">
    <w:abstractNumId w:val="38"/>
  </w:num>
  <w:num w:numId="60" w16cid:durableId="104736070">
    <w:abstractNumId w:val="38"/>
  </w:num>
  <w:num w:numId="61" w16cid:durableId="2070230746">
    <w:abstractNumId w:val="38"/>
  </w:num>
  <w:num w:numId="62" w16cid:durableId="970402745">
    <w:abstractNumId w:val="38"/>
  </w:num>
  <w:num w:numId="63" w16cid:durableId="1730155045">
    <w:abstractNumId w:val="38"/>
  </w:num>
  <w:num w:numId="64" w16cid:durableId="2051763951">
    <w:abstractNumId w:val="38"/>
  </w:num>
  <w:num w:numId="65" w16cid:durableId="253784511">
    <w:abstractNumId w:val="38"/>
  </w:num>
  <w:num w:numId="66" w16cid:durableId="354698155">
    <w:abstractNumId w:val="82"/>
  </w:num>
  <w:num w:numId="67" w16cid:durableId="1735464103">
    <w:abstractNumId w:val="8"/>
  </w:num>
  <w:num w:numId="68" w16cid:durableId="1898470719">
    <w:abstractNumId w:val="26"/>
  </w:num>
  <w:num w:numId="69" w16cid:durableId="1877501017">
    <w:abstractNumId w:val="45"/>
  </w:num>
  <w:num w:numId="70" w16cid:durableId="1178080496">
    <w:abstractNumId w:val="79"/>
  </w:num>
  <w:num w:numId="71" w16cid:durableId="898630379">
    <w:abstractNumId w:val="31"/>
  </w:num>
  <w:num w:numId="72" w16cid:durableId="337732741">
    <w:abstractNumId w:val="21"/>
  </w:num>
  <w:num w:numId="73" w16cid:durableId="309289241">
    <w:abstractNumId w:val="69"/>
  </w:num>
  <w:num w:numId="74" w16cid:durableId="993753993">
    <w:abstractNumId w:val="17"/>
  </w:num>
  <w:num w:numId="75" w16cid:durableId="106586300">
    <w:abstractNumId w:val="3"/>
  </w:num>
  <w:num w:numId="76" w16cid:durableId="1703556545">
    <w:abstractNumId w:val="12"/>
  </w:num>
  <w:num w:numId="77" w16cid:durableId="1387410380">
    <w:abstractNumId w:val="85"/>
  </w:num>
  <w:num w:numId="78" w16cid:durableId="1950970603">
    <w:abstractNumId w:val="67"/>
  </w:num>
  <w:num w:numId="79" w16cid:durableId="712852016">
    <w:abstractNumId w:val="30"/>
  </w:num>
  <w:num w:numId="80" w16cid:durableId="77792354">
    <w:abstractNumId w:val="20"/>
  </w:num>
  <w:num w:numId="81" w16cid:durableId="1715763520">
    <w:abstractNumId w:val="65"/>
  </w:num>
  <w:num w:numId="82" w16cid:durableId="1233351061">
    <w:abstractNumId w:val="25"/>
  </w:num>
  <w:num w:numId="83" w16cid:durableId="1136490684">
    <w:abstractNumId w:val="47"/>
  </w:num>
  <w:num w:numId="84" w16cid:durableId="456024038">
    <w:abstractNumId w:val="13"/>
  </w:num>
  <w:num w:numId="85" w16cid:durableId="970282744">
    <w:abstractNumId w:val="46"/>
  </w:num>
  <w:num w:numId="86" w16cid:durableId="921259114">
    <w:abstractNumId w:val="55"/>
  </w:num>
  <w:num w:numId="87" w16cid:durableId="1505509519">
    <w:abstractNumId w:val="61"/>
  </w:num>
  <w:num w:numId="88" w16cid:durableId="1800145595">
    <w:abstractNumId w:val="27"/>
  </w:num>
  <w:num w:numId="89" w16cid:durableId="207769202">
    <w:abstractNumId w:val="29"/>
  </w:num>
  <w:num w:numId="90" w16cid:durableId="890456011">
    <w:abstractNumId w:val="34"/>
  </w:num>
  <w:num w:numId="91" w16cid:durableId="1281376691">
    <w:abstractNumId w:val="2"/>
  </w:num>
  <w:num w:numId="92" w16cid:durableId="1160577831">
    <w:abstractNumId w:val="42"/>
  </w:num>
  <w:num w:numId="93" w16cid:durableId="1974674671">
    <w:abstractNumId w:val="57"/>
  </w:num>
  <w:num w:numId="94" w16cid:durableId="1088382686">
    <w:abstractNumId w:val="8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21"/>
    <w:rsid w:val="000004F4"/>
    <w:rsid w:val="00000B51"/>
    <w:rsid w:val="0000237B"/>
    <w:rsid w:val="000025E3"/>
    <w:rsid w:val="00002670"/>
    <w:rsid w:val="00002AD4"/>
    <w:rsid w:val="00003FEE"/>
    <w:rsid w:val="0000410E"/>
    <w:rsid w:val="000046AE"/>
    <w:rsid w:val="000047C2"/>
    <w:rsid w:val="000048AB"/>
    <w:rsid w:val="00005EA4"/>
    <w:rsid w:val="000069F1"/>
    <w:rsid w:val="00006C13"/>
    <w:rsid w:val="00006EE6"/>
    <w:rsid w:val="0000718F"/>
    <w:rsid w:val="0000777B"/>
    <w:rsid w:val="00007BE0"/>
    <w:rsid w:val="00007D24"/>
    <w:rsid w:val="00010431"/>
    <w:rsid w:val="000113F6"/>
    <w:rsid w:val="000116CB"/>
    <w:rsid w:val="00011ACB"/>
    <w:rsid w:val="000121F9"/>
    <w:rsid w:val="00012253"/>
    <w:rsid w:val="00012456"/>
    <w:rsid w:val="00012895"/>
    <w:rsid w:val="00012907"/>
    <w:rsid w:val="00012DA7"/>
    <w:rsid w:val="000130A0"/>
    <w:rsid w:val="000136BE"/>
    <w:rsid w:val="0001377C"/>
    <w:rsid w:val="00013CB7"/>
    <w:rsid w:val="00014401"/>
    <w:rsid w:val="000150CF"/>
    <w:rsid w:val="00015540"/>
    <w:rsid w:val="00015FFA"/>
    <w:rsid w:val="00016391"/>
    <w:rsid w:val="0001643B"/>
    <w:rsid w:val="000171C0"/>
    <w:rsid w:val="00017A85"/>
    <w:rsid w:val="00017FBC"/>
    <w:rsid w:val="00020595"/>
    <w:rsid w:val="00021696"/>
    <w:rsid w:val="00021749"/>
    <w:rsid w:val="00021D38"/>
    <w:rsid w:val="000228C7"/>
    <w:rsid w:val="0002291E"/>
    <w:rsid w:val="00022A1F"/>
    <w:rsid w:val="00022BCF"/>
    <w:rsid w:val="000239FF"/>
    <w:rsid w:val="00023E34"/>
    <w:rsid w:val="00024180"/>
    <w:rsid w:val="00024451"/>
    <w:rsid w:val="000245D6"/>
    <w:rsid w:val="00024E7B"/>
    <w:rsid w:val="0002510D"/>
    <w:rsid w:val="00025128"/>
    <w:rsid w:val="0002562B"/>
    <w:rsid w:val="00025A45"/>
    <w:rsid w:val="00025DB4"/>
    <w:rsid w:val="00026A3E"/>
    <w:rsid w:val="00027408"/>
    <w:rsid w:val="000304C9"/>
    <w:rsid w:val="000305A0"/>
    <w:rsid w:val="0003100E"/>
    <w:rsid w:val="00031341"/>
    <w:rsid w:val="0003188B"/>
    <w:rsid w:val="0003201B"/>
    <w:rsid w:val="0003221A"/>
    <w:rsid w:val="00032D40"/>
    <w:rsid w:val="00033267"/>
    <w:rsid w:val="00033277"/>
    <w:rsid w:val="0003347B"/>
    <w:rsid w:val="0003381C"/>
    <w:rsid w:val="00037013"/>
    <w:rsid w:val="00037BD9"/>
    <w:rsid w:val="00037C8E"/>
    <w:rsid w:val="00040CB9"/>
    <w:rsid w:val="00040E41"/>
    <w:rsid w:val="000415E9"/>
    <w:rsid w:val="00041A9F"/>
    <w:rsid w:val="00041B9F"/>
    <w:rsid w:val="00041CA9"/>
    <w:rsid w:val="00042395"/>
    <w:rsid w:val="000423AA"/>
    <w:rsid w:val="00042973"/>
    <w:rsid w:val="00042D13"/>
    <w:rsid w:val="00042E63"/>
    <w:rsid w:val="00043436"/>
    <w:rsid w:val="00043BE5"/>
    <w:rsid w:val="0004541D"/>
    <w:rsid w:val="000455F4"/>
    <w:rsid w:val="00045648"/>
    <w:rsid w:val="00045711"/>
    <w:rsid w:val="00045A6D"/>
    <w:rsid w:val="00046E2C"/>
    <w:rsid w:val="00047EFF"/>
    <w:rsid w:val="00050F0D"/>
    <w:rsid w:val="00051D4F"/>
    <w:rsid w:val="00051D78"/>
    <w:rsid w:val="000523BD"/>
    <w:rsid w:val="0005390A"/>
    <w:rsid w:val="00053CE9"/>
    <w:rsid w:val="00053FCC"/>
    <w:rsid w:val="00055685"/>
    <w:rsid w:val="00055901"/>
    <w:rsid w:val="00055D29"/>
    <w:rsid w:val="00056038"/>
    <w:rsid w:val="0005658B"/>
    <w:rsid w:val="00056B0A"/>
    <w:rsid w:val="000572A5"/>
    <w:rsid w:val="000573D6"/>
    <w:rsid w:val="000575F9"/>
    <w:rsid w:val="00057D6A"/>
    <w:rsid w:val="00060EC7"/>
    <w:rsid w:val="0006109E"/>
    <w:rsid w:val="000610B5"/>
    <w:rsid w:val="000613AE"/>
    <w:rsid w:val="000615D3"/>
    <w:rsid w:val="000619F8"/>
    <w:rsid w:val="00062AD0"/>
    <w:rsid w:val="00062B5B"/>
    <w:rsid w:val="000632BA"/>
    <w:rsid w:val="000633C3"/>
    <w:rsid w:val="000633EB"/>
    <w:rsid w:val="0006361B"/>
    <w:rsid w:val="0006474E"/>
    <w:rsid w:val="00064BA1"/>
    <w:rsid w:val="00064F6F"/>
    <w:rsid w:val="0006512D"/>
    <w:rsid w:val="000657C9"/>
    <w:rsid w:val="00065A28"/>
    <w:rsid w:val="00065AA9"/>
    <w:rsid w:val="00065DED"/>
    <w:rsid w:val="00065F03"/>
    <w:rsid w:val="00065F31"/>
    <w:rsid w:val="000662C5"/>
    <w:rsid w:val="00066711"/>
    <w:rsid w:val="00066AB4"/>
    <w:rsid w:val="0006702D"/>
    <w:rsid w:val="00067D8E"/>
    <w:rsid w:val="00068CD0"/>
    <w:rsid w:val="0006BD37"/>
    <w:rsid w:val="000701B9"/>
    <w:rsid w:val="00070BA7"/>
    <w:rsid w:val="00070E85"/>
    <w:rsid w:val="0007153F"/>
    <w:rsid w:val="000715C7"/>
    <w:rsid w:val="000718CD"/>
    <w:rsid w:val="00071C8C"/>
    <w:rsid w:val="00071DDA"/>
    <w:rsid w:val="00071E0F"/>
    <w:rsid w:val="00071EA4"/>
    <w:rsid w:val="000746CA"/>
    <w:rsid w:val="000750A4"/>
    <w:rsid w:val="000758D2"/>
    <w:rsid w:val="0007697A"/>
    <w:rsid w:val="0007711A"/>
    <w:rsid w:val="0007766B"/>
    <w:rsid w:val="000778F5"/>
    <w:rsid w:val="0008139F"/>
    <w:rsid w:val="00081F02"/>
    <w:rsid w:val="000825E9"/>
    <w:rsid w:val="00083550"/>
    <w:rsid w:val="00084A22"/>
    <w:rsid w:val="00085188"/>
    <w:rsid w:val="000854FD"/>
    <w:rsid w:val="000858F5"/>
    <w:rsid w:val="0008603D"/>
    <w:rsid w:val="00086920"/>
    <w:rsid w:val="00086C23"/>
    <w:rsid w:val="00086F54"/>
    <w:rsid w:val="00086FB8"/>
    <w:rsid w:val="00087327"/>
    <w:rsid w:val="00087C26"/>
    <w:rsid w:val="00087E7C"/>
    <w:rsid w:val="00091BA8"/>
    <w:rsid w:val="00091C95"/>
    <w:rsid w:val="00091E31"/>
    <w:rsid w:val="00092BF6"/>
    <w:rsid w:val="00092CDC"/>
    <w:rsid w:val="00092D9D"/>
    <w:rsid w:val="00092E77"/>
    <w:rsid w:val="00092F78"/>
    <w:rsid w:val="00093B49"/>
    <w:rsid w:val="000943AD"/>
    <w:rsid w:val="00094458"/>
    <w:rsid w:val="000949F9"/>
    <w:rsid w:val="00094A2D"/>
    <w:rsid w:val="00094B38"/>
    <w:rsid w:val="0009528A"/>
    <w:rsid w:val="0009568E"/>
    <w:rsid w:val="0009579F"/>
    <w:rsid w:val="00095A5E"/>
    <w:rsid w:val="00096877"/>
    <w:rsid w:val="00096F86"/>
    <w:rsid w:val="0009746D"/>
    <w:rsid w:val="00097A0F"/>
    <w:rsid w:val="00097AA5"/>
    <w:rsid w:val="00097C7C"/>
    <w:rsid w:val="000A02F4"/>
    <w:rsid w:val="000A0CFC"/>
    <w:rsid w:val="000A11FE"/>
    <w:rsid w:val="000A1542"/>
    <w:rsid w:val="000A1E9E"/>
    <w:rsid w:val="000A22DA"/>
    <w:rsid w:val="000A2AF9"/>
    <w:rsid w:val="000A31B8"/>
    <w:rsid w:val="000A4020"/>
    <w:rsid w:val="000A4E20"/>
    <w:rsid w:val="000A659A"/>
    <w:rsid w:val="000A69FB"/>
    <w:rsid w:val="000B031D"/>
    <w:rsid w:val="000B06C9"/>
    <w:rsid w:val="000B0FCA"/>
    <w:rsid w:val="000B10C9"/>
    <w:rsid w:val="000B2107"/>
    <w:rsid w:val="000B21DE"/>
    <w:rsid w:val="000B266A"/>
    <w:rsid w:val="000B2A2F"/>
    <w:rsid w:val="000B33A9"/>
    <w:rsid w:val="000B3631"/>
    <w:rsid w:val="000B3948"/>
    <w:rsid w:val="000B3B90"/>
    <w:rsid w:val="000B3F6B"/>
    <w:rsid w:val="000B439F"/>
    <w:rsid w:val="000B451B"/>
    <w:rsid w:val="000B4AD4"/>
    <w:rsid w:val="000B4B3A"/>
    <w:rsid w:val="000B4C42"/>
    <w:rsid w:val="000B59A9"/>
    <w:rsid w:val="000B6078"/>
    <w:rsid w:val="000B648E"/>
    <w:rsid w:val="000B649D"/>
    <w:rsid w:val="000B64CC"/>
    <w:rsid w:val="000B6650"/>
    <w:rsid w:val="000B6799"/>
    <w:rsid w:val="000B755D"/>
    <w:rsid w:val="000B77C2"/>
    <w:rsid w:val="000B7869"/>
    <w:rsid w:val="000B7C6F"/>
    <w:rsid w:val="000B7EF2"/>
    <w:rsid w:val="000C0A0B"/>
    <w:rsid w:val="000C0BF4"/>
    <w:rsid w:val="000C1185"/>
    <w:rsid w:val="000C180A"/>
    <w:rsid w:val="000C1B14"/>
    <w:rsid w:val="000C2054"/>
    <w:rsid w:val="000C21AE"/>
    <w:rsid w:val="000C3F07"/>
    <w:rsid w:val="000C49AF"/>
    <w:rsid w:val="000C4FD2"/>
    <w:rsid w:val="000C55B6"/>
    <w:rsid w:val="000C57E9"/>
    <w:rsid w:val="000C5BC1"/>
    <w:rsid w:val="000C5BC4"/>
    <w:rsid w:val="000C70E2"/>
    <w:rsid w:val="000C7376"/>
    <w:rsid w:val="000C79A0"/>
    <w:rsid w:val="000D0054"/>
    <w:rsid w:val="000D0944"/>
    <w:rsid w:val="000D2028"/>
    <w:rsid w:val="000D325A"/>
    <w:rsid w:val="000D362D"/>
    <w:rsid w:val="000D372E"/>
    <w:rsid w:val="000D3B3E"/>
    <w:rsid w:val="000D422A"/>
    <w:rsid w:val="000D4632"/>
    <w:rsid w:val="000D46C6"/>
    <w:rsid w:val="000D48B8"/>
    <w:rsid w:val="000D4975"/>
    <w:rsid w:val="000D4E9B"/>
    <w:rsid w:val="000D5356"/>
    <w:rsid w:val="000D55A1"/>
    <w:rsid w:val="000D59C6"/>
    <w:rsid w:val="000D5B36"/>
    <w:rsid w:val="000D60FE"/>
    <w:rsid w:val="000D669D"/>
    <w:rsid w:val="000D7092"/>
    <w:rsid w:val="000D7EF5"/>
    <w:rsid w:val="000D7F43"/>
    <w:rsid w:val="000E06B1"/>
    <w:rsid w:val="000E176F"/>
    <w:rsid w:val="000E1921"/>
    <w:rsid w:val="000E2747"/>
    <w:rsid w:val="000E2C96"/>
    <w:rsid w:val="000E3154"/>
    <w:rsid w:val="000E326C"/>
    <w:rsid w:val="000E47CC"/>
    <w:rsid w:val="000E48DE"/>
    <w:rsid w:val="000E4B0F"/>
    <w:rsid w:val="000E583A"/>
    <w:rsid w:val="000E6124"/>
    <w:rsid w:val="000E6C9A"/>
    <w:rsid w:val="000E6CFF"/>
    <w:rsid w:val="000E6FCE"/>
    <w:rsid w:val="000E73A3"/>
    <w:rsid w:val="000E7AC1"/>
    <w:rsid w:val="000E7BE0"/>
    <w:rsid w:val="000F1401"/>
    <w:rsid w:val="000F140D"/>
    <w:rsid w:val="000F170D"/>
    <w:rsid w:val="000F1991"/>
    <w:rsid w:val="000F1BB7"/>
    <w:rsid w:val="000F1DE3"/>
    <w:rsid w:val="000F2150"/>
    <w:rsid w:val="000F2162"/>
    <w:rsid w:val="000F2A52"/>
    <w:rsid w:val="000F2F17"/>
    <w:rsid w:val="000F3EF6"/>
    <w:rsid w:val="000F4C1B"/>
    <w:rsid w:val="000F4FB5"/>
    <w:rsid w:val="000F5497"/>
    <w:rsid w:val="000F5701"/>
    <w:rsid w:val="000F5818"/>
    <w:rsid w:val="000F5926"/>
    <w:rsid w:val="000F630F"/>
    <w:rsid w:val="000F6355"/>
    <w:rsid w:val="000F670B"/>
    <w:rsid w:val="000F6CBE"/>
    <w:rsid w:val="000F6D23"/>
    <w:rsid w:val="000F6F93"/>
    <w:rsid w:val="000F73BB"/>
    <w:rsid w:val="00100BD7"/>
    <w:rsid w:val="00100FBC"/>
    <w:rsid w:val="0010148C"/>
    <w:rsid w:val="001015D9"/>
    <w:rsid w:val="00101A8C"/>
    <w:rsid w:val="001028C6"/>
    <w:rsid w:val="00102C0B"/>
    <w:rsid w:val="00102DEF"/>
    <w:rsid w:val="00102EAB"/>
    <w:rsid w:val="00103512"/>
    <w:rsid w:val="00103A54"/>
    <w:rsid w:val="00103CA8"/>
    <w:rsid w:val="00104C22"/>
    <w:rsid w:val="001050A6"/>
    <w:rsid w:val="0010554B"/>
    <w:rsid w:val="0010556D"/>
    <w:rsid w:val="00105B60"/>
    <w:rsid w:val="0010604B"/>
    <w:rsid w:val="001067C3"/>
    <w:rsid w:val="00106C42"/>
    <w:rsid w:val="00107054"/>
    <w:rsid w:val="00107279"/>
    <w:rsid w:val="001101D9"/>
    <w:rsid w:val="0011023F"/>
    <w:rsid w:val="001103EB"/>
    <w:rsid w:val="001117FB"/>
    <w:rsid w:val="00111B8B"/>
    <w:rsid w:val="00112F61"/>
    <w:rsid w:val="0011343C"/>
    <w:rsid w:val="00113811"/>
    <w:rsid w:val="0011396F"/>
    <w:rsid w:val="0011404D"/>
    <w:rsid w:val="00115897"/>
    <w:rsid w:val="0011602E"/>
    <w:rsid w:val="001167CE"/>
    <w:rsid w:val="00116A50"/>
    <w:rsid w:val="00116B04"/>
    <w:rsid w:val="00116C72"/>
    <w:rsid w:val="001175EE"/>
    <w:rsid w:val="0011C23E"/>
    <w:rsid w:val="00120A37"/>
    <w:rsid w:val="00120D65"/>
    <w:rsid w:val="00120FE6"/>
    <w:rsid w:val="00121273"/>
    <w:rsid w:val="00121D6B"/>
    <w:rsid w:val="00121DEB"/>
    <w:rsid w:val="001221D2"/>
    <w:rsid w:val="001222ED"/>
    <w:rsid w:val="0012250F"/>
    <w:rsid w:val="001240AD"/>
    <w:rsid w:val="00124537"/>
    <w:rsid w:val="001255EE"/>
    <w:rsid w:val="00125A38"/>
    <w:rsid w:val="00125B5B"/>
    <w:rsid w:val="00125C17"/>
    <w:rsid w:val="00125E4F"/>
    <w:rsid w:val="001267A8"/>
    <w:rsid w:val="00126CE4"/>
    <w:rsid w:val="001275DE"/>
    <w:rsid w:val="00127AFE"/>
    <w:rsid w:val="00127C2D"/>
    <w:rsid w:val="001301EE"/>
    <w:rsid w:val="00130357"/>
    <w:rsid w:val="0013074D"/>
    <w:rsid w:val="00130828"/>
    <w:rsid w:val="00130B3B"/>
    <w:rsid w:val="00131384"/>
    <w:rsid w:val="001326B3"/>
    <w:rsid w:val="00132997"/>
    <w:rsid w:val="00132E91"/>
    <w:rsid w:val="00133400"/>
    <w:rsid w:val="001334E5"/>
    <w:rsid w:val="001339D4"/>
    <w:rsid w:val="00133C39"/>
    <w:rsid w:val="001352A3"/>
    <w:rsid w:val="00135487"/>
    <w:rsid w:val="001356D1"/>
    <w:rsid w:val="001362D5"/>
    <w:rsid w:val="00136BDB"/>
    <w:rsid w:val="00136E17"/>
    <w:rsid w:val="00136E1E"/>
    <w:rsid w:val="00136F54"/>
    <w:rsid w:val="001371E4"/>
    <w:rsid w:val="00137E85"/>
    <w:rsid w:val="00140683"/>
    <w:rsid w:val="0014099F"/>
    <w:rsid w:val="00140AE8"/>
    <w:rsid w:val="0014172D"/>
    <w:rsid w:val="00141BB0"/>
    <w:rsid w:val="00141DA4"/>
    <w:rsid w:val="00142213"/>
    <w:rsid w:val="00142474"/>
    <w:rsid w:val="00142556"/>
    <w:rsid w:val="001426F6"/>
    <w:rsid w:val="00142EBD"/>
    <w:rsid w:val="00143CBF"/>
    <w:rsid w:val="001440C2"/>
    <w:rsid w:val="00144480"/>
    <w:rsid w:val="00144538"/>
    <w:rsid w:val="00144573"/>
    <w:rsid w:val="001445CD"/>
    <w:rsid w:val="001447AD"/>
    <w:rsid w:val="00144E96"/>
    <w:rsid w:val="001452AF"/>
    <w:rsid w:val="001455AA"/>
    <w:rsid w:val="0014591E"/>
    <w:rsid w:val="00145CC8"/>
    <w:rsid w:val="00145FB2"/>
    <w:rsid w:val="00146955"/>
    <w:rsid w:val="0014712F"/>
    <w:rsid w:val="00147238"/>
    <w:rsid w:val="0014726E"/>
    <w:rsid w:val="001476BA"/>
    <w:rsid w:val="0015025E"/>
    <w:rsid w:val="0015033F"/>
    <w:rsid w:val="00150836"/>
    <w:rsid w:val="00150996"/>
    <w:rsid w:val="00150C03"/>
    <w:rsid w:val="00150F8A"/>
    <w:rsid w:val="001518BA"/>
    <w:rsid w:val="00151962"/>
    <w:rsid w:val="00151BE5"/>
    <w:rsid w:val="001520A3"/>
    <w:rsid w:val="00152625"/>
    <w:rsid w:val="001528C8"/>
    <w:rsid w:val="00152FCD"/>
    <w:rsid w:val="001531F5"/>
    <w:rsid w:val="0015321E"/>
    <w:rsid w:val="00153380"/>
    <w:rsid w:val="00153B86"/>
    <w:rsid w:val="0015417C"/>
    <w:rsid w:val="0015435C"/>
    <w:rsid w:val="0015467D"/>
    <w:rsid w:val="00155922"/>
    <w:rsid w:val="00155A24"/>
    <w:rsid w:val="001560F7"/>
    <w:rsid w:val="00156122"/>
    <w:rsid w:val="001567B2"/>
    <w:rsid w:val="00156DE6"/>
    <w:rsid w:val="00156DF2"/>
    <w:rsid w:val="0015711D"/>
    <w:rsid w:val="00157FAB"/>
    <w:rsid w:val="00160380"/>
    <w:rsid w:val="001607EE"/>
    <w:rsid w:val="00160D56"/>
    <w:rsid w:val="00160F5F"/>
    <w:rsid w:val="0016163F"/>
    <w:rsid w:val="00161B9F"/>
    <w:rsid w:val="00161D71"/>
    <w:rsid w:val="0016263F"/>
    <w:rsid w:val="0016275C"/>
    <w:rsid w:val="001630ED"/>
    <w:rsid w:val="00163DF9"/>
    <w:rsid w:val="00163DFC"/>
    <w:rsid w:val="001644FF"/>
    <w:rsid w:val="00164D42"/>
    <w:rsid w:val="00165488"/>
    <w:rsid w:val="0016578A"/>
    <w:rsid w:val="00166194"/>
    <w:rsid w:val="001662DB"/>
    <w:rsid w:val="00166A18"/>
    <w:rsid w:val="00166AAE"/>
    <w:rsid w:val="00167226"/>
    <w:rsid w:val="00167BA3"/>
    <w:rsid w:val="00167F41"/>
    <w:rsid w:val="00170634"/>
    <w:rsid w:val="00170E9C"/>
    <w:rsid w:val="00171549"/>
    <w:rsid w:val="00172001"/>
    <w:rsid w:val="0017230B"/>
    <w:rsid w:val="00172AE9"/>
    <w:rsid w:val="00172B34"/>
    <w:rsid w:val="00172C99"/>
    <w:rsid w:val="00172CA8"/>
    <w:rsid w:val="00173364"/>
    <w:rsid w:val="00173A90"/>
    <w:rsid w:val="00174209"/>
    <w:rsid w:val="0017457A"/>
    <w:rsid w:val="00174C7A"/>
    <w:rsid w:val="001756DD"/>
    <w:rsid w:val="00175ACD"/>
    <w:rsid w:val="00175EB9"/>
    <w:rsid w:val="00175F3F"/>
    <w:rsid w:val="0017696C"/>
    <w:rsid w:val="00176B8E"/>
    <w:rsid w:val="00176DF4"/>
    <w:rsid w:val="00176F8D"/>
    <w:rsid w:val="0017701A"/>
    <w:rsid w:val="0017765C"/>
    <w:rsid w:val="00177A62"/>
    <w:rsid w:val="00177BCE"/>
    <w:rsid w:val="00177DB2"/>
    <w:rsid w:val="00180621"/>
    <w:rsid w:val="00180693"/>
    <w:rsid w:val="001808C0"/>
    <w:rsid w:val="001811F9"/>
    <w:rsid w:val="001812E9"/>
    <w:rsid w:val="00181454"/>
    <w:rsid w:val="00181D11"/>
    <w:rsid w:val="00182187"/>
    <w:rsid w:val="001824AB"/>
    <w:rsid w:val="001830DD"/>
    <w:rsid w:val="0018333E"/>
    <w:rsid w:val="00184211"/>
    <w:rsid w:val="0018435D"/>
    <w:rsid w:val="001849BB"/>
    <w:rsid w:val="00184BD9"/>
    <w:rsid w:val="001852AE"/>
    <w:rsid w:val="001858D0"/>
    <w:rsid w:val="00185FB0"/>
    <w:rsid w:val="00186125"/>
    <w:rsid w:val="001863B6"/>
    <w:rsid w:val="00186463"/>
    <w:rsid w:val="00186BF6"/>
    <w:rsid w:val="00187068"/>
    <w:rsid w:val="001870CC"/>
    <w:rsid w:val="001878BD"/>
    <w:rsid w:val="00190E5B"/>
    <w:rsid w:val="00190F84"/>
    <w:rsid w:val="001910AA"/>
    <w:rsid w:val="001915CE"/>
    <w:rsid w:val="00191953"/>
    <w:rsid w:val="00191AC1"/>
    <w:rsid w:val="00191C65"/>
    <w:rsid w:val="00191E5A"/>
    <w:rsid w:val="00191E66"/>
    <w:rsid w:val="001921A9"/>
    <w:rsid w:val="00192229"/>
    <w:rsid w:val="00192432"/>
    <w:rsid w:val="00192AB6"/>
    <w:rsid w:val="001938F5"/>
    <w:rsid w:val="001948A6"/>
    <w:rsid w:val="001956C7"/>
    <w:rsid w:val="00195812"/>
    <w:rsid w:val="00195C53"/>
    <w:rsid w:val="00195E88"/>
    <w:rsid w:val="00195F06"/>
    <w:rsid w:val="00195FBB"/>
    <w:rsid w:val="00196A59"/>
    <w:rsid w:val="00197A33"/>
    <w:rsid w:val="001A043A"/>
    <w:rsid w:val="001A0A41"/>
    <w:rsid w:val="001A0C25"/>
    <w:rsid w:val="001A103C"/>
    <w:rsid w:val="001A1295"/>
    <w:rsid w:val="001A178D"/>
    <w:rsid w:val="001A1DE1"/>
    <w:rsid w:val="001A2030"/>
    <w:rsid w:val="001A22D4"/>
    <w:rsid w:val="001A2491"/>
    <w:rsid w:val="001A272C"/>
    <w:rsid w:val="001A2CB1"/>
    <w:rsid w:val="001A2E4F"/>
    <w:rsid w:val="001A3C4B"/>
    <w:rsid w:val="001A4169"/>
    <w:rsid w:val="001A4966"/>
    <w:rsid w:val="001A4A74"/>
    <w:rsid w:val="001A55D4"/>
    <w:rsid w:val="001A5630"/>
    <w:rsid w:val="001A675C"/>
    <w:rsid w:val="001A7544"/>
    <w:rsid w:val="001A7910"/>
    <w:rsid w:val="001B019E"/>
    <w:rsid w:val="001B035C"/>
    <w:rsid w:val="001B0DFD"/>
    <w:rsid w:val="001B106E"/>
    <w:rsid w:val="001B1E2D"/>
    <w:rsid w:val="001B1E3B"/>
    <w:rsid w:val="001B2BD5"/>
    <w:rsid w:val="001B2CED"/>
    <w:rsid w:val="001B2E3B"/>
    <w:rsid w:val="001B2EFD"/>
    <w:rsid w:val="001B3127"/>
    <w:rsid w:val="001B38EE"/>
    <w:rsid w:val="001B39F0"/>
    <w:rsid w:val="001B45BF"/>
    <w:rsid w:val="001B52F7"/>
    <w:rsid w:val="001B55C7"/>
    <w:rsid w:val="001B57E4"/>
    <w:rsid w:val="001B64CF"/>
    <w:rsid w:val="001B67AA"/>
    <w:rsid w:val="001B755B"/>
    <w:rsid w:val="001C0229"/>
    <w:rsid w:val="001C0DB8"/>
    <w:rsid w:val="001C113E"/>
    <w:rsid w:val="001C1224"/>
    <w:rsid w:val="001C18DC"/>
    <w:rsid w:val="001C1B96"/>
    <w:rsid w:val="001C2A74"/>
    <w:rsid w:val="001C2BF0"/>
    <w:rsid w:val="001C2E93"/>
    <w:rsid w:val="001C346F"/>
    <w:rsid w:val="001C47A5"/>
    <w:rsid w:val="001C551F"/>
    <w:rsid w:val="001C56D4"/>
    <w:rsid w:val="001C5B5A"/>
    <w:rsid w:val="001C5FEB"/>
    <w:rsid w:val="001C6265"/>
    <w:rsid w:val="001C6C1E"/>
    <w:rsid w:val="001C7810"/>
    <w:rsid w:val="001D0037"/>
    <w:rsid w:val="001D0717"/>
    <w:rsid w:val="001D07A4"/>
    <w:rsid w:val="001D0E45"/>
    <w:rsid w:val="001D19DD"/>
    <w:rsid w:val="001D1CF0"/>
    <w:rsid w:val="001D24F4"/>
    <w:rsid w:val="001D25E6"/>
    <w:rsid w:val="001D2E9E"/>
    <w:rsid w:val="001D33B9"/>
    <w:rsid w:val="001D3CFA"/>
    <w:rsid w:val="001D4958"/>
    <w:rsid w:val="001D4F50"/>
    <w:rsid w:val="001D52BB"/>
    <w:rsid w:val="001D5582"/>
    <w:rsid w:val="001D6134"/>
    <w:rsid w:val="001D6648"/>
    <w:rsid w:val="001D6753"/>
    <w:rsid w:val="001D6ABC"/>
    <w:rsid w:val="001D74FC"/>
    <w:rsid w:val="001D797F"/>
    <w:rsid w:val="001D7E74"/>
    <w:rsid w:val="001E161D"/>
    <w:rsid w:val="001E1835"/>
    <w:rsid w:val="001E190E"/>
    <w:rsid w:val="001E1FFE"/>
    <w:rsid w:val="001E232B"/>
    <w:rsid w:val="001E2B65"/>
    <w:rsid w:val="001E326A"/>
    <w:rsid w:val="001E326B"/>
    <w:rsid w:val="001E40B7"/>
    <w:rsid w:val="001E43AE"/>
    <w:rsid w:val="001E4734"/>
    <w:rsid w:val="001E4902"/>
    <w:rsid w:val="001E4938"/>
    <w:rsid w:val="001E532D"/>
    <w:rsid w:val="001E537F"/>
    <w:rsid w:val="001E5842"/>
    <w:rsid w:val="001E610E"/>
    <w:rsid w:val="001E6372"/>
    <w:rsid w:val="001E6391"/>
    <w:rsid w:val="001E6519"/>
    <w:rsid w:val="001E6D5B"/>
    <w:rsid w:val="001E792E"/>
    <w:rsid w:val="001E9417"/>
    <w:rsid w:val="001F0740"/>
    <w:rsid w:val="001F0B7E"/>
    <w:rsid w:val="001F0FF6"/>
    <w:rsid w:val="001F16AD"/>
    <w:rsid w:val="001F1F31"/>
    <w:rsid w:val="001F21F5"/>
    <w:rsid w:val="001F27B1"/>
    <w:rsid w:val="001F28AD"/>
    <w:rsid w:val="001F2F6D"/>
    <w:rsid w:val="001F367D"/>
    <w:rsid w:val="001F5140"/>
    <w:rsid w:val="001F518D"/>
    <w:rsid w:val="001F52A6"/>
    <w:rsid w:val="001F52BD"/>
    <w:rsid w:val="001F56DF"/>
    <w:rsid w:val="001F6069"/>
    <w:rsid w:val="001F609A"/>
    <w:rsid w:val="001F6253"/>
    <w:rsid w:val="001F6ADF"/>
    <w:rsid w:val="001F7A75"/>
    <w:rsid w:val="002003F7"/>
    <w:rsid w:val="002004A8"/>
    <w:rsid w:val="002007A6"/>
    <w:rsid w:val="00200CF0"/>
    <w:rsid w:val="00200DC0"/>
    <w:rsid w:val="00200ECE"/>
    <w:rsid w:val="002017AE"/>
    <w:rsid w:val="00201B5A"/>
    <w:rsid w:val="00201D2A"/>
    <w:rsid w:val="00201D52"/>
    <w:rsid w:val="00201F19"/>
    <w:rsid w:val="00202ED4"/>
    <w:rsid w:val="00203581"/>
    <w:rsid w:val="00203681"/>
    <w:rsid w:val="00203851"/>
    <w:rsid w:val="0020387C"/>
    <w:rsid w:val="00204716"/>
    <w:rsid w:val="00204A3B"/>
    <w:rsid w:val="00205F0B"/>
    <w:rsid w:val="00206689"/>
    <w:rsid w:val="00207012"/>
    <w:rsid w:val="00207822"/>
    <w:rsid w:val="00207DBA"/>
    <w:rsid w:val="00210C7F"/>
    <w:rsid w:val="00210E8A"/>
    <w:rsid w:val="00211455"/>
    <w:rsid w:val="00211A7B"/>
    <w:rsid w:val="00211B3C"/>
    <w:rsid w:val="00211F5F"/>
    <w:rsid w:val="00212301"/>
    <w:rsid w:val="00213F3A"/>
    <w:rsid w:val="00214283"/>
    <w:rsid w:val="002143A0"/>
    <w:rsid w:val="00214B14"/>
    <w:rsid w:val="00214C29"/>
    <w:rsid w:val="00215497"/>
    <w:rsid w:val="0021573A"/>
    <w:rsid w:val="002165B8"/>
    <w:rsid w:val="002173F5"/>
    <w:rsid w:val="00217CCB"/>
    <w:rsid w:val="00217DCA"/>
    <w:rsid w:val="0022037C"/>
    <w:rsid w:val="0022045F"/>
    <w:rsid w:val="00220597"/>
    <w:rsid w:val="00220A57"/>
    <w:rsid w:val="00221252"/>
    <w:rsid w:val="002217CB"/>
    <w:rsid w:val="00221C4B"/>
    <w:rsid w:val="00221E31"/>
    <w:rsid w:val="00222D36"/>
    <w:rsid w:val="0022320D"/>
    <w:rsid w:val="00223971"/>
    <w:rsid w:val="00223A35"/>
    <w:rsid w:val="00223A75"/>
    <w:rsid w:val="00225314"/>
    <w:rsid w:val="00225797"/>
    <w:rsid w:val="0022586F"/>
    <w:rsid w:val="002261BC"/>
    <w:rsid w:val="00226322"/>
    <w:rsid w:val="002265AE"/>
    <w:rsid w:val="00230160"/>
    <w:rsid w:val="00231488"/>
    <w:rsid w:val="00231DB3"/>
    <w:rsid w:val="00231DF9"/>
    <w:rsid w:val="00232461"/>
    <w:rsid w:val="002324F5"/>
    <w:rsid w:val="00232659"/>
    <w:rsid w:val="00233053"/>
    <w:rsid w:val="002332E3"/>
    <w:rsid w:val="00233397"/>
    <w:rsid w:val="00233A9E"/>
    <w:rsid w:val="00233E8B"/>
    <w:rsid w:val="00234188"/>
    <w:rsid w:val="002342BA"/>
    <w:rsid w:val="00235B03"/>
    <w:rsid w:val="00235B85"/>
    <w:rsid w:val="00235BFD"/>
    <w:rsid w:val="00235C37"/>
    <w:rsid w:val="00235DA2"/>
    <w:rsid w:val="00235EB5"/>
    <w:rsid w:val="002361BB"/>
    <w:rsid w:val="00236598"/>
    <w:rsid w:val="00236821"/>
    <w:rsid w:val="00236BE8"/>
    <w:rsid w:val="00237419"/>
    <w:rsid w:val="00240B1F"/>
    <w:rsid w:val="00240DFF"/>
    <w:rsid w:val="002414C6"/>
    <w:rsid w:val="002415A9"/>
    <w:rsid w:val="002417D1"/>
    <w:rsid w:val="00241A1C"/>
    <w:rsid w:val="00241F0F"/>
    <w:rsid w:val="002420BA"/>
    <w:rsid w:val="002420C8"/>
    <w:rsid w:val="00242FB8"/>
    <w:rsid w:val="002439D2"/>
    <w:rsid w:val="00243B8F"/>
    <w:rsid w:val="00244E21"/>
    <w:rsid w:val="002458A3"/>
    <w:rsid w:val="00245E11"/>
    <w:rsid w:val="002461AE"/>
    <w:rsid w:val="00246365"/>
    <w:rsid w:val="002468D9"/>
    <w:rsid w:val="00246D84"/>
    <w:rsid w:val="00247E8F"/>
    <w:rsid w:val="002501D4"/>
    <w:rsid w:val="002502A9"/>
    <w:rsid w:val="00250A9A"/>
    <w:rsid w:val="00250E86"/>
    <w:rsid w:val="002512C3"/>
    <w:rsid w:val="00251DB3"/>
    <w:rsid w:val="00252267"/>
    <w:rsid w:val="002529A3"/>
    <w:rsid w:val="00252E13"/>
    <w:rsid w:val="00252E93"/>
    <w:rsid w:val="00253149"/>
    <w:rsid w:val="002533DF"/>
    <w:rsid w:val="002538B5"/>
    <w:rsid w:val="00254636"/>
    <w:rsid w:val="0025473D"/>
    <w:rsid w:val="00254799"/>
    <w:rsid w:val="00254857"/>
    <w:rsid w:val="002548EB"/>
    <w:rsid w:val="0025495B"/>
    <w:rsid w:val="00254B05"/>
    <w:rsid w:val="00255A8B"/>
    <w:rsid w:val="00255DDE"/>
    <w:rsid w:val="00256195"/>
    <w:rsid w:val="00256442"/>
    <w:rsid w:val="00256881"/>
    <w:rsid w:val="00256B77"/>
    <w:rsid w:val="00256FFC"/>
    <w:rsid w:val="002573AA"/>
    <w:rsid w:val="00257547"/>
    <w:rsid w:val="002575EB"/>
    <w:rsid w:val="00257981"/>
    <w:rsid w:val="00257A1E"/>
    <w:rsid w:val="002601F9"/>
    <w:rsid w:val="002606B4"/>
    <w:rsid w:val="002606ED"/>
    <w:rsid w:val="00260732"/>
    <w:rsid w:val="0026203F"/>
    <w:rsid w:val="00262280"/>
    <w:rsid w:val="00262BF5"/>
    <w:rsid w:val="00262DCE"/>
    <w:rsid w:val="00263410"/>
    <w:rsid w:val="0026390A"/>
    <w:rsid w:val="00263EFF"/>
    <w:rsid w:val="00264531"/>
    <w:rsid w:val="0026477B"/>
    <w:rsid w:val="00264835"/>
    <w:rsid w:val="00264868"/>
    <w:rsid w:val="0026562F"/>
    <w:rsid w:val="002665B9"/>
    <w:rsid w:val="00266A9A"/>
    <w:rsid w:val="0026743F"/>
    <w:rsid w:val="00267443"/>
    <w:rsid w:val="00267C94"/>
    <w:rsid w:val="00270CA4"/>
    <w:rsid w:val="00270D9E"/>
    <w:rsid w:val="00270E80"/>
    <w:rsid w:val="00270FF4"/>
    <w:rsid w:val="0027134F"/>
    <w:rsid w:val="00271388"/>
    <w:rsid w:val="002718FC"/>
    <w:rsid w:val="002726A7"/>
    <w:rsid w:val="00272F9C"/>
    <w:rsid w:val="00273136"/>
    <w:rsid w:val="002737D4"/>
    <w:rsid w:val="00273A67"/>
    <w:rsid w:val="00274039"/>
    <w:rsid w:val="0027432B"/>
    <w:rsid w:val="0027462A"/>
    <w:rsid w:val="0027555F"/>
    <w:rsid w:val="00275AA9"/>
    <w:rsid w:val="00276924"/>
    <w:rsid w:val="00276AB5"/>
    <w:rsid w:val="002775C3"/>
    <w:rsid w:val="0028017E"/>
    <w:rsid w:val="002806E1"/>
    <w:rsid w:val="00280BB2"/>
    <w:rsid w:val="002810A5"/>
    <w:rsid w:val="0028187C"/>
    <w:rsid w:val="00281B89"/>
    <w:rsid w:val="00281F5E"/>
    <w:rsid w:val="002824B4"/>
    <w:rsid w:val="002824C0"/>
    <w:rsid w:val="002837E9"/>
    <w:rsid w:val="00284022"/>
    <w:rsid w:val="002841BB"/>
    <w:rsid w:val="002849C7"/>
    <w:rsid w:val="00284BA1"/>
    <w:rsid w:val="00284EF5"/>
    <w:rsid w:val="00285073"/>
    <w:rsid w:val="00285868"/>
    <w:rsid w:val="00285F9F"/>
    <w:rsid w:val="00286363"/>
    <w:rsid w:val="00286A02"/>
    <w:rsid w:val="00287729"/>
    <w:rsid w:val="0028776A"/>
    <w:rsid w:val="002913B8"/>
    <w:rsid w:val="00291472"/>
    <w:rsid w:val="00291516"/>
    <w:rsid w:val="0029156C"/>
    <w:rsid w:val="00291B8C"/>
    <w:rsid w:val="00291C8A"/>
    <w:rsid w:val="0029217E"/>
    <w:rsid w:val="0029225E"/>
    <w:rsid w:val="00292702"/>
    <w:rsid w:val="00293127"/>
    <w:rsid w:val="00293222"/>
    <w:rsid w:val="002933BA"/>
    <w:rsid w:val="002934FD"/>
    <w:rsid w:val="00293803"/>
    <w:rsid w:val="002939EC"/>
    <w:rsid w:val="00293E44"/>
    <w:rsid w:val="002945A6"/>
    <w:rsid w:val="00295066"/>
    <w:rsid w:val="002950EA"/>
    <w:rsid w:val="0029542A"/>
    <w:rsid w:val="002954E2"/>
    <w:rsid w:val="002965EE"/>
    <w:rsid w:val="00296636"/>
    <w:rsid w:val="002970DC"/>
    <w:rsid w:val="002A1240"/>
    <w:rsid w:val="002A1491"/>
    <w:rsid w:val="002A1B3F"/>
    <w:rsid w:val="002A1CD9"/>
    <w:rsid w:val="002A2488"/>
    <w:rsid w:val="002A26A1"/>
    <w:rsid w:val="002A3B48"/>
    <w:rsid w:val="002A4123"/>
    <w:rsid w:val="002A452E"/>
    <w:rsid w:val="002A483A"/>
    <w:rsid w:val="002A48DD"/>
    <w:rsid w:val="002A4A7B"/>
    <w:rsid w:val="002A4BEA"/>
    <w:rsid w:val="002A4F56"/>
    <w:rsid w:val="002A58F3"/>
    <w:rsid w:val="002A5E00"/>
    <w:rsid w:val="002A649A"/>
    <w:rsid w:val="002A6F7B"/>
    <w:rsid w:val="002A73C5"/>
    <w:rsid w:val="002A77D7"/>
    <w:rsid w:val="002AAC3A"/>
    <w:rsid w:val="002B0337"/>
    <w:rsid w:val="002B043C"/>
    <w:rsid w:val="002B0490"/>
    <w:rsid w:val="002B0699"/>
    <w:rsid w:val="002B082D"/>
    <w:rsid w:val="002B0A8D"/>
    <w:rsid w:val="002B0C03"/>
    <w:rsid w:val="002B0DDE"/>
    <w:rsid w:val="002B121C"/>
    <w:rsid w:val="002B1540"/>
    <w:rsid w:val="002B2D86"/>
    <w:rsid w:val="002B49AE"/>
    <w:rsid w:val="002B4A76"/>
    <w:rsid w:val="002B51FB"/>
    <w:rsid w:val="002B5CE8"/>
    <w:rsid w:val="002B70A2"/>
    <w:rsid w:val="002B7977"/>
    <w:rsid w:val="002B7A89"/>
    <w:rsid w:val="002C004E"/>
    <w:rsid w:val="002C026A"/>
    <w:rsid w:val="002C1275"/>
    <w:rsid w:val="002C19CE"/>
    <w:rsid w:val="002C1BCF"/>
    <w:rsid w:val="002C1D5C"/>
    <w:rsid w:val="002C27D1"/>
    <w:rsid w:val="002C3020"/>
    <w:rsid w:val="002C3033"/>
    <w:rsid w:val="002C3FC7"/>
    <w:rsid w:val="002C4010"/>
    <w:rsid w:val="002C4DB9"/>
    <w:rsid w:val="002C4F44"/>
    <w:rsid w:val="002C68B5"/>
    <w:rsid w:val="002C69D8"/>
    <w:rsid w:val="002C751C"/>
    <w:rsid w:val="002C7ACB"/>
    <w:rsid w:val="002C7BE6"/>
    <w:rsid w:val="002C7E36"/>
    <w:rsid w:val="002C7E7B"/>
    <w:rsid w:val="002C7F32"/>
    <w:rsid w:val="002D05A9"/>
    <w:rsid w:val="002D0AC5"/>
    <w:rsid w:val="002D20DB"/>
    <w:rsid w:val="002D2305"/>
    <w:rsid w:val="002D2389"/>
    <w:rsid w:val="002D2D1A"/>
    <w:rsid w:val="002D2F90"/>
    <w:rsid w:val="002D2F9C"/>
    <w:rsid w:val="002D3239"/>
    <w:rsid w:val="002D4157"/>
    <w:rsid w:val="002D4293"/>
    <w:rsid w:val="002D496C"/>
    <w:rsid w:val="002D4E20"/>
    <w:rsid w:val="002D531D"/>
    <w:rsid w:val="002D609C"/>
    <w:rsid w:val="002D637A"/>
    <w:rsid w:val="002D6A6C"/>
    <w:rsid w:val="002D6DA7"/>
    <w:rsid w:val="002D6F10"/>
    <w:rsid w:val="002D7FE2"/>
    <w:rsid w:val="002E0A7D"/>
    <w:rsid w:val="002E15BD"/>
    <w:rsid w:val="002E1CCB"/>
    <w:rsid w:val="002E2366"/>
    <w:rsid w:val="002E38B6"/>
    <w:rsid w:val="002E3B76"/>
    <w:rsid w:val="002E4294"/>
    <w:rsid w:val="002E4426"/>
    <w:rsid w:val="002E4B4F"/>
    <w:rsid w:val="002E54D0"/>
    <w:rsid w:val="002E6721"/>
    <w:rsid w:val="002E6968"/>
    <w:rsid w:val="002E6DD6"/>
    <w:rsid w:val="002E6E75"/>
    <w:rsid w:val="002E756B"/>
    <w:rsid w:val="002E7BC1"/>
    <w:rsid w:val="002E7D12"/>
    <w:rsid w:val="002E7DA2"/>
    <w:rsid w:val="002E7E1F"/>
    <w:rsid w:val="002F05DF"/>
    <w:rsid w:val="002F15C4"/>
    <w:rsid w:val="002F1DBB"/>
    <w:rsid w:val="002F2EB2"/>
    <w:rsid w:val="002F34FF"/>
    <w:rsid w:val="002F4329"/>
    <w:rsid w:val="002F4995"/>
    <w:rsid w:val="002F4B9E"/>
    <w:rsid w:val="002F553F"/>
    <w:rsid w:val="002F576F"/>
    <w:rsid w:val="002F5AAE"/>
    <w:rsid w:val="002F5D13"/>
    <w:rsid w:val="002F5E16"/>
    <w:rsid w:val="002F6186"/>
    <w:rsid w:val="002F6BBF"/>
    <w:rsid w:val="002F6D7D"/>
    <w:rsid w:val="002F7A54"/>
    <w:rsid w:val="002F7D44"/>
    <w:rsid w:val="00300920"/>
    <w:rsid w:val="0030092E"/>
    <w:rsid w:val="00301479"/>
    <w:rsid w:val="00301E12"/>
    <w:rsid w:val="003022E3"/>
    <w:rsid w:val="003027C3"/>
    <w:rsid w:val="0030312C"/>
    <w:rsid w:val="0030331C"/>
    <w:rsid w:val="003038E0"/>
    <w:rsid w:val="00303F63"/>
    <w:rsid w:val="003045E7"/>
    <w:rsid w:val="00304640"/>
    <w:rsid w:val="003046A1"/>
    <w:rsid w:val="003054F2"/>
    <w:rsid w:val="003063F6"/>
    <w:rsid w:val="0030668C"/>
    <w:rsid w:val="00306786"/>
    <w:rsid w:val="003070C8"/>
    <w:rsid w:val="00307260"/>
    <w:rsid w:val="00310811"/>
    <w:rsid w:val="00310B78"/>
    <w:rsid w:val="00310EBC"/>
    <w:rsid w:val="00310F34"/>
    <w:rsid w:val="0031193C"/>
    <w:rsid w:val="00311AAB"/>
    <w:rsid w:val="00311C56"/>
    <w:rsid w:val="00312062"/>
    <w:rsid w:val="003122C5"/>
    <w:rsid w:val="00312B94"/>
    <w:rsid w:val="00312D23"/>
    <w:rsid w:val="00313035"/>
    <w:rsid w:val="00314408"/>
    <w:rsid w:val="003149AB"/>
    <w:rsid w:val="00314B87"/>
    <w:rsid w:val="00314BB2"/>
    <w:rsid w:val="00315270"/>
    <w:rsid w:val="00315CB8"/>
    <w:rsid w:val="00315D36"/>
    <w:rsid w:val="00316054"/>
    <w:rsid w:val="0031628D"/>
    <w:rsid w:val="003166DB"/>
    <w:rsid w:val="00317D3E"/>
    <w:rsid w:val="00320716"/>
    <w:rsid w:val="0032096C"/>
    <w:rsid w:val="00320D6C"/>
    <w:rsid w:val="00320D6F"/>
    <w:rsid w:val="00321157"/>
    <w:rsid w:val="0032130D"/>
    <w:rsid w:val="003214D1"/>
    <w:rsid w:val="00321B81"/>
    <w:rsid w:val="00321DA1"/>
    <w:rsid w:val="003220A7"/>
    <w:rsid w:val="003228B3"/>
    <w:rsid w:val="003232CA"/>
    <w:rsid w:val="003235F2"/>
    <w:rsid w:val="003244B1"/>
    <w:rsid w:val="00324C7D"/>
    <w:rsid w:val="003250E8"/>
    <w:rsid w:val="00325432"/>
    <w:rsid w:val="0032555B"/>
    <w:rsid w:val="00325724"/>
    <w:rsid w:val="00326209"/>
    <w:rsid w:val="003267C7"/>
    <w:rsid w:val="00326853"/>
    <w:rsid w:val="00326A47"/>
    <w:rsid w:val="003280A8"/>
    <w:rsid w:val="003300B6"/>
    <w:rsid w:val="0033019C"/>
    <w:rsid w:val="00330B5F"/>
    <w:rsid w:val="00330D8B"/>
    <w:rsid w:val="00331355"/>
    <w:rsid w:val="003314A8"/>
    <w:rsid w:val="00331E68"/>
    <w:rsid w:val="00331ECA"/>
    <w:rsid w:val="0033259A"/>
    <w:rsid w:val="003329B5"/>
    <w:rsid w:val="00332A50"/>
    <w:rsid w:val="00334060"/>
    <w:rsid w:val="00335601"/>
    <w:rsid w:val="00335A49"/>
    <w:rsid w:val="00335E0A"/>
    <w:rsid w:val="00336510"/>
    <w:rsid w:val="003379D1"/>
    <w:rsid w:val="00337AD1"/>
    <w:rsid w:val="00337C1E"/>
    <w:rsid w:val="0034015E"/>
    <w:rsid w:val="003405D5"/>
    <w:rsid w:val="00340C8C"/>
    <w:rsid w:val="003422DC"/>
    <w:rsid w:val="003438E1"/>
    <w:rsid w:val="00344341"/>
    <w:rsid w:val="00344EBD"/>
    <w:rsid w:val="00345942"/>
    <w:rsid w:val="00345D21"/>
    <w:rsid w:val="00345EFA"/>
    <w:rsid w:val="003467A4"/>
    <w:rsid w:val="00347E98"/>
    <w:rsid w:val="0035010D"/>
    <w:rsid w:val="00350444"/>
    <w:rsid w:val="00350F33"/>
    <w:rsid w:val="0035125F"/>
    <w:rsid w:val="003515E5"/>
    <w:rsid w:val="003516D0"/>
    <w:rsid w:val="00352FB2"/>
    <w:rsid w:val="00353C16"/>
    <w:rsid w:val="00354346"/>
    <w:rsid w:val="003546A6"/>
    <w:rsid w:val="00354C5D"/>
    <w:rsid w:val="00355AA6"/>
    <w:rsid w:val="003562AA"/>
    <w:rsid w:val="003565AA"/>
    <w:rsid w:val="00356C40"/>
    <w:rsid w:val="00360FB0"/>
    <w:rsid w:val="00361CF3"/>
    <w:rsid w:val="003623C4"/>
    <w:rsid w:val="00362EB6"/>
    <w:rsid w:val="003640C4"/>
    <w:rsid w:val="0036495E"/>
    <w:rsid w:val="00364E17"/>
    <w:rsid w:val="00364FD7"/>
    <w:rsid w:val="00365163"/>
    <w:rsid w:val="003664F6"/>
    <w:rsid w:val="0036652B"/>
    <w:rsid w:val="00366EEF"/>
    <w:rsid w:val="00367482"/>
    <w:rsid w:val="003676A7"/>
    <w:rsid w:val="0036776F"/>
    <w:rsid w:val="00367933"/>
    <w:rsid w:val="003709E6"/>
    <w:rsid w:val="00370B69"/>
    <w:rsid w:val="003710A3"/>
    <w:rsid w:val="0037179D"/>
    <w:rsid w:val="00371D5C"/>
    <w:rsid w:val="00371F31"/>
    <w:rsid w:val="00372430"/>
    <w:rsid w:val="00372801"/>
    <w:rsid w:val="00372C8E"/>
    <w:rsid w:val="003732B1"/>
    <w:rsid w:val="00373F90"/>
    <w:rsid w:val="00374705"/>
    <w:rsid w:val="003748BB"/>
    <w:rsid w:val="00374970"/>
    <w:rsid w:val="00374BEF"/>
    <w:rsid w:val="00374E89"/>
    <w:rsid w:val="003751CC"/>
    <w:rsid w:val="00375CBB"/>
    <w:rsid w:val="00375DE5"/>
    <w:rsid w:val="0037665B"/>
    <w:rsid w:val="0037705F"/>
    <w:rsid w:val="0037730A"/>
    <w:rsid w:val="00377B19"/>
    <w:rsid w:val="0037F10E"/>
    <w:rsid w:val="00380CAB"/>
    <w:rsid w:val="003814A3"/>
    <w:rsid w:val="003814C1"/>
    <w:rsid w:val="0038245E"/>
    <w:rsid w:val="00382CB9"/>
    <w:rsid w:val="00382D4E"/>
    <w:rsid w:val="00383A42"/>
    <w:rsid w:val="003844AE"/>
    <w:rsid w:val="003844CF"/>
    <w:rsid w:val="00384E90"/>
    <w:rsid w:val="00385071"/>
    <w:rsid w:val="00385BE1"/>
    <w:rsid w:val="00385D9A"/>
    <w:rsid w:val="003870F0"/>
    <w:rsid w:val="0038A469"/>
    <w:rsid w:val="003906C8"/>
    <w:rsid w:val="00390C5F"/>
    <w:rsid w:val="0039172A"/>
    <w:rsid w:val="00391A6E"/>
    <w:rsid w:val="00391CA4"/>
    <w:rsid w:val="003920FB"/>
    <w:rsid w:val="003924B1"/>
    <w:rsid w:val="003930DF"/>
    <w:rsid w:val="00393A8F"/>
    <w:rsid w:val="00394622"/>
    <w:rsid w:val="003952B3"/>
    <w:rsid w:val="0039552D"/>
    <w:rsid w:val="00396749"/>
    <w:rsid w:val="00396C23"/>
    <w:rsid w:val="00396CCF"/>
    <w:rsid w:val="003971A4"/>
    <w:rsid w:val="0039748E"/>
    <w:rsid w:val="003975CA"/>
    <w:rsid w:val="0039763E"/>
    <w:rsid w:val="00397B6E"/>
    <w:rsid w:val="0039D8D5"/>
    <w:rsid w:val="003A03BD"/>
    <w:rsid w:val="003A0827"/>
    <w:rsid w:val="003A08A4"/>
    <w:rsid w:val="003A0A76"/>
    <w:rsid w:val="003A1168"/>
    <w:rsid w:val="003A15D5"/>
    <w:rsid w:val="003A1613"/>
    <w:rsid w:val="003A1BA0"/>
    <w:rsid w:val="003A1D57"/>
    <w:rsid w:val="003A1F3A"/>
    <w:rsid w:val="003A23E2"/>
    <w:rsid w:val="003A2B2D"/>
    <w:rsid w:val="003A2EEA"/>
    <w:rsid w:val="003A342B"/>
    <w:rsid w:val="003A3724"/>
    <w:rsid w:val="003A3EC9"/>
    <w:rsid w:val="003A4168"/>
    <w:rsid w:val="003A44D1"/>
    <w:rsid w:val="003A473A"/>
    <w:rsid w:val="003A48A0"/>
    <w:rsid w:val="003A49D8"/>
    <w:rsid w:val="003A4C92"/>
    <w:rsid w:val="003A55C4"/>
    <w:rsid w:val="003A5B81"/>
    <w:rsid w:val="003A5CD3"/>
    <w:rsid w:val="003A5D08"/>
    <w:rsid w:val="003A5F33"/>
    <w:rsid w:val="003A69D5"/>
    <w:rsid w:val="003A6C66"/>
    <w:rsid w:val="003A6DAC"/>
    <w:rsid w:val="003A792A"/>
    <w:rsid w:val="003A7B19"/>
    <w:rsid w:val="003B01D9"/>
    <w:rsid w:val="003B0FEF"/>
    <w:rsid w:val="003B1439"/>
    <w:rsid w:val="003B18BB"/>
    <w:rsid w:val="003B1E60"/>
    <w:rsid w:val="003B21A0"/>
    <w:rsid w:val="003B2217"/>
    <w:rsid w:val="003B2287"/>
    <w:rsid w:val="003B27C5"/>
    <w:rsid w:val="003B29C8"/>
    <w:rsid w:val="003B2E9F"/>
    <w:rsid w:val="003B35E4"/>
    <w:rsid w:val="003B454C"/>
    <w:rsid w:val="003B5447"/>
    <w:rsid w:val="003B56BF"/>
    <w:rsid w:val="003B5757"/>
    <w:rsid w:val="003B6297"/>
    <w:rsid w:val="003B69F1"/>
    <w:rsid w:val="003B700D"/>
    <w:rsid w:val="003B72AB"/>
    <w:rsid w:val="003B7504"/>
    <w:rsid w:val="003B7AAD"/>
    <w:rsid w:val="003B7C1E"/>
    <w:rsid w:val="003BC5A5"/>
    <w:rsid w:val="003C1306"/>
    <w:rsid w:val="003C1583"/>
    <w:rsid w:val="003C16F5"/>
    <w:rsid w:val="003C1E7E"/>
    <w:rsid w:val="003C20B9"/>
    <w:rsid w:val="003C2272"/>
    <w:rsid w:val="003C2656"/>
    <w:rsid w:val="003C3980"/>
    <w:rsid w:val="003C434F"/>
    <w:rsid w:val="003C43BF"/>
    <w:rsid w:val="003C44AA"/>
    <w:rsid w:val="003C45BC"/>
    <w:rsid w:val="003C496D"/>
    <w:rsid w:val="003C531C"/>
    <w:rsid w:val="003C5541"/>
    <w:rsid w:val="003C58CC"/>
    <w:rsid w:val="003C5D68"/>
    <w:rsid w:val="003C62B6"/>
    <w:rsid w:val="003C6353"/>
    <w:rsid w:val="003C663F"/>
    <w:rsid w:val="003C7A04"/>
    <w:rsid w:val="003C7B16"/>
    <w:rsid w:val="003C7C83"/>
    <w:rsid w:val="003C7CBA"/>
    <w:rsid w:val="003D02E3"/>
    <w:rsid w:val="003D0653"/>
    <w:rsid w:val="003D0992"/>
    <w:rsid w:val="003D11AF"/>
    <w:rsid w:val="003D1B58"/>
    <w:rsid w:val="003D1E1E"/>
    <w:rsid w:val="003D1E79"/>
    <w:rsid w:val="003D1FF1"/>
    <w:rsid w:val="003D2458"/>
    <w:rsid w:val="003D2559"/>
    <w:rsid w:val="003D2570"/>
    <w:rsid w:val="003D26E3"/>
    <w:rsid w:val="003D2B5F"/>
    <w:rsid w:val="003D2DBA"/>
    <w:rsid w:val="003D3AB4"/>
    <w:rsid w:val="003D4C8A"/>
    <w:rsid w:val="003D6368"/>
    <w:rsid w:val="003D69FB"/>
    <w:rsid w:val="003D6C72"/>
    <w:rsid w:val="003D6D04"/>
    <w:rsid w:val="003D6D96"/>
    <w:rsid w:val="003D6E34"/>
    <w:rsid w:val="003D7026"/>
    <w:rsid w:val="003D7033"/>
    <w:rsid w:val="003D7AA2"/>
    <w:rsid w:val="003D7C26"/>
    <w:rsid w:val="003D7E2F"/>
    <w:rsid w:val="003E0124"/>
    <w:rsid w:val="003E04A7"/>
    <w:rsid w:val="003E098D"/>
    <w:rsid w:val="003E0BAC"/>
    <w:rsid w:val="003E138A"/>
    <w:rsid w:val="003E1ADE"/>
    <w:rsid w:val="003E21C5"/>
    <w:rsid w:val="003E2586"/>
    <w:rsid w:val="003E3144"/>
    <w:rsid w:val="003E3452"/>
    <w:rsid w:val="003E3B94"/>
    <w:rsid w:val="003E453A"/>
    <w:rsid w:val="003E5452"/>
    <w:rsid w:val="003E60D7"/>
    <w:rsid w:val="003E67E9"/>
    <w:rsid w:val="003E6A3D"/>
    <w:rsid w:val="003E6C8F"/>
    <w:rsid w:val="003E6C94"/>
    <w:rsid w:val="003E6DEE"/>
    <w:rsid w:val="003E7F06"/>
    <w:rsid w:val="003F02C7"/>
    <w:rsid w:val="003F0989"/>
    <w:rsid w:val="003F0B4A"/>
    <w:rsid w:val="003F0D1B"/>
    <w:rsid w:val="003F1379"/>
    <w:rsid w:val="003F148A"/>
    <w:rsid w:val="003F1F8B"/>
    <w:rsid w:val="003F275B"/>
    <w:rsid w:val="003F4F54"/>
    <w:rsid w:val="003F5EBB"/>
    <w:rsid w:val="003F657D"/>
    <w:rsid w:val="003F6E4B"/>
    <w:rsid w:val="003F707C"/>
    <w:rsid w:val="003F77AB"/>
    <w:rsid w:val="003F78E0"/>
    <w:rsid w:val="003F99D6"/>
    <w:rsid w:val="00400D25"/>
    <w:rsid w:val="00401B26"/>
    <w:rsid w:val="00401C3C"/>
    <w:rsid w:val="0040373B"/>
    <w:rsid w:val="004039FC"/>
    <w:rsid w:val="00403ED7"/>
    <w:rsid w:val="004043BD"/>
    <w:rsid w:val="00404970"/>
    <w:rsid w:val="00404F0E"/>
    <w:rsid w:val="00405787"/>
    <w:rsid w:val="00405AF0"/>
    <w:rsid w:val="00406373"/>
    <w:rsid w:val="00407250"/>
    <w:rsid w:val="0040745F"/>
    <w:rsid w:val="00407670"/>
    <w:rsid w:val="00407AC2"/>
    <w:rsid w:val="00407CC8"/>
    <w:rsid w:val="004103EE"/>
    <w:rsid w:val="004103FC"/>
    <w:rsid w:val="00410865"/>
    <w:rsid w:val="004125D2"/>
    <w:rsid w:val="0041290D"/>
    <w:rsid w:val="004133AA"/>
    <w:rsid w:val="00413DEB"/>
    <w:rsid w:val="0041467A"/>
    <w:rsid w:val="00415C57"/>
    <w:rsid w:val="00415DAB"/>
    <w:rsid w:val="00415FB9"/>
    <w:rsid w:val="004167F5"/>
    <w:rsid w:val="00416BD5"/>
    <w:rsid w:val="00420EE7"/>
    <w:rsid w:val="00421010"/>
    <w:rsid w:val="004217D3"/>
    <w:rsid w:val="00421B59"/>
    <w:rsid w:val="00421BC1"/>
    <w:rsid w:val="004221C5"/>
    <w:rsid w:val="004225C0"/>
    <w:rsid w:val="004227A9"/>
    <w:rsid w:val="004235EC"/>
    <w:rsid w:val="00423B0A"/>
    <w:rsid w:val="00423F96"/>
    <w:rsid w:val="004249F7"/>
    <w:rsid w:val="00425540"/>
    <w:rsid w:val="00425E24"/>
    <w:rsid w:val="0042697B"/>
    <w:rsid w:val="0042698E"/>
    <w:rsid w:val="00426E06"/>
    <w:rsid w:val="0042773E"/>
    <w:rsid w:val="00430092"/>
    <w:rsid w:val="004302D4"/>
    <w:rsid w:val="00430B86"/>
    <w:rsid w:val="004313CF"/>
    <w:rsid w:val="00431559"/>
    <w:rsid w:val="00431D02"/>
    <w:rsid w:val="004322A0"/>
    <w:rsid w:val="00432996"/>
    <w:rsid w:val="00433218"/>
    <w:rsid w:val="004333AE"/>
    <w:rsid w:val="00433891"/>
    <w:rsid w:val="004342A7"/>
    <w:rsid w:val="00434565"/>
    <w:rsid w:val="00434ADD"/>
    <w:rsid w:val="0043520E"/>
    <w:rsid w:val="0043537E"/>
    <w:rsid w:val="00436083"/>
    <w:rsid w:val="004365BD"/>
    <w:rsid w:val="004366FD"/>
    <w:rsid w:val="0043712D"/>
    <w:rsid w:val="004377A7"/>
    <w:rsid w:val="00437CB2"/>
    <w:rsid w:val="00440950"/>
    <w:rsid w:val="00440DD9"/>
    <w:rsid w:val="004417D9"/>
    <w:rsid w:val="00441BB5"/>
    <w:rsid w:val="0044261A"/>
    <w:rsid w:val="004428C9"/>
    <w:rsid w:val="00443157"/>
    <w:rsid w:val="00443622"/>
    <w:rsid w:val="00444092"/>
    <w:rsid w:val="00444357"/>
    <w:rsid w:val="0044448F"/>
    <w:rsid w:val="00444704"/>
    <w:rsid w:val="00444EFB"/>
    <w:rsid w:val="004456F7"/>
    <w:rsid w:val="00445AF3"/>
    <w:rsid w:val="00445FD5"/>
    <w:rsid w:val="00446012"/>
    <w:rsid w:val="0044688C"/>
    <w:rsid w:val="0044688F"/>
    <w:rsid w:val="00446B19"/>
    <w:rsid w:val="00446C5A"/>
    <w:rsid w:val="004476DC"/>
    <w:rsid w:val="00447CAD"/>
    <w:rsid w:val="0044D6C1"/>
    <w:rsid w:val="0045025E"/>
    <w:rsid w:val="004502D6"/>
    <w:rsid w:val="0045090E"/>
    <w:rsid w:val="00450D56"/>
    <w:rsid w:val="004516E1"/>
    <w:rsid w:val="00452005"/>
    <w:rsid w:val="0045201F"/>
    <w:rsid w:val="004529FA"/>
    <w:rsid w:val="004530F9"/>
    <w:rsid w:val="00453B8E"/>
    <w:rsid w:val="00453CAA"/>
    <w:rsid w:val="00453F77"/>
    <w:rsid w:val="00453F7F"/>
    <w:rsid w:val="00454444"/>
    <w:rsid w:val="00454A9E"/>
    <w:rsid w:val="00454C23"/>
    <w:rsid w:val="0045533C"/>
    <w:rsid w:val="00455F03"/>
    <w:rsid w:val="004562B3"/>
    <w:rsid w:val="00456708"/>
    <w:rsid w:val="00457600"/>
    <w:rsid w:val="00458B7F"/>
    <w:rsid w:val="0046012F"/>
    <w:rsid w:val="00460697"/>
    <w:rsid w:val="004607DA"/>
    <w:rsid w:val="004608FF"/>
    <w:rsid w:val="00460DF5"/>
    <w:rsid w:val="00460F80"/>
    <w:rsid w:val="0046109C"/>
    <w:rsid w:val="00461743"/>
    <w:rsid w:val="00462041"/>
    <w:rsid w:val="00462317"/>
    <w:rsid w:val="004623DF"/>
    <w:rsid w:val="00462A5B"/>
    <w:rsid w:val="00462BB5"/>
    <w:rsid w:val="00462BDB"/>
    <w:rsid w:val="004633C0"/>
    <w:rsid w:val="004635A2"/>
    <w:rsid w:val="00463D8B"/>
    <w:rsid w:val="00464172"/>
    <w:rsid w:val="0046455C"/>
    <w:rsid w:val="004649AD"/>
    <w:rsid w:val="00465124"/>
    <w:rsid w:val="004651B0"/>
    <w:rsid w:val="004653A8"/>
    <w:rsid w:val="004655E1"/>
    <w:rsid w:val="00465D36"/>
    <w:rsid w:val="00466258"/>
    <w:rsid w:val="004664F0"/>
    <w:rsid w:val="00467347"/>
    <w:rsid w:val="00467DE5"/>
    <w:rsid w:val="00470514"/>
    <w:rsid w:val="00470A4F"/>
    <w:rsid w:val="00470DE4"/>
    <w:rsid w:val="0047132F"/>
    <w:rsid w:val="0047144A"/>
    <w:rsid w:val="00471F32"/>
    <w:rsid w:val="0047216A"/>
    <w:rsid w:val="004725CE"/>
    <w:rsid w:val="0047319B"/>
    <w:rsid w:val="004735F4"/>
    <w:rsid w:val="00473EBB"/>
    <w:rsid w:val="0047452D"/>
    <w:rsid w:val="00475172"/>
    <w:rsid w:val="0047571D"/>
    <w:rsid w:val="00475D5A"/>
    <w:rsid w:val="00475E1A"/>
    <w:rsid w:val="00475E77"/>
    <w:rsid w:val="00476633"/>
    <w:rsid w:val="00476D04"/>
    <w:rsid w:val="00476E4C"/>
    <w:rsid w:val="004800F6"/>
    <w:rsid w:val="00480AEF"/>
    <w:rsid w:val="00482036"/>
    <w:rsid w:val="004822C3"/>
    <w:rsid w:val="00482713"/>
    <w:rsid w:val="00482ED4"/>
    <w:rsid w:val="004832D1"/>
    <w:rsid w:val="00483378"/>
    <w:rsid w:val="004838D6"/>
    <w:rsid w:val="00484100"/>
    <w:rsid w:val="0048414F"/>
    <w:rsid w:val="004845DA"/>
    <w:rsid w:val="00484FFD"/>
    <w:rsid w:val="00485D45"/>
    <w:rsid w:val="00486437"/>
    <w:rsid w:val="00486647"/>
    <w:rsid w:val="00486A85"/>
    <w:rsid w:val="004872DF"/>
    <w:rsid w:val="004873D7"/>
    <w:rsid w:val="004906AD"/>
    <w:rsid w:val="00490887"/>
    <w:rsid w:val="00490ABD"/>
    <w:rsid w:val="00491284"/>
    <w:rsid w:val="00491EAF"/>
    <w:rsid w:val="0049201D"/>
    <w:rsid w:val="00492329"/>
    <w:rsid w:val="0049296B"/>
    <w:rsid w:val="00492B89"/>
    <w:rsid w:val="00492D77"/>
    <w:rsid w:val="00492EBF"/>
    <w:rsid w:val="00492EEF"/>
    <w:rsid w:val="00493156"/>
    <w:rsid w:val="00493A04"/>
    <w:rsid w:val="00493FF2"/>
    <w:rsid w:val="004947DB"/>
    <w:rsid w:val="00494E48"/>
    <w:rsid w:val="004951FA"/>
    <w:rsid w:val="00495664"/>
    <w:rsid w:val="00496131"/>
    <w:rsid w:val="00496997"/>
    <w:rsid w:val="00496E20"/>
    <w:rsid w:val="004975D6"/>
    <w:rsid w:val="0049760E"/>
    <w:rsid w:val="00497912"/>
    <w:rsid w:val="00497F83"/>
    <w:rsid w:val="004A01CC"/>
    <w:rsid w:val="004A0FD4"/>
    <w:rsid w:val="004A122B"/>
    <w:rsid w:val="004A2576"/>
    <w:rsid w:val="004A26FE"/>
    <w:rsid w:val="004A29ED"/>
    <w:rsid w:val="004A354A"/>
    <w:rsid w:val="004A35ED"/>
    <w:rsid w:val="004A3AD5"/>
    <w:rsid w:val="004A4184"/>
    <w:rsid w:val="004A564B"/>
    <w:rsid w:val="004A5984"/>
    <w:rsid w:val="004A636E"/>
    <w:rsid w:val="004A6B29"/>
    <w:rsid w:val="004A6B3A"/>
    <w:rsid w:val="004A6DE7"/>
    <w:rsid w:val="004A70B4"/>
    <w:rsid w:val="004A760D"/>
    <w:rsid w:val="004A7ACC"/>
    <w:rsid w:val="004A7ADF"/>
    <w:rsid w:val="004B0B75"/>
    <w:rsid w:val="004B1426"/>
    <w:rsid w:val="004B1535"/>
    <w:rsid w:val="004B1AEF"/>
    <w:rsid w:val="004B1D64"/>
    <w:rsid w:val="004B22A4"/>
    <w:rsid w:val="004B23FD"/>
    <w:rsid w:val="004B259F"/>
    <w:rsid w:val="004B2EC8"/>
    <w:rsid w:val="004B3530"/>
    <w:rsid w:val="004B35A6"/>
    <w:rsid w:val="004B4292"/>
    <w:rsid w:val="004B46A7"/>
    <w:rsid w:val="004B4B52"/>
    <w:rsid w:val="004B4F3F"/>
    <w:rsid w:val="004B5EF5"/>
    <w:rsid w:val="004B61D3"/>
    <w:rsid w:val="004B63F3"/>
    <w:rsid w:val="004B6CCC"/>
    <w:rsid w:val="004B6CE5"/>
    <w:rsid w:val="004B7E1F"/>
    <w:rsid w:val="004BF48F"/>
    <w:rsid w:val="004C058C"/>
    <w:rsid w:val="004C0D2E"/>
    <w:rsid w:val="004C0D7B"/>
    <w:rsid w:val="004C1A88"/>
    <w:rsid w:val="004C1D0A"/>
    <w:rsid w:val="004C2658"/>
    <w:rsid w:val="004C2A43"/>
    <w:rsid w:val="004C2A5A"/>
    <w:rsid w:val="004C4B5B"/>
    <w:rsid w:val="004C4B9D"/>
    <w:rsid w:val="004C4BEC"/>
    <w:rsid w:val="004C4D69"/>
    <w:rsid w:val="004C540B"/>
    <w:rsid w:val="004C5502"/>
    <w:rsid w:val="004C5F10"/>
    <w:rsid w:val="004C62B2"/>
    <w:rsid w:val="004C731B"/>
    <w:rsid w:val="004C7349"/>
    <w:rsid w:val="004C7CF5"/>
    <w:rsid w:val="004C7D34"/>
    <w:rsid w:val="004CD877"/>
    <w:rsid w:val="004D010F"/>
    <w:rsid w:val="004D0407"/>
    <w:rsid w:val="004D0602"/>
    <w:rsid w:val="004D06B6"/>
    <w:rsid w:val="004D08B6"/>
    <w:rsid w:val="004D206D"/>
    <w:rsid w:val="004D2B93"/>
    <w:rsid w:val="004D2BAD"/>
    <w:rsid w:val="004D2C19"/>
    <w:rsid w:val="004D2C82"/>
    <w:rsid w:val="004D3738"/>
    <w:rsid w:val="004D388F"/>
    <w:rsid w:val="004D41F7"/>
    <w:rsid w:val="004D429B"/>
    <w:rsid w:val="004D5141"/>
    <w:rsid w:val="004D5295"/>
    <w:rsid w:val="004D535C"/>
    <w:rsid w:val="004D57C9"/>
    <w:rsid w:val="004D583E"/>
    <w:rsid w:val="004D624A"/>
    <w:rsid w:val="004D6B0B"/>
    <w:rsid w:val="004D6CD8"/>
    <w:rsid w:val="004D79A1"/>
    <w:rsid w:val="004D7F9A"/>
    <w:rsid w:val="004DC483"/>
    <w:rsid w:val="004E13D5"/>
    <w:rsid w:val="004E172B"/>
    <w:rsid w:val="004E1963"/>
    <w:rsid w:val="004E1F7D"/>
    <w:rsid w:val="004E1F81"/>
    <w:rsid w:val="004E23CA"/>
    <w:rsid w:val="004E24C6"/>
    <w:rsid w:val="004E33AD"/>
    <w:rsid w:val="004E34D6"/>
    <w:rsid w:val="004E3567"/>
    <w:rsid w:val="004E469E"/>
    <w:rsid w:val="004E498C"/>
    <w:rsid w:val="004E4D7B"/>
    <w:rsid w:val="004E54CA"/>
    <w:rsid w:val="004E56E5"/>
    <w:rsid w:val="004E5B01"/>
    <w:rsid w:val="004E5FA4"/>
    <w:rsid w:val="004E6841"/>
    <w:rsid w:val="004E7607"/>
    <w:rsid w:val="004F030A"/>
    <w:rsid w:val="004F0976"/>
    <w:rsid w:val="004F0D18"/>
    <w:rsid w:val="004F1436"/>
    <w:rsid w:val="004F1FB2"/>
    <w:rsid w:val="004F2EA6"/>
    <w:rsid w:val="004F30A3"/>
    <w:rsid w:val="004F381D"/>
    <w:rsid w:val="004F3F7E"/>
    <w:rsid w:val="004F4937"/>
    <w:rsid w:val="004F7011"/>
    <w:rsid w:val="004F725C"/>
    <w:rsid w:val="004F7264"/>
    <w:rsid w:val="004F741E"/>
    <w:rsid w:val="004F7F28"/>
    <w:rsid w:val="004F7F80"/>
    <w:rsid w:val="004F7FAB"/>
    <w:rsid w:val="0050223F"/>
    <w:rsid w:val="0050229A"/>
    <w:rsid w:val="005031D4"/>
    <w:rsid w:val="00503227"/>
    <w:rsid w:val="00503228"/>
    <w:rsid w:val="00503653"/>
    <w:rsid w:val="00503ECB"/>
    <w:rsid w:val="005045D7"/>
    <w:rsid w:val="00504F9D"/>
    <w:rsid w:val="005051DC"/>
    <w:rsid w:val="00505414"/>
    <w:rsid w:val="00506033"/>
    <w:rsid w:val="00507345"/>
    <w:rsid w:val="005076A8"/>
    <w:rsid w:val="005076EA"/>
    <w:rsid w:val="005079BB"/>
    <w:rsid w:val="00507E0F"/>
    <w:rsid w:val="00510404"/>
    <w:rsid w:val="00510B7B"/>
    <w:rsid w:val="00510DBE"/>
    <w:rsid w:val="00510EDD"/>
    <w:rsid w:val="0051107A"/>
    <w:rsid w:val="0051110D"/>
    <w:rsid w:val="005112CC"/>
    <w:rsid w:val="005115F2"/>
    <w:rsid w:val="005117F8"/>
    <w:rsid w:val="005118F0"/>
    <w:rsid w:val="00511CA1"/>
    <w:rsid w:val="00513527"/>
    <w:rsid w:val="00513B52"/>
    <w:rsid w:val="0051499D"/>
    <w:rsid w:val="00515D3E"/>
    <w:rsid w:val="00515DDE"/>
    <w:rsid w:val="00516C0B"/>
    <w:rsid w:val="005173D7"/>
    <w:rsid w:val="00517EBD"/>
    <w:rsid w:val="00520125"/>
    <w:rsid w:val="005204EC"/>
    <w:rsid w:val="0052053D"/>
    <w:rsid w:val="00520A3A"/>
    <w:rsid w:val="00521461"/>
    <w:rsid w:val="0052150C"/>
    <w:rsid w:val="00521AF0"/>
    <w:rsid w:val="00521C07"/>
    <w:rsid w:val="00523118"/>
    <w:rsid w:val="005231CA"/>
    <w:rsid w:val="005232EC"/>
    <w:rsid w:val="00523830"/>
    <w:rsid w:val="005238A0"/>
    <w:rsid w:val="00523AA2"/>
    <w:rsid w:val="0052411A"/>
    <w:rsid w:val="005241E1"/>
    <w:rsid w:val="005251BF"/>
    <w:rsid w:val="00525AFC"/>
    <w:rsid w:val="00525DB4"/>
    <w:rsid w:val="00525E30"/>
    <w:rsid w:val="00525EE5"/>
    <w:rsid w:val="0052678A"/>
    <w:rsid w:val="00526B0B"/>
    <w:rsid w:val="00526B12"/>
    <w:rsid w:val="00527CE2"/>
    <w:rsid w:val="00527DA8"/>
    <w:rsid w:val="00527F3E"/>
    <w:rsid w:val="0053065E"/>
    <w:rsid w:val="00530A1A"/>
    <w:rsid w:val="00530CB4"/>
    <w:rsid w:val="00531525"/>
    <w:rsid w:val="00531911"/>
    <w:rsid w:val="00532D5C"/>
    <w:rsid w:val="00533139"/>
    <w:rsid w:val="00533529"/>
    <w:rsid w:val="00533612"/>
    <w:rsid w:val="00534A8F"/>
    <w:rsid w:val="0053549A"/>
    <w:rsid w:val="00535734"/>
    <w:rsid w:val="005360FF"/>
    <w:rsid w:val="00536568"/>
    <w:rsid w:val="00537B79"/>
    <w:rsid w:val="00537D00"/>
    <w:rsid w:val="00537EC8"/>
    <w:rsid w:val="00537FC4"/>
    <w:rsid w:val="00540531"/>
    <w:rsid w:val="00541074"/>
    <w:rsid w:val="00541209"/>
    <w:rsid w:val="00541466"/>
    <w:rsid w:val="00541C82"/>
    <w:rsid w:val="00542070"/>
    <w:rsid w:val="00542E76"/>
    <w:rsid w:val="00542F28"/>
    <w:rsid w:val="005436A8"/>
    <w:rsid w:val="00543C66"/>
    <w:rsid w:val="005440FD"/>
    <w:rsid w:val="00544336"/>
    <w:rsid w:val="00544D9E"/>
    <w:rsid w:val="00544E4D"/>
    <w:rsid w:val="0054510B"/>
    <w:rsid w:val="00545DE2"/>
    <w:rsid w:val="00546009"/>
    <w:rsid w:val="005467FD"/>
    <w:rsid w:val="00546B70"/>
    <w:rsid w:val="00546B98"/>
    <w:rsid w:val="00546D72"/>
    <w:rsid w:val="00547111"/>
    <w:rsid w:val="005476C8"/>
    <w:rsid w:val="005477AD"/>
    <w:rsid w:val="00547DEA"/>
    <w:rsid w:val="005502E9"/>
    <w:rsid w:val="00550363"/>
    <w:rsid w:val="00550A79"/>
    <w:rsid w:val="00551BBC"/>
    <w:rsid w:val="00552227"/>
    <w:rsid w:val="005524DC"/>
    <w:rsid w:val="005525A6"/>
    <w:rsid w:val="00552C7B"/>
    <w:rsid w:val="00553161"/>
    <w:rsid w:val="005531FC"/>
    <w:rsid w:val="00553476"/>
    <w:rsid w:val="00553E72"/>
    <w:rsid w:val="005546E4"/>
    <w:rsid w:val="00555907"/>
    <w:rsid w:val="00555BB2"/>
    <w:rsid w:val="00555C68"/>
    <w:rsid w:val="005565CA"/>
    <w:rsid w:val="005568C5"/>
    <w:rsid w:val="00556C07"/>
    <w:rsid w:val="00556FF8"/>
    <w:rsid w:val="00557200"/>
    <w:rsid w:val="00557347"/>
    <w:rsid w:val="00557488"/>
    <w:rsid w:val="005577FE"/>
    <w:rsid w:val="00557856"/>
    <w:rsid w:val="00557FF4"/>
    <w:rsid w:val="0056031A"/>
    <w:rsid w:val="0056119B"/>
    <w:rsid w:val="0056157D"/>
    <w:rsid w:val="005618B0"/>
    <w:rsid w:val="00561D94"/>
    <w:rsid w:val="005622BF"/>
    <w:rsid w:val="005628DE"/>
    <w:rsid w:val="00562B02"/>
    <w:rsid w:val="00562DE6"/>
    <w:rsid w:val="00563A21"/>
    <w:rsid w:val="005642DB"/>
    <w:rsid w:val="00564560"/>
    <w:rsid w:val="00564572"/>
    <w:rsid w:val="00564882"/>
    <w:rsid w:val="0056550F"/>
    <w:rsid w:val="0056557E"/>
    <w:rsid w:val="005659B6"/>
    <w:rsid w:val="00566513"/>
    <w:rsid w:val="00566DBE"/>
    <w:rsid w:val="00566F2E"/>
    <w:rsid w:val="00567A4C"/>
    <w:rsid w:val="00567A84"/>
    <w:rsid w:val="00567E5A"/>
    <w:rsid w:val="00570443"/>
    <w:rsid w:val="005706D0"/>
    <w:rsid w:val="00570A16"/>
    <w:rsid w:val="00570C71"/>
    <w:rsid w:val="0057127A"/>
    <w:rsid w:val="00571322"/>
    <w:rsid w:val="005713DC"/>
    <w:rsid w:val="00571967"/>
    <w:rsid w:val="00571D7A"/>
    <w:rsid w:val="00572439"/>
    <w:rsid w:val="00573072"/>
    <w:rsid w:val="005746B0"/>
    <w:rsid w:val="00574DCB"/>
    <w:rsid w:val="0057509B"/>
    <w:rsid w:val="005753C3"/>
    <w:rsid w:val="005758D0"/>
    <w:rsid w:val="00576C8B"/>
    <w:rsid w:val="00576CCB"/>
    <w:rsid w:val="00577417"/>
    <w:rsid w:val="00577B23"/>
    <w:rsid w:val="00577FE8"/>
    <w:rsid w:val="0058060C"/>
    <w:rsid w:val="00580FF1"/>
    <w:rsid w:val="00581068"/>
    <w:rsid w:val="005818A9"/>
    <w:rsid w:val="0058261B"/>
    <w:rsid w:val="00582D86"/>
    <w:rsid w:val="00582E21"/>
    <w:rsid w:val="00583113"/>
    <w:rsid w:val="00583901"/>
    <w:rsid w:val="00583EAA"/>
    <w:rsid w:val="00585EE6"/>
    <w:rsid w:val="00585F99"/>
    <w:rsid w:val="005867B3"/>
    <w:rsid w:val="00586DF0"/>
    <w:rsid w:val="00586FDD"/>
    <w:rsid w:val="0058790F"/>
    <w:rsid w:val="00590424"/>
    <w:rsid w:val="0059087E"/>
    <w:rsid w:val="00590A8C"/>
    <w:rsid w:val="00590B52"/>
    <w:rsid w:val="00590B91"/>
    <w:rsid w:val="00590D59"/>
    <w:rsid w:val="00591D63"/>
    <w:rsid w:val="00591F0D"/>
    <w:rsid w:val="00592137"/>
    <w:rsid w:val="005924C3"/>
    <w:rsid w:val="005927DB"/>
    <w:rsid w:val="00592873"/>
    <w:rsid w:val="00593049"/>
    <w:rsid w:val="00593F1C"/>
    <w:rsid w:val="005940E6"/>
    <w:rsid w:val="00594639"/>
    <w:rsid w:val="005946CA"/>
    <w:rsid w:val="00594788"/>
    <w:rsid w:val="00595194"/>
    <w:rsid w:val="005952C2"/>
    <w:rsid w:val="00595577"/>
    <w:rsid w:val="005963D8"/>
    <w:rsid w:val="00596F61"/>
    <w:rsid w:val="0059728F"/>
    <w:rsid w:val="0059737E"/>
    <w:rsid w:val="00597A1E"/>
    <w:rsid w:val="005A0023"/>
    <w:rsid w:val="005A1055"/>
    <w:rsid w:val="005A12EF"/>
    <w:rsid w:val="005A1AFC"/>
    <w:rsid w:val="005A1DF2"/>
    <w:rsid w:val="005A24F7"/>
    <w:rsid w:val="005A289A"/>
    <w:rsid w:val="005A37B8"/>
    <w:rsid w:val="005A3E0B"/>
    <w:rsid w:val="005A433E"/>
    <w:rsid w:val="005A56F4"/>
    <w:rsid w:val="005A596D"/>
    <w:rsid w:val="005A6486"/>
    <w:rsid w:val="005A69F6"/>
    <w:rsid w:val="005A6AA5"/>
    <w:rsid w:val="005A7269"/>
    <w:rsid w:val="005B0210"/>
    <w:rsid w:val="005B04C3"/>
    <w:rsid w:val="005B0A99"/>
    <w:rsid w:val="005B0B0E"/>
    <w:rsid w:val="005B0E91"/>
    <w:rsid w:val="005B0F1C"/>
    <w:rsid w:val="005B1E93"/>
    <w:rsid w:val="005B2200"/>
    <w:rsid w:val="005B255A"/>
    <w:rsid w:val="005B2DE4"/>
    <w:rsid w:val="005B32DD"/>
    <w:rsid w:val="005B337A"/>
    <w:rsid w:val="005B37FA"/>
    <w:rsid w:val="005B39F2"/>
    <w:rsid w:val="005B4454"/>
    <w:rsid w:val="005B5539"/>
    <w:rsid w:val="005B5C12"/>
    <w:rsid w:val="005B5D67"/>
    <w:rsid w:val="005B6663"/>
    <w:rsid w:val="005B7155"/>
    <w:rsid w:val="005B72EC"/>
    <w:rsid w:val="005B734F"/>
    <w:rsid w:val="005B7B45"/>
    <w:rsid w:val="005B7DB6"/>
    <w:rsid w:val="005C0197"/>
    <w:rsid w:val="005C0BDC"/>
    <w:rsid w:val="005C0EED"/>
    <w:rsid w:val="005C16B5"/>
    <w:rsid w:val="005C23D2"/>
    <w:rsid w:val="005C284D"/>
    <w:rsid w:val="005C383B"/>
    <w:rsid w:val="005C43FC"/>
    <w:rsid w:val="005C467A"/>
    <w:rsid w:val="005C6587"/>
    <w:rsid w:val="005C688A"/>
    <w:rsid w:val="005C6B6A"/>
    <w:rsid w:val="005C72B9"/>
    <w:rsid w:val="005C72BF"/>
    <w:rsid w:val="005C7568"/>
    <w:rsid w:val="005C7793"/>
    <w:rsid w:val="005CBFC9"/>
    <w:rsid w:val="005D1A7B"/>
    <w:rsid w:val="005D1E61"/>
    <w:rsid w:val="005D2C1B"/>
    <w:rsid w:val="005D3DE9"/>
    <w:rsid w:val="005D41BC"/>
    <w:rsid w:val="005D444E"/>
    <w:rsid w:val="005D45C9"/>
    <w:rsid w:val="005D505B"/>
    <w:rsid w:val="005D55B7"/>
    <w:rsid w:val="005D5A31"/>
    <w:rsid w:val="005D6220"/>
    <w:rsid w:val="005D6666"/>
    <w:rsid w:val="005D6E1F"/>
    <w:rsid w:val="005D7236"/>
    <w:rsid w:val="005D7FCD"/>
    <w:rsid w:val="005E0655"/>
    <w:rsid w:val="005E1646"/>
    <w:rsid w:val="005E1BC9"/>
    <w:rsid w:val="005E1EA6"/>
    <w:rsid w:val="005E21E3"/>
    <w:rsid w:val="005E2831"/>
    <w:rsid w:val="005E321A"/>
    <w:rsid w:val="005E351F"/>
    <w:rsid w:val="005E37CE"/>
    <w:rsid w:val="005E3B97"/>
    <w:rsid w:val="005E3D80"/>
    <w:rsid w:val="005E4112"/>
    <w:rsid w:val="005E4190"/>
    <w:rsid w:val="005E4365"/>
    <w:rsid w:val="005E4E98"/>
    <w:rsid w:val="005E5133"/>
    <w:rsid w:val="005E52E8"/>
    <w:rsid w:val="005E567F"/>
    <w:rsid w:val="005E59DA"/>
    <w:rsid w:val="005E5AB1"/>
    <w:rsid w:val="005E5C75"/>
    <w:rsid w:val="005E5D9B"/>
    <w:rsid w:val="005E66AF"/>
    <w:rsid w:val="005E6710"/>
    <w:rsid w:val="005E672D"/>
    <w:rsid w:val="005E68CE"/>
    <w:rsid w:val="005E691C"/>
    <w:rsid w:val="005E7064"/>
    <w:rsid w:val="005E7548"/>
    <w:rsid w:val="005E775D"/>
    <w:rsid w:val="005E7A0B"/>
    <w:rsid w:val="005E7F30"/>
    <w:rsid w:val="005F02A1"/>
    <w:rsid w:val="005F1012"/>
    <w:rsid w:val="005F17FB"/>
    <w:rsid w:val="005F1DAC"/>
    <w:rsid w:val="005F2009"/>
    <w:rsid w:val="005F2305"/>
    <w:rsid w:val="005F3750"/>
    <w:rsid w:val="005F523A"/>
    <w:rsid w:val="005F5F04"/>
    <w:rsid w:val="005F62B4"/>
    <w:rsid w:val="005F6392"/>
    <w:rsid w:val="005F74E9"/>
    <w:rsid w:val="005F7BB7"/>
    <w:rsid w:val="00600E03"/>
    <w:rsid w:val="00600E47"/>
    <w:rsid w:val="006025AF"/>
    <w:rsid w:val="00602F82"/>
    <w:rsid w:val="00603269"/>
    <w:rsid w:val="0060425C"/>
    <w:rsid w:val="006042DC"/>
    <w:rsid w:val="00605786"/>
    <w:rsid w:val="00605F1A"/>
    <w:rsid w:val="0060662E"/>
    <w:rsid w:val="00606846"/>
    <w:rsid w:val="006079B9"/>
    <w:rsid w:val="00607F42"/>
    <w:rsid w:val="0061044B"/>
    <w:rsid w:val="006111C2"/>
    <w:rsid w:val="0061176C"/>
    <w:rsid w:val="00612642"/>
    <w:rsid w:val="00612BCD"/>
    <w:rsid w:val="00612EF2"/>
    <w:rsid w:val="00614434"/>
    <w:rsid w:val="00614A06"/>
    <w:rsid w:val="00614A52"/>
    <w:rsid w:val="006165E3"/>
    <w:rsid w:val="0061708C"/>
    <w:rsid w:val="0061736F"/>
    <w:rsid w:val="0061740C"/>
    <w:rsid w:val="00617C29"/>
    <w:rsid w:val="006200CC"/>
    <w:rsid w:val="00620243"/>
    <w:rsid w:val="006208E1"/>
    <w:rsid w:val="00620E50"/>
    <w:rsid w:val="006210BF"/>
    <w:rsid w:val="006212B5"/>
    <w:rsid w:val="006225DD"/>
    <w:rsid w:val="00622868"/>
    <w:rsid w:val="00622C3A"/>
    <w:rsid w:val="00623139"/>
    <w:rsid w:val="0062353B"/>
    <w:rsid w:val="0062481F"/>
    <w:rsid w:val="00624F5B"/>
    <w:rsid w:val="006256C5"/>
    <w:rsid w:val="00625C67"/>
    <w:rsid w:val="006260A6"/>
    <w:rsid w:val="006268C9"/>
    <w:rsid w:val="00626CE3"/>
    <w:rsid w:val="0062730E"/>
    <w:rsid w:val="00627422"/>
    <w:rsid w:val="006278FF"/>
    <w:rsid w:val="00627A1D"/>
    <w:rsid w:val="00630D10"/>
    <w:rsid w:val="0063141C"/>
    <w:rsid w:val="006319AB"/>
    <w:rsid w:val="00631C5C"/>
    <w:rsid w:val="006326CC"/>
    <w:rsid w:val="00633786"/>
    <w:rsid w:val="00633981"/>
    <w:rsid w:val="00633A0C"/>
    <w:rsid w:val="00633F15"/>
    <w:rsid w:val="00634963"/>
    <w:rsid w:val="00634E0A"/>
    <w:rsid w:val="0063562D"/>
    <w:rsid w:val="00635672"/>
    <w:rsid w:val="00635877"/>
    <w:rsid w:val="00635C09"/>
    <w:rsid w:val="00635D36"/>
    <w:rsid w:val="00636D21"/>
    <w:rsid w:val="00637C87"/>
    <w:rsid w:val="00641E5A"/>
    <w:rsid w:val="0064211C"/>
    <w:rsid w:val="0064264C"/>
    <w:rsid w:val="00642826"/>
    <w:rsid w:val="0064298E"/>
    <w:rsid w:val="00642C6F"/>
    <w:rsid w:val="006430B5"/>
    <w:rsid w:val="00643CDC"/>
    <w:rsid w:val="0064485B"/>
    <w:rsid w:val="0064506E"/>
    <w:rsid w:val="0064618E"/>
    <w:rsid w:val="006463AD"/>
    <w:rsid w:val="0064644B"/>
    <w:rsid w:val="00646659"/>
    <w:rsid w:val="00646682"/>
    <w:rsid w:val="00646D72"/>
    <w:rsid w:val="00647195"/>
    <w:rsid w:val="006471A9"/>
    <w:rsid w:val="006476AC"/>
    <w:rsid w:val="006477A9"/>
    <w:rsid w:val="00647846"/>
    <w:rsid w:val="00650005"/>
    <w:rsid w:val="00650313"/>
    <w:rsid w:val="00650C4C"/>
    <w:rsid w:val="00651559"/>
    <w:rsid w:val="00651CF7"/>
    <w:rsid w:val="00652890"/>
    <w:rsid w:val="006528AE"/>
    <w:rsid w:val="0065307E"/>
    <w:rsid w:val="006530EE"/>
    <w:rsid w:val="00653A30"/>
    <w:rsid w:val="00654A18"/>
    <w:rsid w:val="00655859"/>
    <w:rsid w:val="00655B59"/>
    <w:rsid w:val="006569F7"/>
    <w:rsid w:val="0065771F"/>
    <w:rsid w:val="00657C0F"/>
    <w:rsid w:val="006605B6"/>
    <w:rsid w:val="00660A3A"/>
    <w:rsid w:val="00660BE0"/>
    <w:rsid w:val="0066161E"/>
    <w:rsid w:val="00661977"/>
    <w:rsid w:val="00661C2D"/>
    <w:rsid w:val="00661F5E"/>
    <w:rsid w:val="00661FAC"/>
    <w:rsid w:val="00662005"/>
    <w:rsid w:val="0066234E"/>
    <w:rsid w:val="0066347D"/>
    <w:rsid w:val="00663BCD"/>
    <w:rsid w:val="006643CE"/>
    <w:rsid w:val="006649F2"/>
    <w:rsid w:val="00664FDC"/>
    <w:rsid w:val="00665280"/>
    <w:rsid w:val="006652FC"/>
    <w:rsid w:val="00665496"/>
    <w:rsid w:val="006654E0"/>
    <w:rsid w:val="0066574A"/>
    <w:rsid w:val="006665B7"/>
    <w:rsid w:val="00667463"/>
    <w:rsid w:val="006677DF"/>
    <w:rsid w:val="00670122"/>
    <w:rsid w:val="00670A65"/>
    <w:rsid w:val="00671518"/>
    <w:rsid w:val="0067159B"/>
    <w:rsid w:val="00671A52"/>
    <w:rsid w:val="00671ACC"/>
    <w:rsid w:val="00671FE5"/>
    <w:rsid w:val="0067291F"/>
    <w:rsid w:val="0067425A"/>
    <w:rsid w:val="0067444F"/>
    <w:rsid w:val="00675504"/>
    <w:rsid w:val="00675630"/>
    <w:rsid w:val="00676849"/>
    <w:rsid w:val="00676D02"/>
    <w:rsid w:val="00677022"/>
    <w:rsid w:val="0067769C"/>
    <w:rsid w:val="006777D9"/>
    <w:rsid w:val="006778E5"/>
    <w:rsid w:val="006809E2"/>
    <w:rsid w:val="00680AAB"/>
    <w:rsid w:val="00680F01"/>
    <w:rsid w:val="00680FFF"/>
    <w:rsid w:val="00681459"/>
    <w:rsid w:val="006818D8"/>
    <w:rsid w:val="00681C07"/>
    <w:rsid w:val="00682156"/>
    <w:rsid w:val="00682481"/>
    <w:rsid w:val="006831FA"/>
    <w:rsid w:val="006836E3"/>
    <w:rsid w:val="006838BE"/>
    <w:rsid w:val="00683D70"/>
    <w:rsid w:val="00683E71"/>
    <w:rsid w:val="00683FEE"/>
    <w:rsid w:val="006854A8"/>
    <w:rsid w:val="00685823"/>
    <w:rsid w:val="006858D4"/>
    <w:rsid w:val="00685B1A"/>
    <w:rsid w:val="00685B1B"/>
    <w:rsid w:val="0068623A"/>
    <w:rsid w:val="00687980"/>
    <w:rsid w:val="00687C1E"/>
    <w:rsid w:val="006907E0"/>
    <w:rsid w:val="006908CD"/>
    <w:rsid w:val="00690BC9"/>
    <w:rsid w:val="00690D99"/>
    <w:rsid w:val="00691D80"/>
    <w:rsid w:val="00691EF8"/>
    <w:rsid w:val="00692016"/>
    <w:rsid w:val="006928AF"/>
    <w:rsid w:val="00692B6D"/>
    <w:rsid w:val="00692F6A"/>
    <w:rsid w:val="0069382C"/>
    <w:rsid w:val="00694107"/>
    <w:rsid w:val="006947BC"/>
    <w:rsid w:val="00694E4E"/>
    <w:rsid w:val="00694E82"/>
    <w:rsid w:val="00695315"/>
    <w:rsid w:val="00696B45"/>
    <w:rsid w:val="00696E68"/>
    <w:rsid w:val="00697E22"/>
    <w:rsid w:val="006A08BE"/>
    <w:rsid w:val="006A0AA3"/>
    <w:rsid w:val="006A0B35"/>
    <w:rsid w:val="006A11F1"/>
    <w:rsid w:val="006A140F"/>
    <w:rsid w:val="006A1DA7"/>
    <w:rsid w:val="006A2997"/>
    <w:rsid w:val="006A29F0"/>
    <w:rsid w:val="006A3174"/>
    <w:rsid w:val="006A317B"/>
    <w:rsid w:val="006A43F1"/>
    <w:rsid w:val="006A4534"/>
    <w:rsid w:val="006A4581"/>
    <w:rsid w:val="006A4913"/>
    <w:rsid w:val="006A55F6"/>
    <w:rsid w:val="006A5792"/>
    <w:rsid w:val="006A61E5"/>
    <w:rsid w:val="006A67EF"/>
    <w:rsid w:val="006A6A4E"/>
    <w:rsid w:val="006A6A54"/>
    <w:rsid w:val="006A7795"/>
    <w:rsid w:val="006A7811"/>
    <w:rsid w:val="006A7C79"/>
    <w:rsid w:val="006A7E35"/>
    <w:rsid w:val="006B1061"/>
    <w:rsid w:val="006B127E"/>
    <w:rsid w:val="006B1967"/>
    <w:rsid w:val="006B1A1C"/>
    <w:rsid w:val="006B1C57"/>
    <w:rsid w:val="006B1E8F"/>
    <w:rsid w:val="006B2A0D"/>
    <w:rsid w:val="006B2EDE"/>
    <w:rsid w:val="006B4343"/>
    <w:rsid w:val="006B44B4"/>
    <w:rsid w:val="006B4520"/>
    <w:rsid w:val="006B4A76"/>
    <w:rsid w:val="006B4FAA"/>
    <w:rsid w:val="006B510D"/>
    <w:rsid w:val="006B5370"/>
    <w:rsid w:val="006B69FF"/>
    <w:rsid w:val="006B6A76"/>
    <w:rsid w:val="006B6ABC"/>
    <w:rsid w:val="006B7020"/>
    <w:rsid w:val="006C0626"/>
    <w:rsid w:val="006C0CB5"/>
    <w:rsid w:val="006C117F"/>
    <w:rsid w:val="006C1352"/>
    <w:rsid w:val="006C2318"/>
    <w:rsid w:val="006C2B5D"/>
    <w:rsid w:val="006C2E4D"/>
    <w:rsid w:val="006C31EF"/>
    <w:rsid w:val="006C32DE"/>
    <w:rsid w:val="006C39B8"/>
    <w:rsid w:val="006C3EB3"/>
    <w:rsid w:val="006C45CC"/>
    <w:rsid w:val="006C4951"/>
    <w:rsid w:val="006C4BF2"/>
    <w:rsid w:val="006C5527"/>
    <w:rsid w:val="006C5BD6"/>
    <w:rsid w:val="006C615A"/>
    <w:rsid w:val="006C6849"/>
    <w:rsid w:val="006C6954"/>
    <w:rsid w:val="006C6F7B"/>
    <w:rsid w:val="006C722B"/>
    <w:rsid w:val="006C7955"/>
    <w:rsid w:val="006CC42F"/>
    <w:rsid w:val="006D04EA"/>
    <w:rsid w:val="006D04EB"/>
    <w:rsid w:val="006D0B09"/>
    <w:rsid w:val="006D1A73"/>
    <w:rsid w:val="006D2582"/>
    <w:rsid w:val="006D2BD6"/>
    <w:rsid w:val="006D318B"/>
    <w:rsid w:val="006D33A5"/>
    <w:rsid w:val="006D35F1"/>
    <w:rsid w:val="006D4158"/>
    <w:rsid w:val="006D4BF6"/>
    <w:rsid w:val="006D5057"/>
    <w:rsid w:val="006D5825"/>
    <w:rsid w:val="006D5EDC"/>
    <w:rsid w:val="006D64CC"/>
    <w:rsid w:val="006D6E2E"/>
    <w:rsid w:val="006DB1C0"/>
    <w:rsid w:val="006E07E1"/>
    <w:rsid w:val="006E0995"/>
    <w:rsid w:val="006E0B36"/>
    <w:rsid w:val="006E0EC7"/>
    <w:rsid w:val="006E0FBA"/>
    <w:rsid w:val="006E111A"/>
    <w:rsid w:val="006E1141"/>
    <w:rsid w:val="006E1837"/>
    <w:rsid w:val="006E29D5"/>
    <w:rsid w:val="006E3755"/>
    <w:rsid w:val="006E3CE1"/>
    <w:rsid w:val="006E49BA"/>
    <w:rsid w:val="006E4CB8"/>
    <w:rsid w:val="006E5C59"/>
    <w:rsid w:val="006E6595"/>
    <w:rsid w:val="006E6919"/>
    <w:rsid w:val="006E6D7D"/>
    <w:rsid w:val="006E6EF0"/>
    <w:rsid w:val="006E6FD1"/>
    <w:rsid w:val="006F03B2"/>
    <w:rsid w:val="006F06C0"/>
    <w:rsid w:val="006F0C4E"/>
    <w:rsid w:val="006F1463"/>
    <w:rsid w:val="006F1B2D"/>
    <w:rsid w:val="006F1D65"/>
    <w:rsid w:val="006F25B1"/>
    <w:rsid w:val="006F262A"/>
    <w:rsid w:val="006F341E"/>
    <w:rsid w:val="006F4695"/>
    <w:rsid w:val="006F55AC"/>
    <w:rsid w:val="006F58B0"/>
    <w:rsid w:val="006F6705"/>
    <w:rsid w:val="006F68CE"/>
    <w:rsid w:val="006F75C4"/>
    <w:rsid w:val="006F7639"/>
    <w:rsid w:val="006F7775"/>
    <w:rsid w:val="006F78ED"/>
    <w:rsid w:val="00701C5A"/>
    <w:rsid w:val="007028D5"/>
    <w:rsid w:val="00703969"/>
    <w:rsid w:val="00703DDA"/>
    <w:rsid w:val="007045D1"/>
    <w:rsid w:val="00704707"/>
    <w:rsid w:val="007052F8"/>
    <w:rsid w:val="0070555B"/>
    <w:rsid w:val="0070645E"/>
    <w:rsid w:val="00706BEE"/>
    <w:rsid w:val="00706D3D"/>
    <w:rsid w:val="00706F4F"/>
    <w:rsid w:val="0070702B"/>
    <w:rsid w:val="0070759C"/>
    <w:rsid w:val="0071098C"/>
    <w:rsid w:val="00710E05"/>
    <w:rsid w:val="007110A2"/>
    <w:rsid w:val="00711A0B"/>
    <w:rsid w:val="00711E98"/>
    <w:rsid w:val="00712551"/>
    <w:rsid w:val="00712CF9"/>
    <w:rsid w:val="00713118"/>
    <w:rsid w:val="00714D8B"/>
    <w:rsid w:val="00715001"/>
    <w:rsid w:val="007158B6"/>
    <w:rsid w:val="0071599B"/>
    <w:rsid w:val="00715B61"/>
    <w:rsid w:val="00716196"/>
    <w:rsid w:val="0071684A"/>
    <w:rsid w:val="00716CD8"/>
    <w:rsid w:val="007170CF"/>
    <w:rsid w:val="007172EB"/>
    <w:rsid w:val="007174C7"/>
    <w:rsid w:val="007179E4"/>
    <w:rsid w:val="00717E34"/>
    <w:rsid w:val="00720167"/>
    <w:rsid w:val="007213FC"/>
    <w:rsid w:val="0072178D"/>
    <w:rsid w:val="007220D7"/>
    <w:rsid w:val="007229BA"/>
    <w:rsid w:val="00722E2E"/>
    <w:rsid w:val="0072326C"/>
    <w:rsid w:val="007232BB"/>
    <w:rsid w:val="00723AB3"/>
    <w:rsid w:val="00723AC8"/>
    <w:rsid w:val="00723D62"/>
    <w:rsid w:val="00724267"/>
    <w:rsid w:val="0072440C"/>
    <w:rsid w:val="00724AAF"/>
    <w:rsid w:val="0072609A"/>
    <w:rsid w:val="007261CC"/>
    <w:rsid w:val="007269C6"/>
    <w:rsid w:val="00726A43"/>
    <w:rsid w:val="00727644"/>
    <w:rsid w:val="00727A23"/>
    <w:rsid w:val="0073019A"/>
    <w:rsid w:val="007301DE"/>
    <w:rsid w:val="0073037A"/>
    <w:rsid w:val="00730479"/>
    <w:rsid w:val="00730B06"/>
    <w:rsid w:val="00730F6F"/>
    <w:rsid w:val="00732482"/>
    <w:rsid w:val="007337C6"/>
    <w:rsid w:val="00733D61"/>
    <w:rsid w:val="00734773"/>
    <w:rsid w:val="00734806"/>
    <w:rsid w:val="00734A51"/>
    <w:rsid w:val="0073573B"/>
    <w:rsid w:val="00735D4D"/>
    <w:rsid w:val="00736A6F"/>
    <w:rsid w:val="00736ECC"/>
    <w:rsid w:val="00737A45"/>
    <w:rsid w:val="00737BDB"/>
    <w:rsid w:val="00737DA7"/>
    <w:rsid w:val="00740322"/>
    <w:rsid w:val="007404F9"/>
    <w:rsid w:val="00740636"/>
    <w:rsid w:val="007409F1"/>
    <w:rsid w:val="00741399"/>
    <w:rsid w:val="00742410"/>
    <w:rsid w:val="00742EFF"/>
    <w:rsid w:val="00743FF6"/>
    <w:rsid w:val="00744264"/>
    <w:rsid w:val="00744A2F"/>
    <w:rsid w:val="00745228"/>
    <w:rsid w:val="007456F5"/>
    <w:rsid w:val="007459F1"/>
    <w:rsid w:val="00745EDC"/>
    <w:rsid w:val="00747028"/>
    <w:rsid w:val="00747980"/>
    <w:rsid w:val="007508F2"/>
    <w:rsid w:val="00750B51"/>
    <w:rsid w:val="00750C38"/>
    <w:rsid w:val="00750FDB"/>
    <w:rsid w:val="007515DA"/>
    <w:rsid w:val="00751B9C"/>
    <w:rsid w:val="00751E28"/>
    <w:rsid w:val="0075248C"/>
    <w:rsid w:val="0075356A"/>
    <w:rsid w:val="007555E2"/>
    <w:rsid w:val="00755914"/>
    <w:rsid w:val="007560A7"/>
    <w:rsid w:val="007562D5"/>
    <w:rsid w:val="00756488"/>
    <w:rsid w:val="00757033"/>
    <w:rsid w:val="007575DB"/>
    <w:rsid w:val="00757F36"/>
    <w:rsid w:val="00760483"/>
    <w:rsid w:val="00760570"/>
    <w:rsid w:val="00760F6A"/>
    <w:rsid w:val="007610E2"/>
    <w:rsid w:val="0076127B"/>
    <w:rsid w:val="00762332"/>
    <w:rsid w:val="007625BA"/>
    <w:rsid w:val="007626B9"/>
    <w:rsid w:val="0076270E"/>
    <w:rsid w:val="00762D33"/>
    <w:rsid w:val="0076326D"/>
    <w:rsid w:val="00763732"/>
    <w:rsid w:val="007637C8"/>
    <w:rsid w:val="00763CE3"/>
    <w:rsid w:val="007647F2"/>
    <w:rsid w:val="0076481A"/>
    <w:rsid w:val="007648C0"/>
    <w:rsid w:val="00764B31"/>
    <w:rsid w:val="00765CC8"/>
    <w:rsid w:val="0076624B"/>
    <w:rsid w:val="00766638"/>
    <w:rsid w:val="00767ADC"/>
    <w:rsid w:val="00767AF9"/>
    <w:rsid w:val="00767FC8"/>
    <w:rsid w:val="007701F5"/>
    <w:rsid w:val="00771393"/>
    <w:rsid w:val="007714FF"/>
    <w:rsid w:val="00771D2C"/>
    <w:rsid w:val="007725E5"/>
    <w:rsid w:val="007727A1"/>
    <w:rsid w:val="007728AC"/>
    <w:rsid w:val="00772E06"/>
    <w:rsid w:val="00773031"/>
    <w:rsid w:val="00773C52"/>
    <w:rsid w:val="007745C7"/>
    <w:rsid w:val="00775299"/>
    <w:rsid w:val="00775378"/>
    <w:rsid w:val="007754F6"/>
    <w:rsid w:val="0077605D"/>
    <w:rsid w:val="00776F3E"/>
    <w:rsid w:val="007776B7"/>
    <w:rsid w:val="00777895"/>
    <w:rsid w:val="00777FD6"/>
    <w:rsid w:val="007809EA"/>
    <w:rsid w:val="00780DC3"/>
    <w:rsid w:val="00780E2B"/>
    <w:rsid w:val="00780E71"/>
    <w:rsid w:val="00780F9F"/>
    <w:rsid w:val="00781020"/>
    <w:rsid w:val="007814B7"/>
    <w:rsid w:val="00781721"/>
    <w:rsid w:val="00781F8E"/>
    <w:rsid w:val="00784D27"/>
    <w:rsid w:val="00784F82"/>
    <w:rsid w:val="007854EA"/>
    <w:rsid w:val="0078722B"/>
    <w:rsid w:val="00787B17"/>
    <w:rsid w:val="0079006D"/>
    <w:rsid w:val="0079122A"/>
    <w:rsid w:val="007914CE"/>
    <w:rsid w:val="00791A2A"/>
    <w:rsid w:val="00792281"/>
    <w:rsid w:val="007929B3"/>
    <w:rsid w:val="007943D3"/>
    <w:rsid w:val="00795C2F"/>
    <w:rsid w:val="00795EC9"/>
    <w:rsid w:val="00796708"/>
    <w:rsid w:val="00796CDF"/>
    <w:rsid w:val="00796F0D"/>
    <w:rsid w:val="007970C8"/>
    <w:rsid w:val="00797573"/>
    <w:rsid w:val="00797676"/>
    <w:rsid w:val="0079776B"/>
    <w:rsid w:val="00797E6F"/>
    <w:rsid w:val="007A07FB"/>
    <w:rsid w:val="007A0E4C"/>
    <w:rsid w:val="007A18F1"/>
    <w:rsid w:val="007A2082"/>
    <w:rsid w:val="007A238E"/>
    <w:rsid w:val="007A269F"/>
    <w:rsid w:val="007A33F7"/>
    <w:rsid w:val="007A376F"/>
    <w:rsid w:val="007A47D6"/>
    <w:rsid w:val="007A51B6"/>
    <w:rsid w:val="007A54C8"/>
    <w:rsid w:val="007A558F"/>
    <w:rsid w:val="007A63A8"/>
    <w:rsid w:val="007A672A"/>
    <w:rsid w:val="007A67CA"/>
    <w:rsid w:val="007A6E90"/>
    <w:rsid w:val="007A6F95"/>
    <w:rsid w:val="007A7438"/>
    <w:rsid w:val="007A74F8"/>
    <w:rsid w:val="007A770D"/>
    <w:rsid w:val="007A7944"/>
    <w:rsid w:val="007A7B5E"/>
    <w:rsid w:val="007B06E5"/>
    <w:rsid w:val="007B073A"/>
    <w:rsid w:val="007B0D84"/>
    <w:rsid w:val="007B0F07"/>
    <w:rsid w:val="007B0F64"/>
    <w:rsid w:val="007B1C6B"/>
    <w:rsid w:val="007B1DD7"/>
    <w:rsid w:val="007B2100"/>
    <w:rsid w:val="007B2735"/>
    <w:rsid w:val="007B299B"/>
    <w:rsid w:val="007B353D"/>
    <w:rsid w:val="007B39C5"/>
    <w:rsid w:val="007B42A2"/>
    <w:rsid w:val="007B5412"/>
    <w:rsid w:val="007B6FEA"/>
    <w:rsid w:val="007B75CB"/>
    <w:rsid w:val="007BA0B3"/>
    <w:rsid w:val="007C0A44"/>
    <w:rsid w:val="007C0FD1"/>
    <w:rsid w:val="007C1A47"/>
    <w:rsid w:val="007C1E8D"/>
    <w:rsid w:val="007C2E39"/>
    <w:rsid w:val="007C2F89"/>
    <w:rsid w:val="007C3BBA"/>
    <w:rsid w:val="007C42EA"/>
    <w:rsid w:val="007C5874"/>
    <w:rsid w:val="007C5D51"/>
    <w:rsid w:val="007C6C80"/>
    <w:rsid w:val="007C7AE7"/>
    <w:rsid w:val="007CA25A"/>
    <w:rsid w:val="007D0584"/>
    <w:rsid w:val="007D08C2"/>
    <w:rsid w:val="007D0DE7"/>
    <w:rsid w:val="007D1429"/>
    <w:rsid w:val="007D1E5D"/>
    <w:rsid w:val="007D205D"/>
    <w:rsid w:val="007D20D8"/>
    <w:rsid w:val="007D2286"/>
    <w:rsid w:val="007D25F6"/>
    <w:rsid w:val="007D2FFC"/>
    <w:rsid w:val="007D395F"/>
    <w:rsid w:val="007D396A"/>
    <w:rsid w:val="007D453A"/>
    <w:rsid w:val="007D46CD"/>
    <w:rsid w:val="007D4BD1"/>
    <w:rsid w:val="007D51AD"/>
    <w:rsid w:val="007D54E1"/>
    <w:rsid w:val="007D77B2"/>
    <w:rsid w:val="007E0568"/>
    <w:rsid w:val="007E0989"/>
    <w:rsid w:val="007E1B11"/>
    <w:rsid w:val="007E1CA2"/>
    <w:rsid w:val="007E1F61"/>
    <w:rsid w:val="007E21D1"/>
    <w:rsid w:val="007E24CF"/>
    <w:rsid w:val="007E2B2D"/>
    <w:rsid w:val="007E31FA"/>
    <w:rsid w:val="007E32D8"/>
    <w:rsid w:val="007E3D58"/>
    <w:rsid w:val="007E40F2"/>
    <w:rsid w:val="007E4B19"/>
    <w:rsid w:val="007E5271"/>
    <w:rsid w:val="007E532F"/>
    <w:rsid w:val="007E558C"/>
    <w:rsid w:val="007E5EE2"/>
    <w:rsid w:val="007E6805"/>
    <w:rsid w:val="007E7677"/>
    <w:rsid w:val="007E768A"/>
    <w:rsid w:val="007E7A2A"/>
    <w:rsid w:val="007F02BC"/>
    <w:rsid w:val="007F0A3D"/>
    <w:rsid w:val="007F0AA4"/>
    <w:rsid w:val="007F0DE5"/>
    <w:rsid w:val="007F0F18"/>
    <w:rsid w:val="007F13A8"/>
    <w:rsid w:val="007F14DC"/>
    <w:rsid w:val="007F27F3"/>
    <w:rsid w:val="007F2DB1"/>
    <w:rsid w:val="007F3775"/>
    <w:rsid w:val="007F388D"/>
    <w:rsid w:val="007F38C7"/>
    <w:rsid w:val="007F3B44"/>
    <w:rsid w:val="007F4677"/>
    <w:rsid w:val="007F4B6C"/>
    <w:rsid w:val="007F4CC1"/>
    <w:rsid w:val="007F670E"/>
    <w:rsid w:val="007F6D2C"/>
    <w:rsid w:val="007F7621"/>
    <w:rsid w:val="007F7B0A"/>
    <w:rsid w:val="0080042F"/>
    <w:rsid w:val="008005D3"/>
    <w:rsid w:val="00800F26"/>
    <w:rsid w:val="0080172C"/>
    <w:rsid w:val="00801869"/>
    <w:rsid w:val="00801C46"/>
    <w:rsid w:val="00801CB8"/>
    <w:rsid w:val="008027DC"/>
    <w:rsid w:val="008029AD"/>
    <w:rsid w:val="00802AD1"/>
    <w:rsid w:val="00802C89"/>
    <w:rsid w:val="0080316C"/>
    <w:rsid w:val="008031BD"/>
    <w:rsid w:val="008032BA"/>
    <w:rsid w:val="00803311"/>
    <w:rsid w:val="00804311"/>
    <w:rsid w:val="008048D1"/>
    <w:rsid w:val="008058E8"/>
    <w:rsid w:val="008058FC"/>
    <w:rsid w:val="00805B17"/>
    <w:rsid w:val="00805F21"/>
    <w:rsid w:val="00807F0F"/>
    <w:rsid w:val="0081033C"/>
    <w:rsid w:val="008108E0"/>
    <w:rsid w:val="00810BF0"/>
    <w:rsid w:val="00810C2B"/>
    <w:rsid w:val="00811648"/>
    <w:rsid w:val="00811B26"/>
    <w:rsid w:val="00812649"/>
    <w:rsid w:val="00813C04"/>
    <w:rsid w:val="00813D16"/>
    <w:rsid w:val="0081561F"/>
    <w:rsid w:val="008159B7"/>
    <w:rsid w:val="00815EFE"/>
    <w:rsid w:val="008162AA"/>
    <w:rsid w:val="008162FF"/>
    <w:rsid w:val="00816626"/>
    <w:rsid w:val="00816959"/>
    <w:rsid w:val="00817110"/>
    <w:rsid w:val="00817648"/>
    <w:rsid w:val="0081768A"/>
    <w:rsid w:val="008178C2"/>
    <w:rsid w:val="008204D2"/>
    <w:rsid w:val="008205B9"/>
    <w:rsid w:val="008209D7"/>
    <w:rsid w:val="00820C80"/>
    <w:rsid w:val="00821094"/>
    <w:rsid w:val="00821263"/>
    <w:rsid w:val="00821842"/>
    <w:rsid w:val="00821F32"/>
    <w:rsid w:val="008222A4"/>
    <w:rsid w:val="0082246F"/>
    <w:rsid w:val="00822CA9"/>
    <w:rsid w:val="00822F14"/>
    <w:rsid w:val="008246D0"/>
    <w:rsid w:val="0082646C"/>
    <w:rsid w:val="00827241"/>
    <w:rsid w:val="0082734C"/>
    <w:rsid w:val="008279B8"/>
    <w:rsid w:val="00827ABA"/>
    <w:rsid w:val="00827C8C"/>
    <w:rsid w:val="008300ED"/>
    <w:rsid w:val="00830FD0"/>
    <w:rsid w:val="0083186A"/>
    <w:rsid w:val="00831984"/>
    <w:rsid w:val="00831D61"/>
    <w:rsid w:val="00832124"/>
    <w:rsid w:val="008322F5"/>
    <w:rsid w:val="00832459"/>
    <w:rsid w:val="0083249A"/>
    <w:rsid w:val="008330C1"/>
    <w:rsid w:val="00833582"/>
    <w:rsid w:val="00834078"/>
    <w:rsid w:val="00834DCB"/>
    <w:rsid w:val="00835266"/>
    <w:rsid w:val="00835542"/>
    <w:rsid w:val="00836448"/>
    <w:rsid w:val="0084099E"/>
    <w:rsid w:val="00840E0C"/>
    <w:rsid w:val="00841290"/>
    <w:rsid w:val="00842875"/>
    <w:rsid w:val="00842BA6"/>
    <w:rsid w:val="00843B08"/>
    <w:rsid w:val="00843B54"/>
    <w:rsid w:val="00844256"/>
    <w:rsid w:val="008444E1"/>
    <w:rsid w:val="00844770"/>
    <w:rsid w:val="00844DE6"/>
    <w:rsid w:val="00845AF6"/>
    <w:rsid w:val="00845DC7"/>
    <w:rsid w:val="00845DFF"/>
    <w:rsid w:val="00845E55"/>
    <w:rsid w:val="00846311"/>
    <w:rsid w:val="008463A8"/>
    <w:rsid w:val="008465AC"/>
    <w:rsid w:val="00846F61"/>
    <w:rsid w:val="008474C4"/>
    <w:rsid w:val="008478B1"/>
    <w:rsid w:val="008502B0"/>
    <w:rsid w:val="0085030B"/>
    <w:rsid w:val="0085054E"/>
    <w:rsid w:val="00850895"/>
    <w:rsid w:val="00850E41"/>
    <w:rsid w:val="00851024"/>
    <w:rsid w:val="008521D9"/>
    <w:rsid w:val="00852643"/>
    <w:rsid w:val="00852A4C"/>
    <w:rsid w:val="0085301A"/>
    <w:rsid w:val="008530D5"/>
    <w:rsid w:val="00853674"/>
    <w:rsid w:val="00853A85"/>
    <w:rsid w:val="00854094"/>
    <w:rsid w:val="008542C0"/>
    <w:rsid w:val="00855460"/>
    <w:rsid w:val="0085579C"/>
    <w:rsid w:val="00856B19"/>
    <w:rsid w:val="00856C7E"/>
    <w:rsid w:val="00856E80"/>
    <w:rsid w:val="0085721B"/>
    <w:rsid w:val="008606FE"/>
    <w:rsid w:val="008609F3"/>
    <w:rsid w:val="00860A9A"/>
    <w:rsid w:val="008614B7"/>
    <w:rsid w:val="008626FF"/>
    <w:rsid w:val="00862A21"/>
    <w:rsid w:val="00862E85"/>
    <w:rsid w:val="00863C7C"/>
    <w:rsid w:val="008643CE"/>
    <w:rsid w:val="00864700"/>
    <w:rsid w:val="00864745"/>
    <w:rsid w:val="00864E48"/>
    <w:rsid w:val="00865179"/>
    <w:rsid w:val="0086540F"/>
    <w:rsid w:val="008654B2"/>
    <w:rsid w:val="00865D4F"/>
    <w:rsid w:val="00865FA0"/>
    <w:rsid w:val="0086626B"/>
    <w:rsid w:val="008666ED"/>
    <w:rsid w:val="00866C80"/>
    <w:rsid w:val="008673C2"/>
    <w:rsid w:val="00867561"/>
    <w:rsid w:val="00867E80"/>
    <w:rsid w:val="00867EB8"/>
    <w:rsid w:val="00870150"/>
    <w:rsid w:val="00870D85"/>
    <w:rsid w:val="00870FBC"/>
    <w:rsid w:val="0087165B"/>
    <w:rsid w:val="00872012"/>
    <w:rsid w:val="008726E6"/>
    <w:rsid w:val="00872725"/>
    <w:rsid w:val="00872B99"/>
    <w:rsid w:val="008734B0"/>
    <w:rsid w:val="00873663"/>
    <w:rsid w:val="00873AF9"/>
    <w:rsid w:val="008741A0"/>
    <w:rsid w:val="008741C7"/>
    <w:rsid w:val="008742ED"/>
    <w:rsid w:val="008743E2"/>
    <w:rsid w:val="00875044"/>
    <w:rsid w:val="008756DD"/>
    <w:rsid w:val="008768D5"/>
    <w:rsid w:val="00877116"/>
    <w:rsid w:val="008774D1"/>
    <w:rsid w:val="008774F2"/>
    <w:rsid w:val="00877A2D"/>
    <w:rsid w:val="00877CFC"/>
    <w:rsid w:val="008803D0"/>
    <w:rsid w:val="00880408"/>
    <w:rsid w:val="0088063A"/>
    <w:rsid w:val="008806DC"/>
    <w:rsid w:val="00880970"/>
    <w:rsid w:val="00880A58"/>
    <w:rsid w:val="008810CD"/>
    <w:rsid w:val="008846FC"/>
    <w:rsid w:val="00884A9F"/>
    <w:rsid w:val="00884CC4"/>
    <w:rsid w:val="008854EF"/>
    <w:rsid w:val="0088565B"/>
    <w:rsid w:val="00885A40"/>
    <w:rsid w:val="00885B83"/>
    <w:rsid w:val="00886E1A"/>
    <w:rsid w:val="00887EC4"/>
    <w:rsid w:val="008901BC"/>
    <w:rsid w:val="00890256"/>
    <w:rsid w:val="00890952"/>
    <w:rsid w:val="00891266"/>
    <w:rsid w:val="008916B0"/>
    <w:rsid w:val="00891959"/>
    <w:rsid w:val="008925A2"/>
    <w:rsid w:val="00892859"/>
    <w:rsid w:val="00893478"/>
    <w:rsid w:val="008934C9"/>
    <w:rsid w:val="00893D13"/>
    <w:rsid w:val="008940D4"/>
    <w:rsid w:val="00894253"/>
    <w:rsid w:val="008947B0"/>
    <w:rsid w:val="00894BE5"/>
    <w:rsid w:val="00895639"/>
    <w:rsid w:val="0089570F"/>
    <w:rsid w:val="0089585D"/>
    <w:rsid w:val="008959C1"/>
    <w:rsid w:val="008959DC"/>
    <w:rsid w:val="00895A9F"/>
    <w:rsid w:val="00896C0A"/>
    <w:rsid w:val="00897938"/>
    <w:rsid w:val="00897B08"/>
    <w:rsid w:val="00897C00"/>
    <w:rsid w:val="00897E42"/>
    <w:rsid w:val="008A0013"/>
    <w:rsid w:val="008A01BE"/>
    <w:rsid w:val="008A06B9"/>
    <w:rsid w:val="008A071E"/>
    <w:rsid w:val="008A12C6"/>
    <w:rsid w:val="008A142B"/>
    <w:rsid w:val="008A1777"/>
    <w:rsid w:val="008A1B43"/>
    <w:rsid w:val="008A2394"/>
    <w:rsid w:val="008A261A"/>
    <w:rsid w:val="008A2D81"/>
    <w:rsid w:val="008A3107"/>
    <w:rsid w:val="008A3226"/>
    <w:rsid w:val="008A32DA"/>
    <w:rsid w:val="008A32E6"/>
    <w:rsid w:val="008A33F7"/>
    <w:rsid w:val="008A52B9"/>
    <w:rsid w:val="008A52BB"/>
    <w:rsid w:val="008A5741"/>
    <w:rsid w:val="008A5E15"/>
    <w:rsid w:val="008A613B"/>
    <w:rsid w:val="008A6773"/>
    <w:rsid w:val="008A7B17"/>
    <w:rsid w:val="008B019E"/>
    <w:rsid w:val="008B104C"/>
    <w:rsid w:val="008B14DB"/>
    <w:rsid w:val="008B1564"/>
    <w:rsid w:val="008B15FB"/>
    <w:rsid w:val="008B2200"/>
    <w:rsid w:val="008B2517"/>
    <w:rsid w:val="008B28D9"/>
    <w:rsid w:val="008B29AA"/>
    <w:rsid w:val="008B29F5"/>
    <w:rsid w:val="008B3089"/>
    <w:rsid w:val="008B328C"/>
    <w:rsid w:val="008B3487"/>
    <w:rsid w:val="008B34DA"/>
    <w:rsid w:val="008B38F0"/>
    <w:rsid w:val="008B3CDF"/>
    <w:rsid w:val="008B452F"/>
    <w:rsid w:val="008B4E73"/>
    <w:rsid w:val="008B5287"/>
    <w:rsid w:val="008B5346"/>
    <w:rsid w:val="008B577B"/>
    <w:rsid w:val="008B685B"/>
    <w:rsid w:val="008B6967"/>
    <w:rsid w:val="008B7935"/>
    <w:rsid w:val="008B7DBC"/>
    <w:rsid w:val="008BA30C"/>
    <w:rsid w:val="008C00C6"/>
    <w:rsid w:val="008C0311"/>
    <w:rsid w:val="008C0661"/>
    <w:rsid w:val="008C0E4D"/>
    <w:rsid w:val="008C15DA"/>
    <w:rsid w:val="008C1822"/>
    <w:rsid w:val="008C1984"/>
    <w:rsid w:val="008C1C95"/>
    <w:rsid w:val="008C1CE9"/>
    <w:rsid w:val="008C1F1E"/>
    <w:rsid w:val="008C2FF7"/>
    <w:rsid w:val="008C337D"/>
    <w:rsid w:val="008C33AC"/>
    <w:rsid w:val="008C33B2"/>
    <w:rsid w:val="008C3643"/>
    <w:rsid w:val="008C4165"/>
    <w:rsid w:val="008C5150"/>
    <w:rsid w:val="008C62AC"/>
    <w:rsid w:val="008C64FF"/>
    <w:rsid w:val="008C6A9B"/>
    <w:rsid w:val="008C7147"/>
    <w:rsid w:val="008C7189"/>
    <w:rsid w:val="008C71DA"/>
    <w:rsid w:val="008C73F7"/>
    <w:rsid w:val="008C75E8"/>
    <w:rsid w:val="008C79C9"/>
    <w:rsid w:val="008C7FFC"/>
    <w:rsid w:val="008D005B"/>
    <w:rsid w:val="008D05FD"/>
    <w:rsid w:val="008D0A23"/>
    <w:rsid w:val="008D10B0"/>
    <w:rsid w:val="008D11AB"/>
    <w:rsid w:val="008D11EA"/>
    <w:rsid w:val="008D28DB"/>
    <w:rsid w:val="008D2D07"/>
    <w:rsid w:val="008D3610"/>
    <w:rsid w:val="008D391F"/>
    <w:rsid w:val="008D3B28"/>
    <w:rsid w:val="008D4A94"/>
    <w:rsid w:val="008D544A"/>
    <w:rsid w:val="008D5639"/>
    <w:rsid w:val="008D58B5"/>
    <w:rsid w:val="008D638D"/>
    <w:rsid w:val="008D6CB0"/>
    <w:rsid w:val="008D6CC1"/>
    <w:rsid w:val="008D6DEE"/>
    <w:rsid w:val="008D755C"/>
    <w:rsid w:val="008E0528"/>
    <w:rsid w:val="008E1BB8"/>
    <w:rsid w:val="008E23CE"/>
    <w:rsid w:val="008E2C1B"/>
    <w:rsid w:val="008E3586"/>
    <w:rsid w:val="008E392D"/>
    <w:rsid w:val="008E3A87"/>
    <w:rsid w:val="008E3D34"/>
    <w:rsid w:val="008E435F"/>
    <w:rsid w:val="008E44E0"/>
    <w:rsid w:val="008E516E"/>
    <w:rsid w:val="008E596B"/>
    <w:rsid w:val="008E59D4"/>
    <w:rsid w:val="008E6011"/>
    <w:rsid w:val="008E6AE7"/>
    <w:rsid w:val="008E6ED6"/>
    <w:rsid w:val="008E7E57"/>
    <w:rsid w:val="008F0952"/>
    <w:rsid w:val="008F1428"/>
    <w:rsid w:val="008F19DF"/>
    <w:rsid w:val="008F19E8"/>
    <w:rsid w:val="008F1EB1"/>
    <w:rsid w:val="008F24FD"/>
    <w:rsid w:val="008F2BFB"/>
    <w:rsid w:val="008F32C7"/>
    <w:rsid w:val="008F359E"/>
    <w:rsid w:val="008F38F6"/>
    <w:rsid w:val="008F3AB2"/>
    <w:rsid w:val="008F3C23"/>
    <w:rsid w:val="008F3CFA"/>
    <w:rsid w:val="008F43E7"/>
    <w:rsid w:val="008F4A38"/>
    <w:rsid w:val="008F4E12"/>
    <w:rsid w:val="008F5762"/>
    <w:rsid w:val="008F5802"/>
    <w:rsid w:val="008F5C6F"/>
    <w:rsid w:val="008F661A"/>
    <w:rsid w:val="008F6B4E"/>
    <w:rsid w:val="008F6B5F"/>
    <w:rsid w:val="008F7041"/>
    <w:rsid w:val="008F72A3"/>
    <w:rsid w:val="008F7706"/>
    <w:rsid w:val="008F797C"/>
    <w:rsid w:val="008F7B1D"/>
    <w:rsid w:val="008F7FDC"/>
    <w:rsid w:val="009001AC"/>
    <w:rsid w:val="0090059D"/>
    <w:rsid w:val="00900B23"/>
    <w:rsid w:val="00900C5C"/>
    <w:rsid w:val="00900C85"/>
    <w:rsid w:val="00900E3D"/>
    <w:rsid w:val="0090107C"/>
    <w:rsid w:val="009012FA"/>
    <w:rsid w:val="00901D66"/>
    <w:rsid w:val="0090276D"/>
    <w:rsid w:val="00902E26"/>
    <w:rsid w:val="00902F5D"/>
    <w:rsid w:val="00903805"/>
    <w:rsid w:val="00903865"/>
    <w:rsid w:val="00903AE8"/>
    <w:rsid w:val="00903B82"/>
    <w:rsid w:val="00903E4C"/>
    <w:rsid w:val="00904412"/>
    <w:rsid w:val="009046C1"/>
    <w:rsid w:val="00904C36"/>
    <w:rsid w:val="00905295"/>
    <w:rsid w:val="00905C64"/>
    <w:rsid w:val="00905CF4"/>
    <w:rsid w:val="00905D7A"/>
    <w:rsid w:val="0090628E"/>
    <w:rsid w:val="00906B9F"/>
    <w:rsid w:val="009078E2"/>
    <w:rsid w:val="00907A04"/>
    <w:rsid w:val="00907C4F"/>
    <w:rsid w:val="00910151"/>
    <w:rsid w:val="00910175"/>
    <w:rsid w:val="00910D37"/>
    <w:rsid w:val="0091170B"/>
    <w:rsid w:val="00911DF1"/>
    <w:rsid w:val="00911F18"/>
    <w:rsid w:val="00912330"/>
    <w:rsid w:val="009124A1"/>
    <w:rsid w:val="00912592"/>
    <w:rsid w:val="009125D3"/>
    <w:rsid w:val="00912DE3"/>
    <w:rsid w:val="00912F4E"/>
    <w:rsid w:val="00912F68"/>
    <w:rsid w:val="0091310B"/>
    <w:rsid w:val="009131AE"/>
    <w:rsid w:val="00913288"/>
    <w:rsid w:val="009134A5"/>
    <w:rsid w:val="00913F99"/>
    <w:rsid w:val="0091419A"/>
    <w:rsid w:val="00914A1C"/>
    <w:rsid w:val="009160AD"/>
    <w:rsid w:val="009161CF"/>
    <w:rsid w:val="009163BD"/>
    <w:rsid w:val="009165F8"/>
    <w:rsid w:val="009167CD"/>
    <w:rsid w:val="00917611"/>
    <w:rsid w:val="00917A1E"/>
    <w:rsid w:val="00917D06"/>
    <w:rsid w:val="009201A3"/>
    <w:rsid w:val="00920718"/>
    <w:rsid w:val="00920A9B"/>
    <w:rsid w:val="00920D3F"/>
    <w:rsid w:val="00921169"/>
    <w:rsid w:val="009217F5"/>
    <w:rsid w:val="00921D04"/>
    <w:rsid w:val="00922180"/>
    <w:rsid w:val="009226E6"/>
    <w:rsid w:val="00922910"/>
    <w:rsid w:val="00922ECC"/>
    <w:rsid w:val="00923B67"/>
    <w:rsid w:val="00923F9D"/>
    <w:rsid w:val="0092480E"/>
    <w:rsid w:val="00924A07"/>
    <w:rsid w:val="00925219"/>
    <w:rsid w:val="00925434"/>
    <w:rsid w:val="0092547D"/>
    <w:rsid w:val="009258B1"/>
    <w:rsid w:val="00925E96"/>
    <w:rsid w:val="00926407"/>
    <w:rsid w:val="00927396"/>
    <w:rsid w:val="009302F6"/>
    <w:rsid w:val="0093176F"/>
    <w:rsid w:val="00931D4F"/>
    <w:rsid w:val="00932524"/>
    <w:rsid w:val="009329F9"/>
    <w:rsid w:val="00932B0E"/>
    <w:rsid w:val="00932E34"/>
    <w:rsid w:val="00932EEF"/>
    <w:rsid w:val="00933397"/>
    <w:rsid w:val="00933AA0"/>
    <w:rsid w:val="00933C2F"/>
    <w:rsid w:val="00933EDA"/>
    <w:rsid w:val="009340EB"/>
    <w:rsid w:val="0093451A"/>
    <w:rsid w:val="0093473C"/>
    <w:rsid w:val="009349F2"/>
    <w:rsid w:val="00934BF5"/>
    <w:rsid w:val="00935F63"/>
    <w:rsid w:val="00936076"/>
    <w:rsid w:val="0093629B"/>
    <w:rsid w:val="00937D8F"/>
    <w:rsid w:val="00937FC2"/>
    <w:rsid w:val="009402F5"/>
    <w:rsid w:val="00940A03"/>
    <w:rsid w:val="00940A46"/>
    <w:rsid w:val="00941212"/>
    <w:rsid w:val="00942A54"/>
    <w:rsid w:val="0094339B"/>
    <w:rsid w:val="009435E3"/>
    <w:rsid w:val="00944892"/>
    <w:rsid w:val="0094519C"/>
    <w:rsid w:val="0094573D"/>
    <w:rsid w:val="00946068"/>
    <w:rsid w:val="00946853"/>
    <w:rsid w:val="00946B43"/>
    <w:rsid w:val="00946BBE"/>
    <w:rsid w:val="00946FA1"/>
    <w:rsid w:val="009474EB"/>
    <w:rsid w:val="009479EF"/>
    <w:rsid w:val="00947C64"/>
    <w:rsid w:val="0095016B"/>
    <w:rsid w:val="009501D5"/>
    <w:rsid w:val="00950AA1"/>
    <w:rsid w:val="00951210"/>
    <w:rsid w:val="00951DF1"/>
    <w:rsid w:val="00951E26"/>
    <w:rsid w:val="009527FF"/>
    <w:rsid w:val="00952A82"/>
    <w:rsid w:val="00952BF8"/>
    <w:rsid w:val="00952CE4"/>
    <w:rsid w:val="00954B06"/>
    <w:rsid w:val="009555F0"/>
    <w:rsid w:val="00955B91"/>
    <w:rsid w:val="0095636C"/>
    <w:rsid w:val="0095679C"/>
    <w:rsid w:val="00956808"/>
    <w:rsid w:val="00956A0B"/>
    <w:rsid w:val="00957655"/>
    <w:rsid w:val="00957AD5"/>
    <w:rsid w:val="00957AF9"/>
    <w:rsid w:val="00957B4D"/>
    <w:rsid w:val="00957E2D"/>
    <w:rsid w:val="0096021C"/>
    <w:rsid w:val="00960756"/>
    <w:rsid w:val="00960A92"/>
    <w:rsid w:val="00960AB1"/>
    <w:rsid w:val="00961355"/>
    <w:rsid w:val="009617D1"/>
    <w:rsid w:val="00961928"/>
    <w:rsid w:val="00961A38"/>
    <w:rsid w:val="00962112"/>
    <w:rsid w:val="00962499"/>
    <w:rsid w:val="00962A95"/>
    <w:rsid w:val="00962AED"/>
    <w:rsid w:val="009633AD"/>
    <w:rsid w:val="00965E59"/>
    <w:rsid w:val="009669C2"/>
    <w:rsid w:val="00966BF5"/>
    <w:rsid w:val="0096743B"/>
    <w:rsid w:val="00967917"/>
    <w:rsid w:val="00967BA8"/>
    <w:rsid w:val="00967CD0"/>
    <w:rsid w:val="00967E3E"/>
    <w:rsid w:val="0097044E"/>
    <w:rsid w:val="00970625"/>
    <w:rsid w:val="009706E0"/>
    <w:rsid w:val="009706E9"/>
    <w:rsid w:val="00970754"/>
    <w:rsid w:val="009717D8"/>
    <w:rsid w:val="00971D04"/>
    <w:rsid w:val="0097200A"/>
    <w:rsid w:val="0097209B"/>
    <w:rsid w:val="009723A4"/>
    <w:rsid w:val="0097241D"/>
    <w:rsid w:val="00973C6D"/>
    <w:rsid w:val="0097438D"/>
    <w:rsid w:val="009743A8"/>
    <w:rsid w:val="00975EF9"/>
    <w:rsid w:val="00976814"/>
    <w:rsid w:val="00976B45"/>
    <w:rsid w:val="00976CF3"/>
    <w:rsid w:val="00977415"/>
    <w:rsid w:val="00977D6B"/>
    <w:rsid w:val="00977EF2"/>
    <w:rsid w:val="00977F9B"/>
    <w:rsid w:val="00980939"/>
    <w:rsid w:val="009811B4"/>
    <w:rsid w:val="00982B18"/>
    <w:rsid w:val="00982D14"/>
    <w:rsid w:val="00982E80"/>
    <w:rsid w:val="00982EA4"/>
    <w:rsid w:val="00982ED5"/>
    <w:rsid w:val="009831F1"/>
    <w:rsid w:val="009832F4"/>
    <w:rsid w:val="0098363C"/>
    <w:rsid w:val="00983E8E"/>
    <w:rsid w:val="009845AD"/>
    <w:rsid w:val="00984F87"/>
    <w:rsid w:val="009853CC"/>
    <w:rsid w:val="0098569C"/>
    <w:rsid w:val="00985D6F"/>
    <w:rsid w:val="00986E3F"/>
    <w:rsid w:val="0098737F"/>
    <w:rsid w:val="00987778"/>
    <w:rsid w:val="0098C683"/>
    <w:rsid w:val="00990104"/>
    <w:rsid w:val="00990A8F"/>
    <w:rsid w:val="0099136D"/>
    <w:rsid w:val="00991589"/>
    <w:rsid w:val="009917BC"/>
    <w:rsid w:val="00992192"/>
    <w:rsid w:val="00993C01"/>
    <w:rsid w:val="00994062"/>
    <w:rsid w:val="009942CB"/>
    <w:rsid w:val="00994ABF"/>
    <w:rsid w:val="009958D4"/>
    <w:rsid w:val="00996958"/>
    <w:rsid w:val="00996AB4"/>
    <w:rsid w:val="00996B93"/>
    <w:rsid w:val="009975D9"/>
    <w:rsid w:val="0099773F"/>
    <w:rsid w:val="00997985"/>
    <w:rsid w:val="00997B0B"/>
    <w:rsid w:val="00997DC7"/>
    <w:rsid w:val="009A05F6"/>
    <w:rsid w:val="009A0892"/>
    <w:rsid w:val="009A0A30"/>
    <w:rsid w:val="009A119F"/>
    <w:rsid w:val="009A1D9C"/>
    <w:rsid w:val="009A25F6"/>
    <w:rsid w:val="009A3137"/>
    <w:rsid w:val="009A3252"/>
    <w:rsid w:val="009A4CF1"/>
    <w:rsid w:val="009A50EB"/>
    <w:rsid w:val="009A5573"/>
    <w:rsid w:val="009A578D"/>
    <w:rsid w:val="009A5E7E"/>
    <w:rsid w:val="009A609F"/>
    <w:rsid w:val="009A685E"/>
    <w:rsid w:val="009A6B77"/>
    <w:rsid w:val="009A6F8B"/>
    <w:rsid w:val="009A7715"/>
    <w:rsid w:val="009B0E18"/>
    <w:rsid w:val="009B1D7D"/>
    <w:rsid w:val="009B2186"/>
    <w:rsid w:val="009B25F6"/>
    <w:rsid w:val="009B2944"/>
    <w:rsid w:val="009B29AD"/>
    <w:rsid w:val="009B30EF"/>
    <w:rsid w:val="009B312E"/>
    <w:rsid w:val="009B3269"/>
    <w:rsid w:val="009B438E"/>
    <w:rsid w:val="009B46C2"/>
    <w:rsid w:val="009B4BB2"/>
    <w:rsid w:val="009B52ED"/>
    <w:rsid w:val="009B570D"/>
    <w:rsid w:val="009B648B"/>
    <w:rsid w:val="009B672A"/>
    <w:rsid w:val="009B6B27"/>
    <w:rsid w:val="009B6E6B"/>
    <w:rsid w:val="009B6FEE"/>
    <w:rsid w:val="009B7D53"/>
    <w:rsid w:val="009BCE98"/>
    <w:rsid w:val="009C05FA"/>
    <w:rsid w:val="009C0EA2"/>
    <w:rsid w:val="009C129E"/>
    <w:rsid w:val="009C12CB"/>
    <w:rsid w:val="009C12DA"/>
    <w:rsid w:val="009C24AD"/>
    <w:rsid w:val="009C25E7"/>
    <w:rsid w:val="009C408B"/>
    <w:rsid w:val="009C52AE"/>
    <w:rsid w:val="009C538E"/>
    <w:rsid w:val="009C56BD"/>
    <w:rsid w:val="009C570C"/>
    <w:rsid w:val="009C59CE"/>
    <w:rsid w:val="009C5F04"/>
    <w:rsid w:val="009C63D1"/>
    <w:rsid w:val="009C6F0A"/>
    <w:rsid w:val="009C7B7B"/>
    <w:rsid w:val="009D0843"/>
    <w:rsid w:val="009D0ADF"/>
    <w:rsid w:val="009D0D53"/>
    <w:rsid w:val="009D0EEA"/>
    <w:rsid w:val="009D0EF4"/>
    <w:rsid w:val="009D13FB"/>
    <w:rsid w:val="009D1522"/>
    <w:rsid w:val="009D1F54"/>
    <w:rsid w:val="009D2085"/>
    <w:rsid w:val="009D27CE"/>
    <w:rsid w:val="009D2A48"/>
    <w:rsid w:val="009D2D7B"/>
    <w:rsid w:val="009D2E41"/>
    <w:rsid w:val="009D33BF"/>
    <w:rsid w:val="009D3C80"/>
    <w:rsid w:val="009D5307"/>
    <w:rsid w:val="009D62E5"/>
    <w:rsid w:val="009D685E"/>
    <w:rsid w:val="009E07AA"/>
    <w:rsid w:val="009E0FFF"/>
    <w:rsid w:val="009E1820"/>
    <w:rsid w:val="009E1B8E"/>
    <w:rsid w:val="009E1D9C"/>
    <w:rsid w:val="009E1EDC"/>
    <w:rsid w:val="009E2A31"/>
    <w:rsid w:val="009E2FF9"/>
    <w:rsid w:val="009E3181"/>
    <w:rsid w:val="009E3837"/>
    <w:rsid w:val="009E48AF"/>
    <w:rsid w:val="009E58C8"/>
    <w:rsid w:val="009E58CA"/>
    <w:rsid w:val="009E5952"/>
    <w:rsid w:val="009E63A8"/>
    <w:rsid w:val="009E6A6E"/>
    <w:rsid w:val="009E6B9F"/>
    <w:rsid w:val="009E7016"/>
    <w:rsid w:val="009E7F58"/>
    <w:rsid w:val="009E8A8D"/>
    <w:rsid w:val="009F0174"/>
    <w:rsid w:val="009F0379"/>
    <w:rsid w:val="009F0418"/>
    <w:rsid w:val="009F077D"/>
    <w:rsid w:val="009F1AD4"/>
    <w:rsid w:val="009F1DB3"/>
    <w:rsid w:val="009F1F3F"/>
    <w:rsid w:val="009F22C5"/>
    <w:rsid w:val="009F2630"/>
    <w:rsid w:val="009F2E37"/>
    <w:rsid w:val="009F2E4C"/>
    <w:rsid w:val="009F2F09"/>
    <w:rsid w:val="009F34A8"/>
    <w:rsid w:val="009F3B36"/>
    <w:rsid w:val="009F404F"/>
    <w:rsid w:val="009F450C"/>
    <w:rsid w:val="009F5291"/>
    <w:rsid w:val="009F52ED"/>
    <w:rsid w:val="009F549F"/>
    <w:rsid w:val="009F5BC2"/>
    <w:rsid w:val="009F66F8"/>
    <w:rsid w:val="009F6D7D"/>
    <w:rsid w:val="009F6E2E"/>
    <w:rsid w:val="009F70F5"/>
    <w:rsid w:val="00A001B6"/>
    <w:rsid w:val="00A00968"/>
    <w:rsid w:val="00A0137C"/>
    <w:rsid w:val="00A01537"/>
    <w:rsid w:val="00A021CB"/>
    <w:rsid w:val="00A02411"/>
    <w:rsid w:val="00A0270B"/>
    <w:rsid w:val="00A02C7A"/>
    <w:rsid w:val="00A0364D"/>
    <w:rsid w:val="00A040DA"/>
    <w:rsid w:val="00A04E98"/>
    <w:rsid w:val="00A053B1"/>
    <w:rsid w:val="00A05C9D"/>
    <w:rsid w:val="00A06104"/>
    <w:rsid w:val="00A06D82"/>
    <w:rsid w:val="00A07782"/>
    <w:rsid w:val="00A07A4D"/>
    <w:rsid w:val="00A1087F"/>
    <w:rsid w:val="00A10E3A"/>
    <w:rsid w:val="00A110C6"/>
    <w:rsid w:val="00A11653"/>
    <w:rsid w:val="00A11C7D"/>
    <w:rsid w:val="00A11E28"/>
    <w:rsid w:val="00A12CD7"/>
    <w:rsid w:val="00A1306F"/>
    <w:rsid w:val="00A134CC"/>
    <w:rsid w:val="00A13864"/>
    <w:rsid w:val="00A138A1"/>
    <w:rsid w:val="00A13A09"/>
    <w:rsid w:val="00A15B07"/>
    <w:rsid w:val="00A16265"/>
    <w:rsid w:val="00A1635B"/>
    <w:rsid w:val="00A163D2"/>
    <w:rsid w:val="00A16547"/>
    <w:rsid w:val="00A166BE"/>
    <w:rsid w:val="00A16D08"/>
    <w:rsid w:val="00A17068"/>
    <w:rsid w:val="00A1710E"/>
    <w:rsid w:val="00A176E6"/>
    <w:rsid w:val="00A17ADE"/>
    <w:rsid w:val="00A17C20"/>
    <w:rsid w:val="00A17EF7"/>
    <w:rsid w:val="00A20ADA"/>
    <w:rsid w:val="00A20DEF"/>
    <w:rsid w:val="00A2122C"/>
    <w:rsid w:val="00A2149D"/>
    <w:rsid w:val="00A22016"/>
    <w:rsid w:val="00A225C1"/>
    <w:rsid w:val="00A22E22"/>
    <w:rsid w:val="00A2314A"/>
    <w:rsid w:val="00A23754"/>
    <w:rsid w:val="00A2419A"/>
    <w:rsid w:val="00A2427E"/>
    <w:rsid w:val="00A2453F"/>
    <w:rsid w:val="00A24590"/>
    <w:rsid w:val="00A24B58"/>
    <w:rsid w:val="00A25487"/>
    <w:rsid w:val="00A25A8B"/>
    <w:rsid w:val="00A25D5C"/>
    <w:rsid w:val="00A26316"/>
    <w:rsid w:val="00A269CA"/>
    <w:rsid w:val="00A26ADF"/>
    <w:rsid w:val="00A27CD6"/>
    <w:rsid w:val="00A3033A"/>
    <w:rsid w:val="00A312B2"/>
    <w:rsid w:val="00A3222B"/>
    <w:rsid w:val="00A32307"/>
    <w:rsid w:val="00A326F8"/>
    <w:rsid w:val="00A32ED7"/>
    <w:rsid w:val="00A335E1"/>
    <w:rsid w:val="00A34281"/>
    <w:rsid w:val="00A34ABC"/>
    <w:rsid w:val="00A35045"/>
    <w:rsid w:val="00A3513E"/>
    <w:rsid w:val="00A35156"/>
    <w:rsid w:val="00A3592E"/>
    <w:rsid w:val="00A35AD1"/>
    <w:rsid w:val="00A35E92"/>
    <w:rsid w:val="00A36FBF"/>
    <w:rsid w:val="00A373A9"/>
    <w:rsid w:val="00A3753B"/>
    <w:rsid w:val="00A402BD"/>
    <w:rsid w:val="00A408E5"/>
    <w:rsid w:val="00A40B12"/>
    <w:rsid w:val="00A40CD2"/>
    <w:rsid w:val="00A4183B"/>
    <w:rsid w:val="00A42016"/>
    <w:rsid w:val="00A425A9"/>
    <w:rsid w:val="00A42A67"/>
    <w:rsid w:val="00A433D5"/>
    <w:rsid w:val="00A43627"/>
    <w:rsid w:val="00A438FF"/>
    <w:rsid w:val="00A43943"/>
    <w:rsid w:val="00A4444A"/>
    <w:rsid w:val="00A4642A"/>
    <w:rsid w:val="00A46615"/>
    <w:rsid w:val="00A466E5"/>
    <w:rsid w:val="00A46732"/>
    <w:rsid w:val="00A46971"/>
    <w:rsid w:val="00A46A95"/>
    <w:rsid w:val="00A46FDE"/>
    <w:rsid w:val="00A47589"/>
    <w:rsid w:val="00A47879"/>
    <w:rsid w:val="00A4953F"/>
    <w:rsid w:val="00A517E8"/>
    <w:rsid w:val="00A51816"/>
    <w:rsid w:val="00A51EFB"/>
    <w:rsid w:val="00A51F10"/>
    <w:rsid w:val="00A52722"/>
    <w:rsid w:val="00A527C1"/>
    <w:rsid w:val="00A531F4"/>
    <w:rsid w:val="00A55EC5"/>
    <w:rsid w:val="00A56173"/>
    <w:rsid w:val="00A579D7"/>
    <w:rsid w:val="00A600C8"/>
    <w:rsid w:val="00A606A5"/>
    <w:rsid w:val="00A60732"/>
    <w:rsid w:val="00A60A92"/>
    <w:rsid w:val="00A612E0"/>
    <w:rsid w:val="00A61327"/>
    <w:rsid w:val="00A61981"/>
    <w:rsid w:val="00A61DAF"/>
    <w:rsid w:val="00A61F27"/>
    <w:rsid w:val="00A61FAB"/>
    <w:rsid w:val="00A61FE8"/>
    <w:rsid w:val="00A62035"/>
    <w:rsid w:val="00A62AE4"/>
    <w:rsid w:val="00A62C1F"/>
    <w:rsid w:val="00A63910"/>
    <w:rsid w:val="00A63FD8"/>
    <w:rsid w:val="00A64165"/>
    <w:rsid w:val="00A64A34"/>
    <w:rsid w:val="00A64AB0"/>
    <w:rsid w:val="00A653A6"/>
    <w:rsid w:val="00A65A72"/>
    <w:rsid w:val="00A65A76"/>
    <w:rsid w:val="00A65D19"/>
    <w:rsid w:val="00A66088"/>
    <w:rsid w:val="00A668A7"/>
    <w:rsid w:val="00A66C43"/>
    <w:rsid w:val="00A66C5B"/>
    <w:rsid w:val="00A6705B"/>
    <w:rsid w:val="00A67097"/>
    <w:rsid w:val="00A67329"/>
    <w:rsid w:val="00A67AA9"/>
    <w:rsid w:val="00A67BEA"/>
    <w:rsid w:val="00A67BF0"/>
    <w:rsid w:val="00A70467"/>
    <w:rsid w:val="00A71224"/>
    <w:rsid w:val="00A715A6"/>
    <w:rsid w:val="00A7160F"/>
    <w:rsid w:val="00A71C84"/>
    <w:rsid w:val="00A723BB"/>
    <w:rsid w:val="00A727E1"/>
    <w:rsid w:val="00A7290B"/>
    <w:rsid w:val="00A72CE8"/>
    <w:rsid w:val="00A73098"/>
    <w:rsid w:val="00A739A2"/>
    <w:rsid w:val="00A73C29"/>
    <w:rsid w:val="00A73FFE"/>
    <w:rsid w:val="00A743B3"/>
    <w:rsid w:val="00A74AE9"/>
    <w:rsid w:val="00A74E69"/>
    <w:rsid w:val="00A74FE7"/>
    <w:rsid w:val="00A75748"/>
    <w:rsid w:val="00A75AD5"/>
    <w:rsid w:val="00A76177"/>
    <w:rsid w:val="00A765BA"/>
    <w:rsid w:val="00A7665B"/>
    <w:rsid w:val="00A76A51"/>
    <w:rsid w:val="00A76C64"/>
    <w:rsid w:val="00A772CC"/>
    <w:rsid w:val="00A77435"/>
    <w:rsid w:val="00A7770A"/>
    <w:rsid w:val="00A77E0B"/>
    <w:rsid w:val="00A77FA9"/>
    <w:rsid w:val="00A802F5"/>
    <w:rsid w:val="00A8046A"/>
    <w:rsid w:val="00A812B3"/>
    <w:rsid w:val="00A814D1"/>
    <w:rsid w:val="00A815DB"/>
    <w:rsid w:val="00A81737"/>
    <w:rsid w:val="00A8270F"/>
    <w:rsid w:val="00A82892"/>
    <w:rsid w:val="00A829D2"/>
    <w:rsid w:val="00A82D7D"/>
    <w:rsid w:val="00A82ECC"/>
    <w:rsid w:val="00A83832"/>
    <w:rsid w:val="00A83B01"/>
    <w:rsid w:val="00A83C32"/>
    <w:rsid w:val="00A83C68"/>
    <w:rsid w:val="00A83D97"/>
    <w:rsid w:val="00A845D6"/>
    <w:rsid w:val="00A84704"/>
    <w:rsid w:val="00A84756"/>
    <w:rsid w:val="00A849E3"/>
    <w:rsid w:val="00A84D91"/>
    <w:rsid w:val="00A84FFA"/>
    <w:rsid w:val="00A851ED"/>
    <w:rsid w:val="00A857D1"/>
    <w:rsid w:val="00A85891"/>
    <w:rsid w:val="00A85B2C"/>
    <w:rsid w:val="00A85BB9"/>
    <w:rsid w:val="00A85C77"/>
    <w:rsid w:val="00A8612D"/>
    <w:rsid w:val="00A86955"/>
    <w:rsid w:val="00A86F28"/>
    <w:rsid w:val="00A8714A"/>
    <w:rsid w:val="00A87615"/>
    <w:rsid w:val="00A876B7"/>
    <w:rsid w:val="00A924C3"/>
    <w:rsid w:val="00A93BF4"/>
    <w:rsid w:val="00A93FF8"/>
    <w:rsid w:val="00A94A36"/>
    <w:rsid w:val="00A94FB9"/>
    <w:rsid w:val="00A95A6B"/>
    <w:rsid w:val="00A95CEA"/>
    <w:rsid w:val="00A95E87"/>
    <w:rsid w:val="00A96EB8"/>
    <w:rsid w:val="00A97038"/>
    <w:rsid w:val="00A98B49"/>
    <w:rsid w:val="00AA0C01"/>
    <w:rsid w:val="00AA1351"/>
    <w:rsid w:val="00AA1F89"/>
    <w:rsid w:val="00AA24BF"/>
    <w:rsid w:val="00AA29FD"/>
    <w:rsid w:val="00AA2F16"/>
    <w:rsid w:val="00AA3904"/>
    <w:rsid w:val="00AA3C6B"/>
    <w:rsid w:val="00AA3C8F"/>
    <w:rsid w:val="00AA426E"/>
    <w:rsid w:val="00AA42CD"/>
    <w:rsid w:val="00AA495A"/>
    <w:rsid w:val="00AA5BF9"/>
    <w:rsid w:val="00AA6097"/>
    <w:rsid w:val="00AA67B3"/>
    <w:rsid w:val="00AA6A17"/>
    <w:rsid w:val="00AA7CFA"/>
    <w:rsid w:val="00AB077A"/>
    <w:rsid w:val="00AB0F03"/>
    <w:rsid w:val="00AB1218"/>
    <w:rsid w:val="00AB1713"/>
    <w:rsid w:val="00AB20F0"/>
    <w:rsid w:val="00AB21DE"/>
    <w:rsid w:val="00AB23DB"/>
    <w:rsid w:val="00AB325D"/>
    <w:rsid w:val="00AB3380"/>
    <w:rsid w:val="00AB37F3"/>
    <w:rsid w:val="00AB3B85"/>
    <w:rsid w:val="00AB4CB0"/>
    <w:rsid w:val="00AB4D54"/>
    <w:rsid w:val="00AB4E7F"/>
    <w:rsid w:val="00AB5859"/>
    <w:rsid w:val="00AB59DE"/>
    <w:rsid w:val="00AB5D8F"/>
    <w:rsid w:val="00AB6004"/>
    <w:rsid w:val="00AB60D0"/>
    <w:rsid w:val="00AB705A"/>
    <w:rsid w:val="00AB75DA"/>
    <w:rsid w:val="00AB761C"/>
    <w:rsid w:val="00AC0109"/>
    <w:rsid w:val="00AC0459"/>
    <w:rsid w:val="00AC04C6"/>
    <w:rsid w:val="00AC06AE"/>
    <w:rsid w:val="00AC0940"/>
    <w:rsid w:val="00AC1826"/>
    <w:rsid w:val="00AC1834"/>
    <w:rsid w:val="00AC19C3"/>
    <w:rsid w:val="00AC24CD"/>
    <w:rsid w:val="00AC2940"/>
    <w:rsid w:val="00AC2A8A"/>
    <w:rsid w:val="00AC2F47"/>
    <w:rsid w:val="00AC39CB"/>
    <w:rsid w:val="00AC4A67"/>
    <w:rsid w:val="00AC5509"/>
    <w:rsid w:val="00AC61FC"/>
    <w:rsid w:val="00AC6485"/>
    <w:rsid w:val="00AC666A"/>
    <w:rsid w:val="00AC669A"/>
    <w:rsid w:val="00AC70C1"/>
    <w:rsid w:val="00AC726B"/>
    <w:rsid w:val="00AC74B9"/>
    <w:rsid w:val="00AD1CE6"/>
    <w:rsid w:val="00AD25BC"/>
    <w:rsid w:val="00AD2B53"/>
    <w:rsid w:val="00AD3637"/>
    <w:rsid w:val="00AD3FFD"/>
    <w:rsid w:val="00AD40FE"/>
    <w:rsid w:val="00AD44FD"/>
    <w:rsid w:val="00AD4516"/>
    <w:rsid w:val="00AD4AF4"/>
    <w:rsid w:val="00AD4B34"/>
    <w:rsid w:val="00AD4F52"/>
    <w:rsid w:val="00AD5846"/>
    <w:rsid w:val="00AD5962"/>
    <w:rsid w:val="00AD5984"/>
    <w:rsid w:val="00AD665A"/>
    <w:rsid w:val="00AD692F"/>
    <w:rsid w:val="00AD696E"/>
    <w:rsid w:val="00AD69C5"/>
    <w:rsid w:val="00AD75BF"/>
    <w:rsid w:val="00AD781D"/>
    <w:rsid w:val="00AE08DF"/>
    <w:rsid w:val="00AE0DC1"/>
    <w:rsid w:val="00AE13DB"/>
    <w:rsid w:val="00AE1D62"/>
    <w:rsid w:val="00AE2390"/>
    <w:rsid w:val="00AE256D"/>
    <w:rsid w:val="00AE28C3"/>
    <w:rsid w:val="00AE35AF"/>
    <w:rsid w:val="00AE4813"/>
    <w:rsid w:val="00AE49C8"/>
    <w:rsid w:val="00AE49E0"/>
    <w:rsid w:val="00AE556A"/>
    <w:rsid w:val="00AE5D9D"/>
    <w:rsid w:val="00AE5F97"/>
    <w:rsid w:val="00AE6160"/>
    <w:rsid w:val="00AE6665"/>
    <w:rsid w:val="00AE7290"/>
    <w:rsid w:val="00AE7A8B"/>
    <w:rsid w:val="00AE7ED9"/>
    <w:rsid w:val="00AF00D2"/>
    <w:rsid w:val="00AF061C"/>
    <w:rsid w:val="00AF15AD"/>
    <w:rsid w:val="00AF204D"/>
    <w:rsid w:val="00AF263D"/>
    <w:rsid w:val="00AF2E38"/>
    <w:rsid w:val="00AF3AE0"/>
    <w:rsid w:val="00AF3C09"/>
    <w:rsid w:val="00AF43CB"/>
    <w:rsid w:val="00AF4939"/>
    <w:rsid w:val="00AF52DB"/>
    <w:rsid w:val="00AF5755"/>
    <w:rsid w:val="00AF5B02"/>
    <w:rsid w:val="00AF5BBD"/>
    <w:rsid w:val="00AF6103"/>
    <w:rsid w:val="00AF648D"/>
    <w:rsid w:val="00AF6579"/>
    <w:rsid w:val="00AF68C7"/>
    <w:rsid w:val="00AF71F7"/>
    <w:rsid w:val="00AF754F"/>
    <w:rsid w:val="00AF7702"/>
    <w:rsid w:val="00AF7878"/>
    <w:rsid w:val="00AF78BA"/>
    <w:rsid w:val="00AF7DE7"/>
    <w:rsid w:val="00B00C15"/>
    <w:rsid w:val="00B0166D"/>
    <w:rsid w:val="00B02E08"/>
    <w:rsid w:val="00B03172"/>
    <w:rsid w:val="00B0352B"/>
    <w:rsid w:val="00B03B34"/>
    <w:rsid w:val="00B03CAB"/>
    <w:rsid w:val="00B0469E"/>
    <w:rsid w:val="00B04829"/>
    <w:rsid w:val="00B05418"/>
    <w:rsid w:val="00B05906"/>
    <w:rsid w:val="00B05E35"/>
    <w:rsid w:val="00B06DE4"/>
    <w:rsid w:val="00B06F07"/>
    <w:rsid w:val="00B078C9"/>
    <w:rsid w:val="00B07D1F"/>
    <w:rsid w:val="00B105B1"/>
    <w:rsid w:val="00B10A1D"/>
    <w:rsid w:val="00B10AF1"/>
    <w:rsid w:val="00B10B09"/>
    <w:rsid w:val="00B11297"/>
    <w:rsid w:val="00B11377"/>
    <w:rsid w:val="00B1177B"/>
    <w:rsid w:val="00B11A6F"/>
    <w:rsid w:val="00B11B6F"/>
    <w:rsid w:val="00B11D25"/>
    <w:rsid w:val="00B132AD"/>
    <w:rsid w:val="00B1351E"/>
    <w:rsid w:val="00B139C3"/>
    <w:rsid w:val="00B1430C"/>
    <w:rsid w:val="00B1501B"/>
    <w:rsid w:val="00B152D2"/>
    <w:rsid w:val="00B162D4"/>
    <w:rsid w:val="00B16D81"/>
    <w:rsid w:val="00B1778E"/>
    <w:rsid w:val="00B17ECD"/>
    <w:rsid w:val="00B2016C"/>
    <w:rsid w:val="00B20E63"/>
    <w:rsid w:val="00B21178"/>
    <w:rsid w:val="00B21354"/>
    <w:rsid w:val="00B21E7F"/>
    <w:rsid w:val="00B22032"/>
    <w:rsid w:val="00B224B1"/>
    <w:rsid w:val="00B23081"/>
    <w:rsid w:val="00B2382E"/>
    <w:rsid w:val="00B242BE"/>
    <w:rsid w:val="00B243A7"/>
    <w:rsid w:val="00B24898"/>
    <w:rsid w:val="00B24936"/>
    <w:rsid w:val="00B24EB4"/>
    <w:rsid w:val="00B2507A"/>
    <w:rsid w:val="00B25228"/>
    <w:rsid w:val="00B254A4"/>
    <w:rsid w:val="00B256CB"/>
    <w:rsid w:val="00B257CD"/>
    <w:rsid w:val="00B2617D"/>
    <w:rsid w:val="00B26546"/>
    <w:rsid w:val="00B26733"/>
    <w:rsid w:val="00B27B9A"/>
    <w:rsid w:val="00B27C02"/>
    <w:rsid w:val="00B27C80"/>
    <w:rsid w:val="00B27C83"/>
    <w:rsid w:val="00B27E41"/>
    <w:rsid w:val="00B28C8E"/>
    <w:rsid w:val="00B2B3CF"/>
    <w:rsid w:val="00B3017D"/>
    <w:rsid w:val="00B301F3"/>
    <w:rsid w:val="00B30535"/>
    <w:rsid w:val="00B30A13"/>
    <w:rsid w:val="00B31013"/>
    <w:rsid w:val="00B31611"/>
    <w:rsid w:val="00B316D4"/>
    <w:rsid w:val="00B31C26"/>
    <w:rsid w:val="00B32C41"/>
    <w:rsid w:val="00B3384B"/>
    <w:rsid w:val="00B33901"/>
    <w:rsid w:val="00B33A7A"/>
    <w:rsid w:val="00B33B0D"/>
    <w:rsid w:val="00B3490B"/>
    <w:rsid w:val="00B34C50"/>
    <w:rsid w:val="00B3609B"/>
    <w:rsid w:val="00B36165"/>
    <w:rsid w:val="00B362A6"/>
    <w:rsid w:val="00B368DE"/>
    <w:rsid w:val="00B36914"/>
    <w:rsid w:val="00B36AE1"/>
    <w:rsid w:val="00B36BF6"/>
    <w:rsid w:val="00B37470"/>
    <w:rsid w:val="00B376CE"/>
    <w:rsid w:val="00B3784D"/>
    <w:rsid w:val="00B37C44"/>
    <w:rsid w:val="00B37CFB"/>
    <w:rsid w:val="00B4210F"/>
    <w:rsid w:val="00B42409"/>
    <w:rsid w:val="00B427B4"/>
    <w:rsid w:val="00B42B8E"/>
    <w:rsid w:val="00B432FD"/>
    <w:rsid w:val="00B43465"/>
    <w:rsid w:val="00B43610"/>
    <w:rsid w:val="00B43FF3"/>
    <w:rsid w:val="00B44061"/>
    <w:rsid w:val="00B448B4"/>
    <w:rsid w:val="00B45472"/>
    <w:rsid w:val="00B45BE7"/>
    <w:rsid w:val="00B46853"/>
    <w:rsid w:val="00B4756A"/>
    <w:rsid w:val="00B476B8"/>
    <w:rsid w:val="00B50A25"/>
    <w:rsid w:val="00B50BB9"/>
    <w:rsid w:val="00B51927"/>
    <w:rsid w:val="00B51A5A"/>
    <w:rsid w:val="00B52303"/>
    <w:rsid w:val="00B5232F"/>
    <w:rsid w:val="00B5274C"/>
    <w:rsid w:val="00B53440"/>
    <w:rsid w:val="00B53596"/>
    <w:rsid w:val="00B5407D"/>
    <w:rsid w:val="00B5421D"/>
    <w:rsid w:val="00B5516E"/>
    <w:rsid w:val="00B554CF"/>
    <w:rsid w:val="00B5565C"/>
    <w:rsid w:val="00B55AC4"/>
    <w:rsid w:val="00B55CC7"/>
    <w:rsid w:val="00B563CF"/>
    <w:rsid w:val="00B5663E"/>
    <w:rsid w:val="00B56692"/>
    <w:rsid w:val="00B56AC4"/>
    <w:rsid w:val="00B56C2B"/>
    <w:rsid w:val="00B56D92"/>
    <w:rsid w:val="00B6038B"/>
    <w:rsid w:val="00B60A51"/>
    <w:rsid w:val="00B60E03"/>
    <w:rsid w:val="00B61197"/>
    <w:rsid w:val="00B61630"/>
    <w:rsid w:val="00B61A39"/>
    <w:rsid w:val="00B62C19"/>
    <w:rsid w:val="00B62CBE"/>
    <w:rsid w:val="00B6384D"/>
    <w:rsid w:val="00B63EEA"/>
    <w:rsid w:val="00B641EA"/>
    <w:rsid w:val="00B6474B"/>
    <w:rsid w:val="00B64FB9"/>
    <w:rsid w:val="00B65193"/>
    <w:rsid w:val="00B652AA"/>
    <w:rsid w:val="00B65723"/>
    <w:rsid w:val="00B65DD1"/>
    <w:rsid w:val="00B65ECA"/>
    <w:rsid w:val="00B661E4"/>
    <w:rsid w:val="00B662B2"/>
    <w:rsid w:val="00B66AD7"/>
    <w:rsid w:val="00B67146"/>
    <w:rsid w:val="00B673AF"/>
    <w:rsid w:val="00B6755A"/>
    <w:rsid w:val="00B67882"/>
    <w:rsid w:val="00B67B1D"/>
    <w:rsid w:val="00B70553"/>
    <w:rsid w:val="00B7074B"/>
    <w:rsid w:val="00B70B99"/>
    <w:rsid w:val="00B71718"/>
    <w:rsid w:val="00B71AA1"/>
    <w:rsid w:val="00B724CE"/>
    <w:rsid w:val="00B729D0"/>
    <w:rsid w:val="00B72D23"/>
    <w:rsid w:val="00B72F55"/>
    <w:rsid w:val="00B73681"/>
    <w:rsid w:val="00B7376C"/>
    <w:rsid w:val="00B73AEE"/>
    <w:rsid w:val="00B7415D"/>
    <w:rsid w:val="00B74202"/>
    <w:rsid w:val="00B748F1"/>
    <w:rsid w:val="00B74E94"/>
    <w:rsid w:val="00B75055"/>
    <w:rsid w:val="00B7594E"/>
    <w:rsid w:val="00B76022"/>
    <w:rsid w:val="00B7615B"/>
    <w:rsid w:val="00B76343"/>
    <w:rsid w:val="00B7641F"/>
    <w:rsid w:val="00B767ED"/>
    <w:rsid w:val="00B76CD9"/>
    <w:rsid w:val="00B77328"/>
    <w:rsid w:val="00B773B0"/>
    <w:rsid w:val="00B774BD"/>
    <w:rsid w:val="00B77876"/>
    <w:rsid w:val="00B77EC6"/>
    <w:rsid w:val="00B804BC"/>
    <w:rsid w:val="00B80ED3"/>
    <w:rsid w:val="00B819C7"/>
    <w:rsid w:val="00B81A99"/>
    <w:rsid w:val="00B81B3D"/>
    <w:rsid w:val="00B81DA1"/>
    <w:rsid w:val="00B82AE6"/>
    <w:rsid w:val="00B83541"/>
    <w:rsid w:val="00B83B13"/>
    <w:rsid w:val="00B84F10"/>
    <w:rsid w:val="00B852BE"/>
    <w:rsid w:val="00B85AC6"/>
    <w:rsid w:val="00B869C4"/>
    <w:rsid w:val="00B87007"/>
    <w:rsid w:val="00B879FC"/>
    <w:rsid w:val="00B920D5"/>
    <w:rsid w:val="00B92759"/>
    <w:rsid w:val="00B92777"/>
    <w:rsid w:val="00B9298E"/>
    <w:rsid w:val="00B93086"/>
    <w:rsid w:val="00B94D36"/>
    <w:rsid w:val="00B954EF"/>
    <w:rsid w:val="00B956B2"/>
    <w:rsid w:val="00B96301"/>
    <w:rsid w:val="00B970B7"/>
    <w:rsid w:val="00B97297"/>
    <w:rsid w:val="00B97751"/>
    <w:rsid w:val="00BA03F1"/>
    <w:rsid w:val="00BA08B5"/>
    <w:rsid w:val="00BA1627"/>
    <w:rsid w:val="00BA1876"/>
    <w:rsid w:val="00BA1A7D"/>
    <w:rsid w:val="00BA1BC0"/>
    <w:rsid w:val="00BA1CFB"/>
    <w:rsid w:val="00BA1F47"/>
    <w:rsid w:val="00BA265F"/>
    <w:rsid w:val="00BA3A27"/>
    <w:rsid w:val="00BA3BCF"/>
    <w:rsid w:val="00BA463D"/>
    <w:rsid w:val="00BA4B17"/>
    <w:rsid w:val="00BA503E"/>
    <w:rsid w:val="00BA5DEF"/>
    <w:rsid w:val="00BA5E10"/>
    <w:rsid w:val="00BA5E6D"/>
    <w:rsid w:val="00BA5F4E"/>
    <w:rsid w:val="00BA6382"/>
    <w:rsid w:val="00BA646D"/>
    <w:rsid w:val="00BA66CC"/>
    <w:rsid w:val="00BA7816"/>
    <w:rsid w:val="00BA79CB"/>
    <w:rsid w:val="00BA7DAA"/>
    <w:rsid w:val="00BA7F61"/>
    <w:rsid w:val="00BAB247"/>
    <w:rsid w:val="00BB0724"/>
    <w:rsid w:val="00BB1655"/>
    <w:rsid w:val="00BB29FE"/>
    <w:rsid w:val="00BB2BBD"/>
    <w:rsid w:val="00BB324D"/>
    <w:rsid w:val="00BB37A4"/>
    <w:rsid w:val="00BB3FFB"/>
    <w:rsid w:val="00BB4543"/>
    <w:rsid w:val="00BB49DB"/>
    <w:rsid w:val="00BB4EF7"/>
    <w:rsid w:val="00BB52D5"/>
    <w:rsid w:val="00BB562D"/>
    <w:rsid w:val="00BB5EA8"/>
    <w:rsid w:val="00BB6297"/>
    <w:rsid w:val="00BB64B7"/>
    <w:rsid w:val="00BB7DAD"/>
    <w:rsid w:val="00BC012F"/>
    <w:rsid w:val="00BC0398"/>
    <w:rsid w:val="00BC056D"/>
    <w:rsid w:val="00BC12E6"/>
    <w:rsid w:val="00BC1694"/>
    <w:rsid w:val="00BC17A2"/>
    <w:rsid w:val="00BC2735"/>
    <w:rsid w:val="00BC3145"/>
    <w:rsid w:val="00BC400A"/>
    <w:rsid w:val="00BC4892"/>
    <w:rsid w:val="00BC4B71"/>
    <w:rsid w:val="00BC4E03"/>
    <w:rsid w:val="00BC51B7"/>
    <w:rsid w:val="00BC5965"/>
    <w:rsid w:val="00BC670B"/>
    <w:rsid w:val="00BC6BA6"/>
    <w:rsid w:val="00BC6FFC"/>
    <w:rsid w:val="00BC7A08"/>
    <w:rsid w:val="00BD0285"/>
    <w:rsid w:val="00BD034D"/>
    <w:rsid w:val="00BD05FF"/>
    <w:rsid w:val="00BD0F6E"/>
    <w:rsid w:val="00BD1415"/>
    <w:rsid w:val="00BD232C"/>
    <w:rsid w:val="00BD247B"/>
    <w:rsid w:val="00BD267B"/>
    <w:rsid w:val="00BD27F0"/>
    <w:rsid w:val="00BD333F"/>
    <w:rsid w:val="00BD37D4"/>
    <w:rsid w:val="00BD44BB"/>
    <w:rsid w:val="00BD44E9"/>
    <w:rsid w:val="00BD480F"/>
    <w:rsid w:val="00BD4BA0"/>
    <w:rsid w:val="00BD4DEC"/>
    <w:rsid w:val="00BD50E0"/>
    <w:rsid w:val="00BD530B"/>
    <w:rsid w:val="00BD63FC"/>
    <w:rsid w:val="00BD64D7"/>
    <w:rsid w:val="00BD6F92"/>
    <w:rsid w:val="00BD7495"/>
    <w:rsid w:val="00BD7637"/>
    <w:rsid w:val="00BD7DC5"/>
    <w:rsid w:val="00BE0EED"/>
    <w:rsid w:val="00BE17F3"/>
    <w:rsid w:val="00BE1CCF"/>
    <w:rsid w:val="00BE1F35"/>
    <w:rsid w:val="00BE248E"/>
    <w:rsid w:val="00BE25A4"/>
    <w:rsid w:val="00BE2A34"/>
    <w:rsid w:val="00BE2B02"/>
    <w:rsid w:val="00BE4255"/>
    <w:rsid w:val="00BE439E"/>
    <w:rsid w:val="00BE4411"/>
    <w:rsid w:val="00BE4485"/>
    <w:rsid w:val="00BE4756"/>
    <w:rsid w:val="00BE6D00"/>
    <w:rsid w:val="00BE6F35"/>
    <w:rsid w:val="00BF0129"/>
    <w:rsid w:val="00BF0BE2"/>
    <w:rsid w:val="00BF12D0"/>
    <w:rsid w:val="00BF1457"/>
    <w:rsid w:val="00BF1B23"/>
    <w:rsid w:val="00BF1C0E"/>
    <w:rsid w:val="00BF29E7"/>
    <w:rsid w:val="00BF2C5E"/>
    <w:rsid w:val="00BF2CFF"/>
    <w:rsid w:val="00BF3ABE"/>
    <w:rsid w:val="00BF3DB2"/>
    <w:rsid w:val="00BF50E0"/>
    <w:rsid w:val="00BF5A29"/>
    <w:rsid w:val="00BF6338"/>
    <w:rsid w:val="00BF68CD"/>
    <w:rsid w:val="00BF6B9C"/>
    <w:rsid w:val="00BF6BA8"/>
    <w:rsid w:val="00BF6D6C"/>
    <w:rsid w:val="00BF74ED"/>
    <w:rsid w:val="00BF76CB"/>
    <w:rsid w:val="00BF7A14"/>
    <w:rsid w:val="00C00CB4"/>
    <w:rsid w:val="00C00F77"/>
    <w:rsid w:val="00C017E0"/>
    <w:rsid w:val="00C01A4B"/>
    <w:rsid w:val="00C01C2B"/>
    <w:rsid w:val="00C02D05"/>
    <w:rsid w:val="00C03174"/>
    <w:rsid w:val="00C03306"/>
    <w:rsid w:val="00C0344E"/>
    <w:rsid w:val="00C035A8"/>
    <w:rsid w:val="00C0385A"/>
    <w:rsid w:val="00C0405E"/>
    <w:rsid w:val="00C04541"/>
    <w:rsid w:val="00C048AC"/>
    <w:rsid w:val="00C04DB1"/>
    <w:rsid w:val="00C05021"/>
    <w:rsid w:val="00C05C4E"/>
    <w:rsid w:val="00C06673"/>
    <w:rsid w:val="00C06D7D"/>
    <w:rsid w:val="00C101FB"/>
    <w:rsid w:val="00C1025A"/>
    <w:rsid w:val="00C105BA"/>
    <w:rsid w:val="00C1158D"/>
    <w:rsid w:val="00C117C5"/>
    <w:rsid w:val="00C125D6"/>
    <w:rsid w:val="00C12903"/>
    <w:rsid w:val="00C12D2C"/>
    <w:rsid w:val="00C13581"/>
    <w:rsid w:val="00C139C7"/>
    <w:rsid w:val="00C13CBC"/>
    <w:rsid w:val="00C13CF5"/>
    <w:rsid w:val="00C14050"/>
    <w:rsid w:val="00C14628"/>
    <w:rsid w:val="00C146D6"/>
    <w:rsid w:val="00C159EA"/>
    <w:rsid w:val="00C162BD"/>
    <w:rsid w:val="00C164C9"/>
    <w:rsid w:val="00C166A7"/>
    <w:rsid w:val="00C176DF"/>
    <w:rsid w:val="00C179B3"/>
    <w:rsid w:val="00C20280"/>
    <w:rsid w:val="00C2038E"/>
    <w:rsid w:val="00C208DD"/>
    <w:rsid w:val="00C21071"/>
    <w:rsid w:val="00C21311"/>
    <w:rsid w:val="00C215A1"/>
    <w:rsid w:val="00C21DA1"/>
    <w:rsid w:val="00C22106"/>
    <w:rsid w:val="00C221D2"/>
    <w:rsid w:val="00C2297A"/>
    <w:rsid w:val="00C2336C"/>
    <w:rsid w:val="00C23428"/>
    <w:rsid w:val="00C238AB"/>
    <w:rsid w:val="00C238EC"/>
    <w:rsid w:val="00C239F1"/>
    <w:rsid w:val="00C24180"/>
    <w:rsid w:val="00C24B27"/>
    <w:rsid w:val="00C24B62"/>
    <w:rsid w:val="00C25229"/>
    <w:rsid w:val="00C2564C"/>
    <w:rsid w:val="00C25E50"/>
    <w:rsid w:val="00C260AC"/>
    <w:rsid w:val="00C260C1"/>
    <w:rsid w:val="00C26408"/>
    <w:rsid w:val="00C268EE"/>
    <w:rsid w:val="00C26E6D"/>
    <w:rsid w:val="00C272D1"/>
    <w:rsid w:val="00C27341"/>
    <w:rsid w:val="00C27C95"/>
    <w:rsid w:val="00C302CB"/>
    <w:rsid w:val="00C30BE0"/>
    <w:rsid w:val="00C30D93"/>
    <w:rsid w:val="00C30DC5"/>
    <w:rsid w:val="00C31065"/>
    <w:rsid w:val="00C314E3"/>
    <w:rsid w:val="00C31559"/>
    <w:rsid w:val="00C31E5F"/>
    <w:rsid w:val="00C324A4"/>
    <w:rsid w:val="00C32515"/>
    <w:rsid w:val="00C32F95"/>
    <w:rsid w:val="00C332DC"/>
    <w:rsid w:val="00C3349D"/>
    <w:rsid w:val="00C34142"/>
    <w:rsid w:val="00C34297"/>
    <w:rsid w:val="00C34598"/>
    <w:rsid w:val="00C34840"/>
    <w:rsid w:val="00C34D05"/>
    <w:rsid w:val="00C34EAB"/>
    <w:rsid w:val="00C35012"/>
    <w:rsid w:val="00C359A0"/>
    <w:rsid w:val="00C36451"/>
    <w:rsid w:val="00C36902"/>
    <w:rsid w:val="00C36930"/>
    <w:rsid w:val="00C36D7D"/>
    <w:rsid w:val="00C37AAD"/>
    <w:rsid w:val="00C37C1B"/>
    <w:rsid w:val="00C40DB3"/>
    <w:rsid w:val="00C424B3"/>
    <w:rsid w:val="00C4283D"/>
    <w:rsid w:val="00C429A4"/>
    <w:rsid w:val="00C42EF8"/>
    <w:rsid w:val="00C4313E"/>
    <w:rsid w:val="00C4342D"/>
    <w:rsid w:val="00C43475"/>
    <w:rsid w:val="00C43C99"/>
    <w:rsid w:val="00C441D5"/>
    <w:rsid w:val="00C4451B"/>
    <w:rsid w:val="00C44C5D"/>
    <w:rsid w:val="00C45C90"/>
    <w:rsid w:val="00C45E3E"/>
    <w:rsid w:val="00C45EF4"/>
    <w:rsid w:val="00C46837"/>
    <w:rsid w:val="00C471FA"/>
    <w:rsid w:val="00C479BF"/>
    <w:rsid w:val="00C47A2B"/>
    <w:rsid w:val="00C47EEA"/>
    <w:rsid w:val="00C50D64"/>
    <w:rsid w:val="00C518AE"/>
    <w:rsid w:val="00C51CB3"/>
    <w:rsid w:val="00C523CA"/>
    <w:rsid w:val="00C5278C"/>
    <w:rsid w:val="00C52C29"/>
    <w:rsid w:val="00C53001"/>
    <w:rsid w:val="00C53238"/>
    <w:rsid w:val="00C538BE"/>
    <w:rsid w:val="00C5391A"/>
    <w:rsid w:val="00C53990"/>
    <w:rsid w:val="00C54588"/>
    <w:rsid w:val="00C54F84"/>
    <w:rsid w:val="00C55286"/>
    <w:rsid w:val="00C55330"/>
    <w:rsid w:val="00C55E92"/>
    <w:rsid w:val="00C55E9F"/>
    <w:rsid w:val="00C55F62"/>
    <w:rsid w:val="00C56DF7"/>
    <w:rsid w:val="00C574BC"/>
    <w:rsid w:val="00C57784"/>
    <w:rsid w:val="00C60332"/>
    <w:rsid w:val="00C60537"/>
    <w:rsid w:val="00C60CEE"/>
    <w:rsid w:val="00C60DCE"/>
    <w:rsid w:val="00C617A3"/>
    <w:rsid w:val="00C61823"/>
    <w:rsid w:val="00C6293F"/>
    <w:rsid w:val="00C62AF7"/>
    <w:rsid w:val="00C62EFE"/>
    <w:rsid w:val="00C63116"/>
    <w:rsid w:val="00C63CE5"/>
    <w:rsid w:val="00C64484"/>
    <w:rsid w:val="00C64BAE"/>
    <w:rsid w:val="00C64DF3"/>
    <w:rsid w:val="00C64FB9"/>
    <w:rsid w:val="00C65239"/>
    <w:rsid w:val="00C65333"/>
    <w:rsid w:val="00C6547D"/>
    <w:rsid w:val="00C65B52"/>
    <w:rsid w:val="00C66502"/>
    <w:rsid w:val="00C67012"/>
    <w:rsid w:val="00C67111"/>
    <w:rsid w:val="00C6713B"/>
    <w:rsid w:val="00C67167"/>
    <w:rsid w:val="00C67658"/>
    <w:rsid w:val="00C679AC"/>
    <w:rsid w:val="00C67D94"/>
    <w:rsid w:val="00C7084D"/>
    <w:rsid w:val="00C7086F"/>
    <w:rsid w:val="00C70C83"/>
    <w:rsid w:val="00C7106D"/>
    <w:rsid w:val="00C71D0A"/>
    <w:rsid w:val="00C7221B"/>
    <w:rsid w:val="00C72530"/>
    <w:rsid w:val="00C72795"/>
    <w:rsid w:val="00C731F7"/>
    <w:rsid w:val="00C760DB"/>
    <w:rsid w:val="00C764DB"/>
    <w:rsid w:val="00C7698A"/>
    <w:rsid w:val="00C76F9F"/>
    <w:rsid w:val="00C774A2"/>
    <w:rsid w:val="00C80E14"/>
    <w:rsid w:val="00C80E4B"/>
    <w:rsid w:val="00C81211"/>
    <w:rsid w:val="00C813B1"/>
    <w:rsid w:val="00C82503"/>
    <w:rsid w:val="00C83453"/>
    <w:rsid w:val="00C84B1C"/>
    <w:rsid w:val="00C85108"/>
    <w:rsid w:val="00C85EA2"/>
    <w:rsid w:val="00C860DE"/>
    <w:rsid w:val="00C86D02"/>
    <w:rsid w:val="00C86DAA"/>
    <w:rsid w:val="00C87499"/>
    <w:rsid w:val="00C90259"/>
    <w:rsid w:val="00C9045B"/>
    <w:rsid w:val="00C90466"/>
    <w:rsid w:val="00C90AAA"/>
    <w:rsid w:val="00C90CC0"/>
    <w:rsid w:val="00C912C7"/>
    <w:rsid w:val="00C918F3"/>
    <w:rsid w:val="00C93156"/>
    <w:rsid w:val="00C931DB"/>
    <w:rsid w:val="00C93E62"/>
    <w:rsid w:val="00C942FC"/>
    <w:rsid w:val="00C9475B"/>
    <w:rsid w:val="00C94D29"/>
    <w:rsid w:val="00C957AA"/>
    <w:rsid w:val="00C95CAF"/>
    <w:rsid w:val="00C95D35"/>
    <w:rsid w:val="00C96329"/>
    <w:rsid w:val="00C97408"/>
    <w:rsid w:val="00C97A4F"/>
    <w:rsid w:val="00C97C63"/>
    <w:rsid w:val="00C97DA2"/>
    <w:rsid w:val="00CA035C"/>
    <w:rsid w:val="00CA0794"/>
    <w:rsid w:val="00CA0EF2"/>
    <w:rsid w:val="00CA1231"/>
    <w:rsid w:val="00CA17DF"/>
    <w:rsid w:val="00CA1892"/>
    <w:rsid w:val="00CA1AF6"/>
    <w:rsid w:val="00CA1E61"/>
    <w:rsid w:val="00CA1FBA"/>
    <w:rsid w:val="00CA21AE"/>
    <w:rsid w:val="00CA23BA"/>
    <w:rsid w:val="00CA2609"/>
    <w:rsid w:val="00CA286E"/>
    <w:rsid w:val="00CA2F69"/>
    <w:rsid w:val="00CA37C4"/>
    <w:rsid w:val="00CA38F8"/>
    <w:rsid w:val="00CA3CE4"/>
    <w:rsid w:val="00CA3F6F"/>
    <w:rsid w:val="00CA4D25"/>
    <w:rsid w:val="00CA61DF"/>
    <w:rsid w:val="00CA6447"/>
    <w:rsid w:val="00CA6CBD"/>
    <w:rsid w:val="00CA6E6D"/>
    <w:rsid w:val="00CA7D54"/>
    <w:rsid w:val="00CA7D6A"/>
    <w:rsid w:val="00CB0ADB"/>
    <w:rsid w:val="00CB103C"/>
    <w:rsid w:val="00CB17C4"/>
    <w:rsid w:val="00CB2210"/>
    <w:rsid w:val="00CB4111"/>
    <w:rsid w:val="00CB44DC"/>
    <w:rsid w:val="00CB544F"/>
    <w:rsid w:val="00CB5AB1"/>
    <w:rsid w:val="00CB5DD2"/>
    <w:rsid w:val="00CB5FDD"/>
    <w:rsid w:val="00CB6029"/>
    <w:rsid w:val="00CB679C"/>
    <w:rsid w:val="00CB6AF4"/>
    <w:rsid w:val="00CB7694"/>
    <w:rsid w:val="00CB7F27"/>
    <w:rsid w:val="00CB7F37"/>
    <w:rsid w:val="00CC1546"/>
    <w:rsid w:val="00CC1A07"/>
    <w:rsid w:val="00CC1B65"/>
    <w:rsid w:val="00CC2174"/>
    <w:rsid w:val="00CC29C1"/>
    <w:rsid w:val="00CC2C66"/>
    <w:rsid w:val="00CC3C87"/>
    <w:rsid w:val="00CC3FFC"/>
    <w:rsid w:val="00CC42FD"/>
    <w:rsid w:val="00CC45A2"/>
    <w:rsid w:val="00CC472C"/>
    <w:rsid w:val="00CC5494"/>
    <w:rsid w:val="00CC596A"/>
    <w:rsid w:val="00CC59E3"/>
    <w:rsid w:val="00CC5A09"/>
    <w:rsid w:val="00CC5A20"/>
    <w:rsid w:val="00CC5ACE"/>
    <w:rsid w:val="00CC6054"/>
    <w:rsid w:val="00CC6245"/>
    <w:rsid w:val="00CC68E2"/>
    <w:rsid w:val="00CC6A97"/>
    <w:rsid w:val="00CC6D8E"/>
    <w:rsid w:val="00CC7E79"/>
    <w:rsid w:val="00CC7F78"/>
    <w:rsid w:val="00CD0065"/>
    <w:rsid w:val="00CD1F25"/>
    <w:rsid w:val="00CD2014"/>
    <w:rsid w:val="00CD22D4"/>
    <w:rsid w:val="00CD2900"/>
    <w:rsid w:val="00CD2993"/>
    <w:rsid w:val="00CD2C26"/>
    <w:rsid w:val="00CD2FCC"/>
    <w:rsid w:val="00CD4394"/>
    <w:rsid w:val="00CD43F3"/>
    <w:rsid w:val="00CD60B0"/>
    <w:rsid w:val="00CD7A1E"/>
    <w:rsid w:val="00CD7BCE"/>
    <w:rsid w:val="00CD7C52"/>
    <w:rsid w:val="00CD7C89"/>
    <w:rsid w:val="00CE0077"/>
    <w:rsid w:val="00CE0899"/>
    <w:rsid w:val="00CE0912"/>
    <w:rsid w:val="00CE1891"/>
    <w:rsid w:val="00CE1BE4"/>
    <w:rsid w:val="00CE1CEC"/>
    <w:rsid w:val="00CE1DB2"/>
    <w:rsid w:val="00CE2D1F"/>
    <w:rsid w:val="00CE37A0"/>
    <w:rsid w:val="00CE3F6F"/>
    <w:rsid w:val="00CE449A"/>
    <w:rsid w:val="00CE4CB9"/>
    <w:rsid w:val="00CE4CE4"/>
    <w:rsid w:val="00CE528F"/>
    <w:rsid w:val="00CE76A4"/>
    <w:rsid w:val="00CF0958"/>
    <w:rsid w:val="00CF09C3"/>
    <w:rsid w:val="00CF0CB0"/>
    <w:rsid w:val="00CF0EA1"/>
    <w:rsid w:val="00CF1016"/>
    <w:rsid w:val="00CF1E44"/>
    <w:rsid w:val="00CF2647"/>
    <w:rsid w:val="00CF3401"/>
    <w:rsid w:val="00CF3E58"/>
    <w:rsid w:val="00CF43DA"/>
    <w:rsid w:val="00CF493F"/>
    <w:rsid w:val="00CF4D0E"/>
    <w:rsid w:val="00CF4F75"/>
    <w:rsid w:val="00CF4F77"/>
    <w:rsid w:val="00CF51AC"/>
    <w:rsid w:val="00CF54C2"/>
    <w:rsid w:val="00CF71BA"/>
    <w:rsid w:val="00CF756F"/>
    <w:rsid w:val="00CF7DE1"/>
    <w:rsid w:val="00CF7E05"/>
    <w:rsid w:val="00CF7E0F"/>
    <w:rsid w:val="00CF7EE3"/>
    <w:rsid w:val="00D00444"/>
    <w:rsid w:val="00D00469"/>
    <w:rsid w:val="00D00F8E"/>
    <w:rsid w:val="00D0123C"/>
    <w:rsid w:val="00D01329"/>
    <w:rsid w:val="00D014D3"/>
    <w:rsid w:val="00D01682"/>
    <w:rsid w:val="00D01B83"/>
    <w:rsid w:val="00D022DD"/>
    <w:rsid w:val="00D02BAE"/>
    <w:rsid w:val="00D02DEE"/>
    <w:rsid w:val="00D02EFC"/>
    <w:rsid w:val="00D0385B"/>
    <w:rsid w:val="00D03BBF"/>
    <w:rsid w:val="00D04159"/>
    <w:rsid w:val="00D041B5"/>
    <w:rsid w:val="00D042C4"/>
    <w:rsid w:val="00D043C6"/>
    <w:rsid w:val="00D04BCA"/>
    <w:rsid w:val="00D04D97"/>
    <w:rsid w:val="00D05289"/>
    <w:rsid w:val="00D0539B"/>
    <w:rsid w:val="00D0571F"/>
    <w:rsid w:val="00D05751"/>
    <w:rsid w:val="00D05D3E"/>
    <w:rsid w:val="00D05DB3"/>
    <w:rsid w:val="00D05FCD"/>
    <w:rsid w:val="00D0672D"/>
    <w:rsid w:val="00D067EB"/>
    <w:rsid w:val="00D06814"/>
    <w:rsid w:val="00D06E11"/>
    <w:rsid w:val="00D078B3"/>
    <w:rsid w:val="00D0E032"/>
    <w:rsid w:val="00D10629"/>
    <w:rsid w:val="00D106AC"/>
    <w:rsid w:val="00D10D1C"/>
    <w:rsid w:val="00D11125"/>
    <w:rsid w:val="00D1145F"/>
    <w:rsid w:val="00D11A45"/>
    <w:rsid w:val="00D11D6D"/>
    <w:rsid w:val="00D11DD7"/>
    <w:rsid w:val="00D1214E"/>
    <w:rsid w:val="00D12C3D"/>
    <w:rsid w:val="00D13B6B"/>
    <w:rsid w:val="00D13E07"/>
    <w:rsid w:val="00D13EF1"/>
    <w:rsid w:val="00D13FBE"/>
    <w:rsid w:val="00D142BB"/>
    <w:rsid w:val="00D147C9"/>
    <w:rsid w:val="00D14B7B"/>
    <w:rsid w:val="00D14D1F"/>
    <w:rsid w:val="00D14DB1"/>
    <w:rsid w:val="00D14DCF"/>
    <w:rsid w:val="00D1513E"/>
    <w:rsid w:val="00D159B3"/>
    <w:rsid w:val="00D15DA1"/>
    <w:rsid w:val="00D1603C"/>
    <w:rsid w:val="00D163A5"/>
    <w:rsid w:val="00D169D4"/>
    <w:rsid w:val="00D16C06"/>
    <w:rsid w:val="00D17373"/>
    <w:rsid w:val="00D17E12"/>
    <w:rsid w:val="00D2049F"/>
    <w:rsid w:val="00D21A22"/>
    <w:rsid w:val="00D21ADD"/>
    <w:rsid w:val="00D21F31"/>
    <w:rsid w:val="00D223FC"/>
    <w:rsid w:val="00D22680"/>
    <w:rsid w:val="00D22C11"/>
    <w:rsid w:val="00D23B70"/>
    <w:rsid w:val="00D23E68"/>
    <w:rsid w:val="00D2440F"/>
    <w:rsid w:val="00D25687"/>
    <w:rsid w:val="00D26154"/>
    <w:rsid w:val="00D262FE"/>
    <w:rsid w:val="00D263D1"/>
    <w:rsid w:val="00D2641B"/>
    <w:rsid w:val="00D26923"/>
    <w:rsid w:val="00D26D5C"/>
    <w:rsid w:val="00D27329"/>
    <w:rsid w:val="00D2743E"/>
    <w:rsid w:val="00D27792"/>
    <w:rsid w:val="00D2779E"/>
    <w:rsid w:val="00D279CD"/>
    <w:rsid w:val="00D27F85"/>
    <w:rsid w:val="00D30351"/>
    <w:rsid w:val="00D30B6C"/>
    <w:rsid w:val="00D31553"/>
    <w:rsid w:val="00D31942"/>
    <w:rsid w:val="00D31FEA"/>
    <w:rsid w:val="00D3255C"/>
    <w:rsid w:val="00D32A63"/>
    <w:rsid w:val="00D33EFF"/>
    <w:rsid w:val="00D34D51"/>
    <w:rsid w:val="00D350C1"/>
    <w:rsid w:val="00D3529E"/>
    <w:rsid w:val="00D359CC"/>
    <w:rsid w:val="00D35CAF"/>
    <w:rsid w:val="00D365CF"/>
    <w:rsid w:val="00D36C4A"/>
    <w:rsid w:val="00D37B63"/>
    <w:rsid w:val="00D40453"/>
    <w:rsid w:val="00D40818"/>
    <w:rsid w:val="00D41859"/>
    <w:rsid w:val="00D418A0"/>
    <w:rsid w:val="00D41DCD"/>
    <w:rsid w:val="00D421A4"/>
    <w:rsid w:val="00D428F9"/>
    <w:rsid w:val="00D42CF6"/>
    <w:rsid w:val="00D42DCA"/>
    <w:rsid w:val="00D435BE"/>
    <w:rsid w:val="00D43D0A"/>
    <w:rsid w:val="00D43D45"/>
    <w:rsid w:val="00D44675"/>
    <w:rsid w:val="00D44B2B"/>
    <w:rsid w:val="00D44BF1"/>
    <w:rsid w:val="00D44C3D"/>
    <w:rsid w:val="00D459C8"/>
    <w:rsid w:val="00D4635E"/>
    <w:rsid w:val="00D46615"/>
    <w:rsid w:val="00D46E0F"/>
    <w:rsid w:val="00D46FE6"/>
    <w:rsid w:val="00D47189"/>
    <w:rsid w:val="00D4C3B7"/>
    <w:rsid w:val="00D50A11"/>
    <w:rsid w:val="00D50C97"/>
    <w:rsid w:val="00D51A46"/>
    <w:rsid w:val="00D51ADD"/>
    <w:rsid w:val="00D51F12"/>
    <w:rsid w:val="00D520C4"/>
    <w:rsid w:val="00D5217A"/>
    <w:rsid w:val="00D526E4"/>
    <w:rsid w:val="00D528E9"/>
    <w:rsid w:val="00D5296A"/>
    <w:rsid w:val="00D53586"/>
    <w:rsid w:val="00D53AC7"/>
    <w:rsid w:val="00D53F03"/>
    <w:rsid w:val="00D541A9"/>
    <w:rsid w:val="00D54A42"/>
    <w:rsid w:val="00D54FAB"/>
    <w:rsid w:val="00D55CC4"/>
    <w:rsid w:val="00D55F59"/>
    <w:rsid w:val="00D56221"/>
    <w:rsid w:val="00D56262"/>
    <w:rsid w:val="00D566FA"/>
    <w:rsid w:val="00D56769"/>
    <w:rsid w:val="00D56D58"/>
    <w:rsid w:val="00D56F7F"/>
    <w:rsid w:val="00D57D72"/>
    <w:rsid w:val="00D57F2B"/>
    <w:rsid w:val="00D600BB"/>
    <w:rsid w:val="00D609A9"/>
    <w:rsid w:val="00D60B0B"/>
    <w:rsid w:val="00D613B7"/>
    <w:rsid w:val="00D61460"/>
    <w:rsid w:val="00D61B18"/>
    <w:rsid w:val="00D63D27"/>
    <w:rsid w:val="00D64CDB"/>
    <w:rsid w:val="00D64FD9"/>
    <w:rsid w:val="00D656D5"/>
    <w:rsid w:val="00D66497"/>
    <w:rsid w:val="00D66A4C"/>
    <w:rsid w:val="00D66F2F"/>
    <w:rsid w:val="00D66FBA"/>
    <w:rsid w:val="00D700F8"/>
    <w:rsid w:val="00D70174"/>
    <w:rsid w:val="00D71465"/>
    <w:rsid w:val="00D71B4B"/>
    <w:rsid w:val="00D71F3C"/>
    <w:rsid w:val="00D7201F"/>
    <w:rsid w:val="00D72895"/>
    <w:rsid w:val="00D734F3"/>
    <w:rsid w:val="00D737C7"/>
    <w:rsid w:val="00D73A9B"/>
    <w:rsid w:val="00D73BF8"/>
    <w:rsid w:val="00D74E42"/>
    <w:rsid w:val="00D7543C"/>
    <w:rsid w:val="00D754ED"/>
    <w:rsid w:val="00D75EF5"/>
    <w:rsid w:val="00D7629B"/>
    <w:rsid w:val="00D773A8"/>
    <w:rsid w:val="00D779B3"/>
    <w:rsid w:val="00D77AFD"/>
    <w:rsid w:val="00D7B82F"/>
    <w:rsid w:val="00D80360"/>
    <w:rsid w:val="00D8045C"/>
    <w:rsid w:val="00D80790"/>
    <w:rsid w:val="00D80799"/>
    <w:rsid w:val="00D80D90"/>
    <w:rsid w:val="00D81631"/>
    <w:rsid w:val="00D817C9"/>
    <w:rsid w:val="00D822A0"/>
    <w:rsid w:val="00D82907"/>
    <w:rsid w:val="00D8392C"/>
    <w:rsid w:val="00D83BFB"/>
    <w:rsid w:val="00D83C42"/>
    <w:rsid w:val="00D83D4C"/>
    <w:rsid w:val="00D83EFE"/>
    <w:rsid w:val="00D84542"/>
    <w:rsid w:val="00D845ED"/>
    <w:rsid w:val="00D847F0"/>
    <w:rsid w:val="00D858D6"/>
    <w:rsid w:val="00D85930"/>
    <w:rsid w:val="00D85A21"/>
    <w:rsid w:val="00D867F7"/>
    <w:rsid w:val="00D8716A"/>
    <w:rsid w:val="00D87B17"/>
    <w:rsid w:val="00D9003D"/>
    <w:rsid w:val="00D901FC"/>
    <w:rsid w:val="00D90507"/>
    <w:rsid w:val="00D90783"/>
    <w:rsid w:val="00D90D50"/>
    <w:rsid w:val="00D912A4"/>
    <w:rsid w:val="00D92C2F"/>
    <w:rsid w:val="00D92EBF"/>
    <w:rsid w:val="00D93BD6"/>
    <w:rsid w:val="00D95689"/>
    <w:rsid w:val="00D95FC7"/>
    <w:rsid w:val="00D961D3"/>
    <w:rsid w:val="00D962DB"/>
    <w:rsid w:val="00D96A5A"/>
    <w:rsid w:val="00D9738E"/>
    <w:rsid w:val="00D975BF"/>
    <w:rsid w:val="00D97662"/>
    <w:rsid w:val="00D97CD8"/>
    <w:rsid w:val="00DA088C"/>
    <w:rsid w:val="00DA0910"/>
    <w:rsid w:val="00DA0997"/>
    <w:rsid w:val="00DA1064"/>
    <w:rsid w:val="00DA1523"/>
    <w:rsid w:val="00DA157F"/>
    <w:rsid w:val="00DA16D7"/>
    <w:rsid w:val="00DA1D50"/>
    <w:rsid w:val="00DA1F39"/>
    <w:rsid w:val="00DA252A"/>
    <w:rsid w:val="00DA2B38"/>
    <w:rsid w:val="00DA316E"/>
    <w:rsid w:val="00DA417A"/>
    <w:rsid w:val="00DA500E"/>
    <w:rsid w:val="00DA5530"/>
    <w:rsid w:val="00DA5F8C"/>
    <w:rsid w:val="00DA60DD"/>
    <w:rsid w:val="00DA60DF"/>
    <w:rsid w:val="00DA61CE"/>
    <w:rsid w:val="00DA6711"/>
    <w:rsid w:val="00DA7526"/>
    <w:rsid w:val="00DA76DC"/>
    <w:rsid w:val="00DA7B66"/>
    <w:rsid w:val="00DA7C07"/>
    <w:rsid w:val="00DA7C3A"/>
    <w:rsid w:val="00DB01DB"/>
    <w:rsid w:val="00DB0780"/>
    <w:rsid w:val="00DB08AE"/>
    <w:rsid w:val="00DB08C2"/>
    <w:rsid w:val="00DB0A1B"/>
    <w:rsid w:val="00DB1270"/>
    <w:rsid w:val="00DB1282"/>
    <w:rsid w:val="00DB2007"/>
    <w:rsid w:val="00DB26D1"/>
    <w:rsid w:val="00DB2E4D"/>
    <w:rsid w:val="00DB343A"/>
    <w:rsid w:val="00DB3874"/>
    <w:rsid w:val="00DB387A"/>
    <w:rsid w:val="00DB398F"/>
    <w:rsid w:val="00DB3A2A"/>
    <w:rsid w:val="00DB3F0C"/>
    <w:rsid w:val="00DB42CF"/>
    <w:rsid w:val="00DB55C7"/>
    <w:rsid w:val="00DB5948"/>
    <w:rsid w:val="00DB6C2B"/>
    <w:rsid w:val="00DB7662"/>
    <w:rsid w:val="00DB7E91"/>
    <w:rsid w:val="00DB7F24"/>
    <w:rsid w:val="00DBCC73"/>
    <w:rsid w:val="00DC04F5"/>
    <w:rsid w:val="00DC0DC9"/>
    <w:rsid w:val="00DC0DEE"/>
    <w:rsid w:val="00DC1290"/>
    <w:rsid w:val="00DC15B4"/>
    <w:rsid w:val="00DC24EE"/>
    <w:rsid w:val="00DC2F28"/>
    <w:rsid w:val="00DC3805"/>
    <w:rsid w:val="00DC392F"/>
    <w:rsid w:val="00DC3E05"/>
    <w:rsid w:val="00DC4DAF"/>
    <w:rsid w:val="00DC4E43"/>
    <w:rsid w:val="00DC535C"/>
    <w:rsid w:val="00DC600F"/>
    <w:rsid w:val="00DC61D6"/>
    <w:rsid w:val="00DC64D3"/>
    <w:rsid w:val="00DC696A"/>
    <w:rsid w:val="00DC6B65"/>
    <w:rsid w:val="00DC704D"/>
    <w:rsid w:val="00DC7602"/>
    <w:rsid w:val="00DC7A90"/>
    <w:rsid w:val="00DC7D99"/>
    <w:rsid w:val="00DCB0B1"/>
    <w:rsid w:val="00DD0047"/>
    <w:rsid w:val="00DD042B"/>
    <w:rsid w:val="00DD0CB4"/>
    <w:rsid w:val="00DD1B58"/>
    <w:rsid w:val="00DD1D78"/>
    <w:rsid w:val="00DD1DA5"/>
    <w:rsid w:val="00DD216D"/>
    <w:rsid w:val="00DD2E17"/>
    <w:rsid w:val="00DD2F13"/>
    <w:rsid w:val="00DD33E6"/>
    <w:rsid w:val="00DD3BE1"/>
    <w:rsid w:val="00DD457D"/>
    <w:rsid w:val="00DD48C7"/>
    <w:rsid w:val="00DD6482"/>
    <w:rsid w:val="00DD7C0D"/>
    <w:rsid w:val="00DE00E7"/>
    <w:rsid w:val="00DE022E"/>
    <w:rsid w:val="00DE0A17"/>
    <w:rsid w:val="00DE128B"/>
    <w:rsid w:val="00DE1734"/>
    <w:rsid w:val="00DE1E1A"/>
    <w:rsid w:val="00DE23E3"/>
    <w:rsid w:val="00DE2937"/>
    <w:rsid w:val="00DE296C"/>
    <w:rsid w:val="00DE36D4"/>
    <w:rsid w:val="00DE3CD8"/>
    <w:rsid w:val="00DE41B3"/>
    <w:rsid w:val="00DE434A"/>
    <w:rsid w:val="00DE449C"/>
    <w:rsid w:val="00DE4CAD"/>
    <w:rsid w:val="00DE5556"/>
    <w:rsid w:val="00DE5959"/>
    <w:rsid w:val="00DE59ED"/>
    <w:rsid w:val="00DE6145"/>
    <w:rsid w:val="00DE65B9"/>
    <w:rsid w:val="00DE6876"/>
    <w:rsid w:val="00DE71AB"/>
    <w:rsid w:val="00DE7637"/>
    <w:rsid w:val="00DE7B00"/>
    <w:rsid w:val="00DE7D05"/>
    <w:rsid w:val="00DF0261"/>
    <w:rsid w:val="00DF0491"/>
    <w:rsid w:val="00DF1204"/>
    <w:rsid w:val="00DF168A"/>
    <w:rsid w:val="00DF290F"/>
    <w:rsid w:val="00DF2E70"/>
    <w:rsid w:val="00DF3441"/>
    <w:rsid w:val="00DF360F"/>
    <w:rsid w:val="00DF37C6"/>
    <w:rsid w:val="00DF37F3"/>
    <w:rsid w:val="00DF3C26"/>
    <w:rsid w:val="00DF46C9"/>
    <w:rsid w:val="00DF4C56"/>
    <w:rsid w:val="00DF4DB4"/>
    <w:rsid w:val="00DF57E2"/>
    <w:rsid w:val="00DF5B02"/>
    <w:rsid w:val="00DF5E2F"/>
    <w:rsid w:val="00DF6250"/>
    <w:rsid w:val="00DF65FC"/>
    <w:rsid w:val="00DF6F13"/>
    <w:rsid w:val="00DF6F65"/>
    <w:rsid w:val="00DF765C"/>
    <w:rsid w:val="00E004D9"/>
    <w:rsid w:val="00E013AE"/>
    <w:rsid w:val="00E016DC"/>
    <w:rsid w:val="00E017F9"/>
    <w:rsid w:val="00E028B9"/>
    <w:rsid w:val="00E0296C"/>
    <w:rsid w:val="00E029AB"/>
    <w:rsid w:val="00E038A4"/>
    <w:rsid w:val="00E0419C"/>
    <w:rsid w:val="00E043EA"/>
    <w:rsid w:val="00E0480A"/>
    <w:rsid w:val="00E058FD"/>
    <w:rsid w:val="00E05A69"/>
    <w:rsid w:val="00E05F82"/>
    <w:rsid w:val="00E06426"/>
    <w:rsid w:val="00E06A11"/>
    <w:rsid w:val="00E06B26"/>
    <w:rsid w:val="00E07426"/>
    <w:rsid w:val="00E07665"/>
    <w:rsid w:val="00E077BA"/>
    <w:rsid w:val="00E07B8F"/>
    <w:rsid w:val="00E07D2B"/>
    <w:rsid w:val="00E10649"/>
    <w:rsid w:val="00E10AA6"/>
    <w:rsid w:val="00E110F2"/>
    <w:rsid w:val="00E11E74"/>
    <w:rsid w:val="00E1228B"/>
    <w:rsid w:val="00E128D5"/>
    <w:rsid w:val="00E12B75"/>
    <w:rsid w:val="00E13CAE"/>
    <w:rsid w:val="00E14064"/>
    <w:rsid w:val="00E1456C"/>
    <w:rsid w:val="00E146D5"/>
    <w:rsid w:val="00E14B15"/>
    <w:rsid w:val="00E14DF9"/>
    <w:rsid w:val="00E14F61"/>
    <w:rsid w:val="00E14F6A"/>
    <w:rsid w:val="00E152E8"/>
    <w:rsid w:val="00E15E46"/>
    <w:rsid w:val="00E172AE"/>
    <w:rsid w:val="00E17397"/>
    <w:rsid w:val="00E1775A"/>
    <w:rsid w:val="00E17CD8"/>
    <w:rsid w:val="00E207AA"/>
    <w:rsid w:val="00E215D9"/>
    <w:rsid w:val="00E21A35"/>
    <w:rsid w:val="00E21D8C"/>
    <w:rsid w:val="00E2213E"/>
    <w:rsid w:val="00E224D6"/>
    <w:rsid w:val="00E22848"/>
    <w:rsid w:val="00E22CAB"/>
    <w:rsid w:val="00E22E5F"/>
    <w:rsid w:val="00E23932"/>
    <w:rsid w:val="00E23CDE"/>
    <w:rsid w:val="00E2424D"/>
    <w:rsid w:val="00E24654"/>
    <w:rsid w:val="00E248A7"/>
    <w:rsid w:val="00E24D45"/>
    <w:rsid w:val="00E24D49"/>
    <w:rsid w:val="00E25738"/>
    <w:rsid w:val="00E26424"/>
    <w:rsid w:val="00E264C9"/>
    <w:rsid w:val="00E26D9B"/>
    <w:rsid w:val="00E271BC"/>
    <w:rsid w:val="00E276C8"/>
    <w:rsid w:val="00E2791D"/>
    <w:rsid w:val="00E27A95"/>
    <w:rsid w:val="00E27E60"/>
    <w:rsid w:val="00E307C9"/>
    <w:rsid w:val="00E308FD"/>
    <w:rsid w:val="00E31618"/>
    <w:rsid w:val="00E319B9"/>
    <w:rsid w:val="00E3274E"/>
    <w:rsid w:val="00E32ED6"/>
    <w:rsid w:val="00E32EED"/>
    <w:rsid w:val="00E333C6"/>
    <w:rsid w:val="00E33887"/>
    <w:rsid w:val="00E33B66"/>
    <w:rsid w:val="00E33E10"/>
    <w:rsid w:val="00E33F7C"/>
    <w:rsid w:val="00E344D7"/>
    <w:rsid w:val="00E34DFB"/>
    <w:rsid w:val="00E355B6"/>
    <w:rsid w:val="00E355BC"/>
    <w:rsid w:val="00E35A7C"/>
    <w:rsid w:val="00E35CC0"/>
    <w:rsid w:val="00E36E76"/>
    <w:rsid w:val="00E376CD"/>
    <w:rsid w:val="00E37A16"/>
    <w:rsid w:val="00E37C3A"/>
    <w:rsid w:val="00E40438"/>
    <w:rsid w:val="00E40963"/>
    <w:rsid w:val="00E40AA2"/>
    <w:rsid w:val="00E40D0B"/>
    <w:rsid w:val="00E41490"/>
    <w:rsid w:val="00E41DC0"/>
    <w:rsid w:val="00E41F41"/>
    <w:rsid w:val="00E42494"/>
    <w:rsid w:val="00E42FA5"/>
    <w:rsid w:val="00E43C90"/>
    <w:rsid w:val="00E442F5"/>
    <w:rsid w:val="00E4445B"/>
    <w:rsid w:val="00E446F9"/>
    <w:rsid w:val="00E452A6"/>
    <w:rsid w:val="00E45A52"/>
    <w:rsid w:val="00E45CD4"/>
    <w:rsid w:val="00E45D9E"/>
    <w:rsid w:val="00E46D0F"/>
    <w:rsid w:val="00E474C5"/>
    <w:rsid w:val="00E47EDF"/>
    <w:rsid w:val="00E5067E"/>
    <w:rsid w:val="00E50958"/>
    <w:rsid w:val="00E51539"/>
    <w:rsid w:val="00E5163E"/>
    <w:rsid w:val="00E51821"/>
    <w:rsid w:val="00E51B31"/>
    <w:rsid w:val="00E5209F"/>
    <w:rsid w:val="00E523D3"/>
    <w:rsid w:val="00E52AC9"/>
    <w:rsid w:val="00E52FD3"/>
    <w:rsid w:val="00E531C9"/>
    <w:rsid w:val="00E53312"/>
    <w:rsid w:val="00E53497"/>
    <w:rsid w:val="00E5353A"/>
    <w:rsid w:val="00E53738"/>
    <w:rsid w:val="00E53A23"/>
    <w:rsid w:val="00E53C24"/>
    <w:rsid w:val="00E54425"/>
    <w:rsid w:val="00E54DAC"/>
    <w:rsid w:val="00E55B8A"/>
    <w:rsid w:val="00E56189"/>
    <w:rsid w:val="00E56349"/>
    <w:rsid w:val="00E56723"/>
    <w:rsid w:val="00E60254"/>
    <w:rsid w:val="00E6070B"/>
    <w:rsid w:val="00E60A26"/>
    <w:rsid w:val="00E60E36"/>
    <w:rsid w:val="00E61134"/>
    <w:rsid w:val="00E614D8"/>
    <w:rsid w:val="00E615D8"/>
    <w:rsid w:val="00E61982"/>
    <w:rsid w:val="00E61BBF"/>
    <w:rsid w:val="00E61BE0"/>
    <w:rsid w:val="00E61E9C"/>
    <w:rsid w:val="00E638D5"/>
    <w:rsid w:val="00E63A41"/>
    <w:rsid w:val="00E649CC"/>
    <w:rsid w:val="00E656FA"/>
    <w:rsid w:val="00E6591F"/>
    <w:rsid w:val="00E65CB9"/>
    <w:rsid w:val="00E66B9B"/>
    <w:rsid w:val="00E66DFA"/>
    <w:rsid w:val="00E670B0"/>
    <w:rsid w:val="00E671C3"/>
    <w:rsid w:val="00E67474"/>
    <w:rsid w:val="00E703A8"/>
    <w:rsid w:val="00E70C78"/>
    <w:rsid w:val="00E710E3"/>
    <w:rsid w:val="00E71251"/>
    <w:rsid w:val="00E717D3"/>
    <w:rsid w:val="00E71F39"/>
    <w:rsid w:val="00E726F7"/>
    <w:rsid w:val="00E72B07"/>
    <w:rsid w:val="00E72ED0"/>
    <w:rsid w:val="00E7337D"/>
    <w:rsid w:val="00E73FB1"/>
    <w:rsid w:val="00E7404B"/>
    <w:rsid w:val="00E743F0"/>
    <w:rsid w:val="00E74775"/>
    <w:rsid w:val="00E749A6"/>
    <w:rsid w:val="00E74ACD"/>
    <w:rsid w:val="00E74C88"/>
    <w:rsid w:val="00E753D6"/>
    <w:rsid w:val="00E76472"/>
    <w:rsid w:val="00E76FC6"/>
    <w:rsid w:val="00E77897"/>
    <w:rsid w:val="00E77B8F"/>
    <w:rsid w:val="00E77CD6"/>
    <w:rsid w:val="00E77E81"/>
    <w:rsid w:val="00E80B6D"/>
    <w:rsid w:val="00E80EC8"/>
    <w:rsid w:val="00E80FCE"/>
    <w:rsid w:val="00E81278"/>
    <w:rsid w:val="00E81694"/>
    <w:rsid w:val="00E81E2C"/>
    <w:rsid w:val="00E82104"/>
    <w:rsid w:val="00E8239F"/>
    <w:rsid w:val="00E8245A"/>
    <w:rsid w:val="00E82506"/>
    <w:rsid w:val="00E82DA8"/>
    <w:rsid w:val="00E8353A"/>
    <w:rsid w:val="00E838EE"/>
    <w:rsid w:val="00E83A43"/>
    <w:rsid w:val="00E841BE"/>
    <w:rsid w:val="00E841F5"/>
    <w:rsid w:val="00E84441"/>
    <w:rsid w:val="00E84595"/>
    <w:rsid w:val="00E847E1"/>
    <w:rsid w:val="00E84987"/>
    <w:rsid w:val="00E84C74"/>
    <w:rsid w:val="00E851E9"/>
    <w:rsid w:val="00E852EB"/>
    <w:rsid w:val="00E85FC2"/>
    <w:rsid w:val="00E86575"/>
    <w:rsid w:val="00E86EBF"/>
    <w:rsid w:val="00E871BD"/>
    <w:rsid w:val="00E87E78"/>
    <w:rsid w:val="00E90167"/>
    <w:rsid w:val="00E911FA"/>
    <w:rsid w:val="00E91F57"/>
    <w:rsid w:val="00E92FC5"/>
    <w:rsid w:val="00E92FDE"/>
    <w:rsid w:val="00E93840"/>
    <w:rsid w:val="00E9397F"/>
    <w:rsid w:val="00E93E0D"/>
    <w:rsid w:val="00E93E95"/>
    <w:rsid w:val="00E94E0A"/>
    <w:rsid w:val="00E95CA6"/>
    <w:rsid w:val="00E9622A"/>
    <w:rsid w:val="00E975E2"/>
    <w:rsid w:val="00E97E6C"/>
    <w:rsid w:val="00EA0157"/>
    <w:rsid w:val="00EA0966"/>
    <w:rsid w:val="00EA0C09"/>
    <w:rsid w:val="00EA23E6"/>
    <w:rsid w:val="00EA2487"/>
    <w:rsid w:val="00EA2949"/>
    <w:rsid w:val="00EA36C2"/>
    <w:rsid w:val="00EA3E79"/>
    <w:rsid w:val="00EA3FE5"/>
    <w:rsid w:val="00EA4764"/>
    <w:rsid w:val="00EA4ADB"/>
    <w:rsid w:val="00EA4F9D"/>
    <w:rsid w:val="00EA506C"/>
    <w:rsid w:val="00EA5073"/>
    <w:rsid w:val="00EA6907"/>
    <w:rsid w:val="00EA7198"/>
    <w:rsid w:val="00EB0EA9"/>
    <w:rsid w:val="00EB1310"/>
    <w:rsid w:val="00EB1452"/>
    <w:rsid w:val="00EB1CFC"/>
    <w:rsid w:val="00EB212C"/>
    <w:rsid w:val="00EB2285"/>
    <w:rsid w:val="00EB2A27"/>
    <w:rsid w:val="00EB2C3E"/>
    <w:rsid w:val="00EB3631"/>
    <w:rsid w:val="00EB3A4B"/>
    <w:rsid w:val="00EB3B79"/>
    <w:rsid w:val="00EB4048"/>
    <w:rsid w:val="00EB4656"/>
    <w:rsid w:val="00EB4750"/>
    <w:rsid w:val="00EB4D69"/>
    <w:rsid w:val="00EB4E43"/>
    <w:rsid w:val="00EB4FA7"/>
    <w:rsid w:val="00EB56EA"/>
    <w:rsid w:val="00EB56ED"/>
    <w:rsid w:val="00EB58F0"/>
    <w:rsid w:val="00EB5F74"/>
    <w:rsid w:val="00EB63C8"/>
    <w:rsid w:val="00EB7CD9"/>
    <w:rsid w:val="00EC0B36"/>
    <w:rsid w:val="00EC15C8"/>
    <w:rsid w:val="00EC229F"/>
    <w:rsid w:val="00EC286D"/>
    <w:rsid w:val="00EC2CB0"/>
    <w:rsid w:val="00EC388B"/>
    <w:rsid w:val="00EC3AA9"/>
    <w:rsid w:val="00EC44EA"/>
    <w:rsid w:val="00EC51D1"/>
    <w:rsid w:val="00EC53B5"/>
    <w:rsid w:val="00EC55F7"/>
    <w:rsid w:val="00EC57F9"/>
    <w:rsid w:val="00EC5A6F"/>
    <w:rsid w:val="00EC607B"/>
    <w:rsid w:val="00EC6D77"/>
    <w:rsid w:val="00EC73A0"/>
    <w:rsid w:val="00EC75DA"/>
    <w:rsid w:val="00EC7841"/>
    <w:rsid w:val="00ED0A17"/>
    <w:rsid w:val="00ED19EE"/>
    <w:rsid w:val="00ED20B9"/>
    <w:rsid w:val="00ED20F4"/>
    <w:rsid w:val="00ED28A7"/>
    <w:rsid w:val="00ED30FA"/>
    <w:rsid w:val="00ED3A5B"/>
    <w:rsid w:val="00ED4DC6"/>
    <w:rsid w:val="00ED572C"/>
    <w:rsid w:val="00ED5765"/>
    <w:rsid w:val="00ED5EF0"/>
    <w:rsid w:val="00ED6688"/>
    <w:rsid w:val="00ED6D10"/>
    <w:rsid w:val="00ED744F"/>
    <w:rsid w:val="00ED7959"/>
    <w:rsid w:val="00ED7FD8"/>
    <w:rsid w:val="00EE05F3"/>
    <w:rsid w:val="00EE099C"/>
    <w:rsid w:val="00EE0C76"/>
    <w:rsid w:val="00EE112A"/>
    <w:rsid w:val="00EE170A"/>
    <w:rsid w:val="00EE2BDB"/>
    <w:rsid w:val="00EE2C5F"/>
    <w:rsid w:val="00EE2D00"/>
    <w:rsid w:val="00EE2FF8"/>
    <w:rsid w:val="00EE30E4"/>
    <w:rsid w:val="00EE3332"/>
    <w:rsid w:val="00EE3695"/>
    <w:rsid w:val="00EE392F"/>
    <w:rsid w:val="00EE3996"/>
    <w:rsid w:val="00EE3CF9"/>
    <w:rsid w:val="00EE3EE8"/>
    <w:rsid w:val="00EE45B4"/>
    <w:rsid w:val="00EE4E90"/>
    <w:rsid w:val="00EE554D"/>
    <w:rsid w:val="00EE6223"/>
    <w:rsid w:val="00EE6274"/>
    <w:rsid w:val="00EE6FB5"/>
    <w:rsid w:val="00EE7BDF"/>
    <w:rsid w:val="00EF038A"/>
    <w:rsid w:val="00EF0810"/>
    <w:rsid w:val="00EF119E"/>
    <w:rsid w:val="00EF233A"/>
    <w:rsid w:val="00EF2698"/>
    <w:rsid w:val="00EF2A53"/>
    <w:rsid w:val="00EF2EC5"/>
    <w:rsid w:val="00EF32E3"/>
    <w:rsid w:val="00EF38E3"/>
    <w:rsid w:val="00EF40AC"/>
    <w:rsid w:val="00EF50E9"/>
    <w:rsid w:val="00EF57C9"/>
    <w:rsid w:val="00EF5F0C"/>
    <w:rsid w:val="00EF5F22"/>
    <w:rsid w:val="00EF7289"/>
    <w:rsid w:val="00EF76A9"/>
    <w:rsid w:val="00EF79AD"/>
    <w:rsid w:val="00EF7D97"/>
    <w:rsid w:val="00EF7F7C"/>
    <w:rsid w:val="00F00080"/>
    <w:rsid w:val="00F0072B"/>
    <w:rsid w:val="00F0099A"/>
    <w:rsid w:val="00F00ADC"/>
    <w:rsid w:val="00F00E33"/>
    <w:rsid w:val="00F00FA3"/>
    <w:rsid w:val="00F01144"/>
    <w:rsid w:val="00F01C57"/>
    <w:rsid w:val="00F02F60"/>
    <w:rsid w:val="00F02FE9"/>
    <w:rsid w:val="00F030C6"/>
    <w:rsid w:val="00F032FF"/>
    <w:rsid w:val="00F03369"/>
    <w:rsid w:val="00F037F7"/>
    <w:rsid w:val="00F03C90"/>
    <w:rsid w:val="00F03D3A"/>
    <w:rsid w:val="00F03E27"/>
    <w:rsid w:val="00F0448C"/>
    <w:rsid w:val="00F04A33"/>
    <w:rsid w:val="00F05C8D"/>
    <w:rsid w:val="00F0609C"/>
    <w:rsid w:val="00F06378"/>
    <w:rsid w:val="00F0791E"/>
    <w:rsid w:val="00F079B1"/>
    <w:rsid w:val="00F07E63"/>
    <w:rsid w:val="00F11171"/>
    <w:rsid w:val="00F113C4"/>
    <w:rsid w:val="00F11B75"/>
    <w:rsid w:val="00F11E47"/>
    <w:rsid w:val="00F1281F"/>
    <w:rsid w:val="00F12E12"/>
    <w:rsid w:val="00F13464"/>
    <w:rsid w:val="00F139C4"/>
    <w:rsid w:val="00F13C62"/>
    <w:rsid w:val="00F14610"/>
    <w:rsid w:val="00F14751"/>
    <w:rsid w:val="00F149FA"/>
    <w:rsid w:val="00F15A8A"/>
    <w:rsid w:val="00F15BCF"/>
    <w:rsid w:val="00F168ED"/>
    <w:rsid w:val="00F169CA"/>
    <w:rsid w:val="00F16E3A"/>
    <w:rsid w:val="00F17094"/>
    <w:rsid w:val="00F171F6"/>
    <w:rsid w:val="00F1735A"/>
    <w:rsid w:val="00F20067"/>
    <w:rsid w:val="00F2069C"/>
    <w:rsid w:val="00F20A62"/>
    <w:rsid w:val="00F20FC6"/>
    <w:rsid w:val="00F20FEA"/>
    <w:rsid w:val="00F21C6D"/>
    <w:rsid w:val="00F22157"/>
    <w:rsid w:val="00F2227F"/>
    <w:rsid w:val="00F224C7"/>
    <w:rsid w:val="00F22D81"/>
    <w:rsid w:val="00F23187"/>
    <w:rsid w:val="00F2329C"/>
    <w:rsid w:val="00F23487"/>
    <w:rsid w:val="00F2436B"/>
    <w:rsid w:val="00F24C29"/>
    <w:rsid w:val="00F24EDA"/>
    <w:rsid w:val="00F24F38"/>
    <w:rsid w:val="00F2561F"/>
    <w:rsid w:val="00F25859"/>
    <w:rsid w:val="00F260F0"/>
    <w:rsid w:val="00F26DEA"/>
    <w:rsid w:val="00F26F09"/>
    <w:rsid w:val="00F2720C"/>
    <w:rsid w:val="00F275FE"/>
    <w:rsid w:val="00F2766F"/>
    <w:rsid w:val="00F302AF"/>
    <w:rsid w:val="00F30CA0"/>
    <w:rsid w:val="00F3126A"/>
    <w:rsid w:val="00F31347"/>
    <w:rsid w:val="00F318B2"/>
    <w:rsid w:val="00F31A81"/>
    <w:rsid w:val="00F31E65"/>
    <w:rsid w:val="00F326FB"/>
    <w:rsid w:val="00F33336"/>
    <w:rsid w:val="00F338A2"/>
    <w:rsid w:val="00F34840"/>
    <w:rsid w:val="00F34FC5"/>
    <w:rsid w:val="00F35365"/>
    <w:rsid w:val="00F35701"/>
    <w:rsid w:val="00F358DD"/>
    <w:rsid w:val="00F36045"/>
    <w:rsid w:val="00F36739"/>
    <w:rsid w:val="00F367CB"/>
    <w:rsid w:val="00F367F1"/>
    <w:rsid w:val="00F37938"/>
    <w:rsid w:val="00F37D81"/>
    <w:rsid w:val="00F40029"/>
    <w:rsid w:val="00F40F2D"/>
    <w:rsid w:val="00F40FBC"/>
    <w:rsid w:val="00F4108E"/>
    <w:rsid w:val="00F4131D"/>
    <w:rsid w:val="00F418E2"/>
    <w:rsid w:val="00F41EAF"/>
    <w:rsid w:val="00F42A9D"/>
    <w:rsid w:val="00F42DFD"/>
    <w:rsid w:val="00F43118"/>
    <w:rsid w:val="00F43DD3"/>
    <w:rsid w:val="00F4452F"/>
    <w:rsid w:val="00F45C24"/>
    <w:rsid w:val="00F45CE4"/>
    <w:rsid w:val="00F45E1C"/>
    <w:rsid w:val="00F463CA"/>
    <w:rsid w:val="00F469DE"/>
    <w:rsid w:val="00F469F0"/>
    <w:rsid w:val="00F46A0C"/>
    <w:rsid w:val="00F4727F"/>
    <w:rsid w:val="00F472F2"/>
    <w:rsid w:val="00F49441"/>
    <w:rsid w:val="00F50849"/>
    <w:rsid w:val="00F50DC0"/>
    <w:rsid w:val="00F5152F"/>
    <w:rsid w:val="00F51860"/>
    <w:rsid w:val="00F51AA2"/>
    <w:rsid w:val="00F51E17"/>
    <w:rsid w:val="00F5205B"/>
    <w:rsid w:val="00F5242C"/>
    <w:rsid w:val="00F52A45"/>
    <w:rsid w:val="00F53085"/>
    <w:rsid w:val="00F53384"/>
    <w:rsid w:val="00F53B2B"/>
    <w:rsid w:val="00F53CAE"/>
    <w:rsid w:val="00F5418F"/>
    <w:rsid w:val="00F545DE"/>
    <w:rsid w:val="00F54A74"/>
    <w:rsid w:val="00F54C5D"/>
    <w:rsid w:val="00F54CE3"/>
    <w:rsid w:val="00F5584D"/>
    <w:rsid w:val="00F55AFC"/>
    <w:rsid w:val="00F55EF5"/>
    <w:rsid w:val="00F56321"/>
    <w:rsid w:val="00F5670E"/>
    <w:rsid w:val="00F569AA"/>
    <w:rsid w:val="00F56EFE"/>
    <w:rsid w:val="00F57BCA"/>
    <w:rsid w:val="00F6054F"/>
    <w:rsid w:val="00F609FB"/>
    <w:rsid w:val="00F60BA1"/>
    <w:rsid w:val="00F60FCB"/>
    <w:rsid w:val="00F61984"/>
    <w:rsid w:val="00F62222"/>
    <w:rsid w:val="00F62492"/>
    <w:rsid w:val="00F62643"/>
    <w:rsid w:val="00F6327C"/>
    <w:rsid w:val="00F63552"/>
    <w:rsid w:val="00F64078"/>
    <w:rsid w:val="00F6415A"/>
    <w:rsid w:val="00F64472"/>
    <w:rsid w:val="00F645BB"/>
    <w:rsid w:val="00F64AA6"/>
    <w:rsid w:val="00F64BED"/>
    <w:rsid w:val="00F660EA"/>
    <w:rsid w:val="00F66BFF"/>
    <w:rsid w:val="00F675D1"/>
    <w:rsid w:val="00F67664"/>
    <w:rsid w:val="00F676C9"/>
    <w:rsid w:val="00F67A98"/>
    <w:rsid w:val="00F71BB3"/>
    <w:rsid w:val="00F7239F"/>
    <w:rsid w:val="00F724E9"/>
    <w:rsid w:val="00F72531"/>
    <w:rsid w:val="00F7279C"/>
    <w:rsid w:val="00F7280B"/>
    <w:rsid w:val="00F73B19"/>
    <w:rsid w:val="00F73F42"/>
    <w:rsid w:val="00F7409C"/>
    <w:rsid w:val="00F741F6"/>
    <w:rsid w:val="00F746BD"/>
    <w:rsid w:val="00F748AE"/>
    <w:rsid w:val="00F76A5C"/>
    <w:rsid w:val="00F76D20"/>
    <w:rsid w:val="00F76DCD"/>
    <w:rsid w:val="00F778BB"/>
    <w:rsid w:val="00F77B96"/>
    <w:rsid w:val="00F77E7C"/>
    <w:rsid w:val="00F77F47"/>
    <w:rsid w:val="00F809CA"/>
    <w:rsid w:val="00F80B89"/>
    <w:rsid w:val="00F812E7"/>
    <w:rsid w:val="00F81E98"/>
    <w:rsid w:val="00F838EB"/>
    <w:rsid w:val="00F83BB6"/>
    <w:rsid w:val="00F83C46"/>
    <w:rsid w:val="00F8411B"/>
    <w:rsid w:val="00F84584"/>
    <w:rsid w:val="00F859B2"/>
    <w:rsid w:val="00F8624F"/>
    <w:rsid w:val="00F86844"/>
    <w:rsid w:val="00F86974"/>
    <w:rsid w:val="00F87F78"/>
    <w:rsid w:val="00F90D16"/>
    <w:rsid w:val="00F91551"/>
    <w:rsid w:val="00F920ED"/>
    <w:rsid w:val="00F926B1"/>
    <w:rsid w:val="00F92884"/>
    <w:rsid w:val="00F940DA"/>
    <w:rsid w:val="00F9435D"/>
    <w:rsid w:val="00F94B8D"/>
    <w:rsid w:val="00F94BD6"/>
    <w:rsid w:val="00F95171"/>
    <w:rsid w:val="00F95C27"/>
    <w:rsid w:val="00F95CEA"/>
    <w:rsid w:val="00F96116"/>
    <w:rsid w:val="00F964A7"/>
    <w:rsid w:val="00F9654C"/>
    <w:rsid w:val="00F96710"/>
    <w:rsid w:val="00F9674B"/>
    <w:rsid w:val="00F9763C"/>
    <w:rsid w:val="00F97870"/>
    <w:rsid w:val="00F97C51"/>
    <w:rsid w:val="00FA114C"/>
    <w:rsid w:val="00FA123F"/>
    <w:rsid w:val="00FA12F7"/>
    <w:rsid w:val="00FA19FD"/>
    <w:rsid w:val="00FA241F"/>
    <w:rsid w:val="00FA248B"/>
    <w:rsid w:val="00FA2BCA"/>
    <w:rsid w:val="00FA3C1C"/>
    <w:rsid w:val="00FA3EEB"/>
    <w:rsid w:val="00FA3FCE"/>
    <w:rsid w:val="00FA4C91"/>
    <w:rsid w:val="00FA4F21"/>
    <w:rsid w:val="00FA5FFA"/>
    <w:rsid w:val="00FA709D"/>
    <w:rsid w:val="00FA78F1"/>
    <w:rsid w:val="00FA79F7"/>
    <w:rsid w:val="00FA7B64"/>
    <w:rsid w:val="00FA7BD9"/>
    <w:rsid w:val="00FB0038"/>
    <w:rsid w:val="00FB16B1"/>
    <w:rsid w:val="00FB183B"/>
    <w:rsid w:val="00FB20AA"/>
    <w:rsid w:val="00FB28D2"/>
    <w:rsid w:val="00FB317B"/>
    <w:rsid w:val="00FB3277"/>
    <w:rsid w:val="00FB4980"/>
    <w:rsid w:val="00FB4AD5"/>
    <w:rsid w:val="00FB4C0B"/>
    <w:rsid w:val="00FB571F"/>
    <w:rsid w:val="00FB58FC"/>
    <w:rsid w:val="00FB5C3E"/>
    <w:rsid w:val="00FB6142"/>
    <w:rsid w:val="00FB6317"/>
    <w:rsid w:val="00FB6DB3"/>
    <w:rsid w:val="00FC037E"/>
    <w:rsid w:val="00FC06AB"/>
    <w:rsid w:val="00FC0D30"/>
    <w:rsid w:val="00FC0E01"/>
    <w:rsid w:val="00FC1552"/>
    <w:rsid w:val="00FC19E6"/>
    <w:rsid w:val="00FC1B20"/>
    <w:rsid w:val="00FC1B89"/>
    <w:rsid w:val="00FC20C9"/>
    <w:rsid w:val="00FC2B71"/>
    <w:rsid w:val="00FC2F0B"/>
    <w:rsid w:val="00FC3E0F"/>
    <w:rsid w:val="00FC499F"/>
    <w:rsid w:val="00FC4D23"/>
    <w:rsid w:val="00FC569D"/>
    <w:rsid w:val="00FC68D5"/>
    <w:rsid w:val="00FC6BDF"/>
    <w:rsid w:val="00FC7028"/>
    <w:rsid w:val="00FCFE33"/>
    <w:rsid w:val="00FD018D"/>
    <w:rsid w:val="00FD01E1"/>
    <w:rsid w:val="00FD0A0D"/>
    <w:rsid w:val="00FD0BBF"/>
    <w:rsid w:val="00FD1276"/>
    <w:rsid w:val="00FD1B70"/>
    <w:rsid w:val="00FD297E"/>
    <w:rsid w:val="00FD2F5F"/>
    <w:rsid w:val="00FD396C"/>
    <w:rsid w:val="00FD44CA"/>
    <w:rsid w:val="00FD5A8E"/>
    <w:rsid w:val="00FD5CAB"/>
    <w:rsid w:val="00FD5DF6"/>
    <w:rsid w:val="00FD6483"/>
    <w:rsid w:val="00FD65CD"/>
    <w:rsid w:val="00FD6F40"/>
    <w:rsid w:val="00FD7D03"/>
    <w:rsid w:val="00FE0382"/>
    <w:rsid w:val="00FE05DD"/>
    <w:rsid w:val="00FE07D7"/>
    <w:rsid w:val="00FE0DF0"/>
    <w:rsid w:val="00FE0EF2"/>
    <w:rsid w:val="00FE133A"/>
    <w:rsid w:val="00FE182F"/>
    <w:rsid w:val="00FE1A77"/>
    <w:rsid w:val="00FE1BC6"/>
    <w:rsid w:val="00FE2077"/>
    <w:rsid w:val="00FE21FC"/>
    <w:rsid w:val="00FE2211"/>
    <w:rsid w:val="00FE2DC0"/>
    <w:rsid w:val="00FE335B"/>
    <w:rsid w:val="00FE3641"/>
    <w:rsid w:val="00FE3DFD"/>
    <w:rsid w:val="00FE46C4"/>
    <w:rsid w:val="00FE51BF"/>
    <w:rsid w:val="00FE523D"/>
    <w:rsid w:val="00FE571F"/>
    <w:rsid w:val="00FE5794"/>
    <w:rsid w:val="00FE62CD"/>
    <w:rsid w:val="00FE68F7"/>
    <w:rsid w:val="00FE7877"/>
    <w:rsid w:val="00FE7D23"/>
    <w:rsid w:val="00FE7FFA"/>
    <w:rsid w:val="00FF031D"/>
    <w:rsid w:val="00FF0B34"/>
    <w:rsid w:val="00FF0C70"/>
    <w:rsid w:val="00FF1059"/>
    <w:rsid w:val="00FF1C9B"/>
    <w:rsid w:val="00FF1DF1"/>
    <w:rsid w:val="00FF1E2F"/>
    <w:rsid w:val="00FF259C"/>
    <w:rsid w:val="00FF2F91"/>
    <w:rsid w:val="00FF365F"/>
    <w:rsid w:val="00FF396D"/>
    <w:rsid w:val="00FF3B7F"/>
    <w:rsid w:val="00FF43E1"/>
    <w:rsid w:val="00FF4BC0"/>
    <w:rsid w:val="00FF50D9"/>
    <w:rsid w:val="00FF5D77"/>
    <w:rsid w:val="00FF6A2D"/>
    <w:rsid w:val="00FF6FB1"/>
    <w:rsid w:val="00FF7602"/>
    <w:rsid w:val="00FF7680"/>
    <w:rsid w:val="01004A1F"/>
    <w:rsid w:val="01025221"/>
    <w:rsid w:val="01045BD3"/>
    <w:rsid w:val="0104CB85"/>
    <w:rsid w:val="01067765"/>
    <w:rsid w:val="0109215E"/>
    <w:rsid w:val="010A7C68"/>
    <w:rsid w:val="010B1283"/>
    <w:rsid w:val="010D6F7A"/>
    <w:rsid w:val="01103366"/>
    <w:rsid w:val="01149B58"/>
    <w:rsid w:val="0114F75E"/>
    <w:rsid w:val="01159462"/>
    <w:rsid w:val="011AEADF"/>
    <w:rsid w:val="011B919A"/>
    <w:rsid w:val="011DEEF6"/>
    <w:rsid w:val="011E0264"/>
    <w:rsid w:val="011F8867"/>
    <w:rsid w:val="012AED8F"/>
    <w:rsid w:val="0134BF4D"/>
    <w:rsid w:val="0137D8A8"/>
    <w:rsid w:val="01387625"/>
    <w:rsid w:val="013982CA"/>
    <w:rsid w:val="013BA981"/>
    <w:rsid w:val="013BF759"/>
    <w:rsid w:val="013CA873"/>
    <w:rsid w:val="013F257F"/>
    <w:rsid w:val="01420F50"/>
    <w:rsid w:val="0145E460"/>
    <w:rsid w:val="0145EF30"/>
    <w:rsid w:val="0148B793"/>
    <w:rsid w:val="014A1D9B"/>
    <w:rsid w:val="0157AB33"/>
    <w:rsid w:val="015FA7A8"/>
    <w:rsid w:val="01600DD7"/>
    <w:rsid w:val="016A3451"/>
    <w:rsid w:val="016C8372"/>
    <w:rsid w:val="0171168E"/>
    <w:rsid w:val="01751071"/>
    <w:rsid w:val="0176735F"/>
    <w:rsid w:val="01775F3F"/>
    <w:rsid w:val="0178FB7C"/>
    <w:rsid w:val="0179BDF8"/>
    <w:rsid w:val="017D5893"/>
    <w:rsid w:val="017F06D2"/>
    <w:rsid w:val="018263B7"/>
    <w:rsid w:val="0184EC24"/>
    <w:rsid w:val="018AFEAB"/>
    <w:rsid w:val="018C2647"/>
    <w:rsid w:val="018CE466"/>
    <w:rsid w:val="018DE197"/>
    <w:rsid w:val="0190DE69"/>
    <w:rsid w:val="0191EED8"/>
    <w:rsid w:val="0193291F"/>
    <w:rsid w:val="019D80DC"/>
    <w:rsid w:val="01A2BA57"/>
    <w:rsid w:val="01A37E30"/>
    <w:rsid w:val="01AD6C03"/>
    <w:rsid w:val="01AE6D78"/>
    <w:rsid w:val="01B0F65A"/>
    <w:rsid w:val="01B2BBB9"/>
    <w:rsid w:val="01BDE6D2"/>
    <w:rsid w:val="01BF0344"/>
    <w:rsid w:val="01BF7E57"/>
    <w:rsid w:val="01BFEA52"/>
    <w:rsid w:val="01C03818"/>
    <w:rsid w:val="01C0E0AA"/>
    <w:rsid w:val="01C42B72"/>
    <w:rsid w:val="01C50E5B"/>
    <w:rsid w:val="01C56F6C"/>
    <w:rsid w:val="01C7E3D7"/>
    <w:rsid w:val="01D3E58D"/>
    <w:rsid w:val="01D41A8F"/>
    <w:rsid w:val="01D8EE84"/>
    <w:rsid w:val="01DDD116"/>
    <w:rsid w:val="01E76176"/>
    <w:rsid w:val="01E994E4"/>
    <w:rsid w:val="01F0C7FA"/>
    <w:rsid w:val="01F3C4F0"/>
    <w:rsid w:val="01F48768"/>
    <w:rsid w:val="01F7E5F6"/>
    <w:rsid w:val="01FABBFA"/>
    <w:rsid w:val="0203F8FB"/>
    <w:rsid w:val="020C8DD0"/>
    <w:rsid w:val="02102DB2"/>
    <w:rsid w:val="02112CAF"/>
    <w:rsid w:val="02114C76"/>
    <w:rsid w:val="0213012B"/>
    <w:rsid w:val="02152170"/>
    <w:rsid w:val="02181C1B"/>
    <w:rsid w:val="021AF4E1"/>
    <w:rsid w:val="0224DFFB"/>
    <w:rsid w:val="022B33F2"/>
    <w:rsid w:val="023E3B74"/>
    <w:rsid w:val="023EE163"/>
    <w:rsid w:val="02419DCA"/>
    <w:rsid w:val="02430D53"/>
    <w:rsid w:val="0246D7F2"/>
    <w:rsid w:val="02481F12"/>
    <w:rsid w:val="024A8143"/>
    <w:rsid w:val="024D411D"/>
    <w:rsid w:val="02538AE0"/>
    <w:rsid w:val="0257E1B6"/>
    <w:rsid w:val="025A5AAE"/>
    <w:rsid w:val="025CA7FC"/>
    <w:rsid w:val="025E1063"/>
    <w:rsid w:val="026580CE"/>
    <w:rsid w:val="02672CFF"/>
    <w:rsid w:val="026919DC"/>
    <w:rsid w:val="0270DA88"/>
    <w:rsid w:val="02737ACE"/>
    <w:rsid w:val="0276B978"/>
    <w:rsid w:val="027759CE"/>
    <w:rsid w:val="0277EEFA"/>
    <w:rsid w:val="027A830B"/>
    <w:rsid w:val="027D465C"/>
    <w:rsid w:val="02839688"/>
    <w:rsid w:val="028E3F4B"/>
    <w:rsid w:val="028ECB7D"/>
    <w:rsid w:val="02912B76"/>
    <w:rsid w:val="029399AB"/>
    <w:rsid w:val="029BBD67"/>
    <w:rsid w:val="029E6F10"/>
    <w:rsid w:val="02A11ADB"/>
    <w:rsid w:val="02A51096"/>
    <w:rsid w:val="02AA98ED"/>
    <w:rsid w:val="02AB1493"/>
    <w:rsid w:val="02AC4FD0"/>
    <w:rsid w:val="02AEF87F"/>
    <w:rsid w:val="02C876B9"/>
    <w:rsid w:val="02CB6F04"/>
    <w:rsid w:val="02CCE18D"/>
    <w:rsid w:val="02D08FAE"/>
    <w:rsid w:val="02D0E7AB"/>
    <w:rsid w:val="02D1CD6F"/>
    <w:rsid w:val="02D5F94B"/>
    <w:rsid w:val="02DCF169"/>
    <w:rsid w:val="02DD5CE3"/>
    <w:rsid w:val="02E00000"/>
    <w:rsid w:val="02E238E1"/>
    <w:rsid w:val="02E3B9C0"/>
    <w:rsid w:val="02E487F4"/>
    <w:rsid w:val="02E58955"/>
    <w:rsid w:val="02EDD903"/>
    <w:rsid w:val="02F181FB"/>
    <w:rsid w:val="02F35D0F"/>
    <w:rsid w:val="02F4354A"/>
    <w:rsid w:val="02F4C3C1"/>
    <w:rsid w:val="02FDD2E7"/>
    <w:rsid w:val="02FE076B"/>
    <w:rsid w:val="03063282"/>
    <w:rsid w:val="0306EAC5"/>
    <w:rsid w:val="0309FEE0"/>
    <w:rsid w:val="030C60E8"/>
    <w:rsid w:val="030D6897"/>
    <w:rsid w:val="0312F096"/>
    <w:rsid w:val="0315E9A1"/>
    <w:rsid w:val="0318DB89"/>
    <w:rsid w:val="031E18FE"/>
    <w:rsid w:val="03208224"/>
    <w:rsid w:val="0324ED23"/>
    <w:rsid w:val="0325A8D6"/>
    <w:rsid w:val="032668B1"/>
    <w:rsid w:val="03272B5D"/>
    <w:rsid w:val="03283C76"/>
    <w:rsid w:val="03292619"/>
    <w:rsid w:val="032C710E"/>
    <w:rsid w:val="032F6F1B"/>
    <w:rsid w:val="0331CBF5"/>
    <w:rsid w:val="033224C7"/>
    <w:rsid w:val="0333C667"/>
    <w:rsid w:val="0334533B"/>
    <w:rsid w:val="0335D986"/>
    <w:rsid w:val="03366CCE"/>
    <w:rsid w:val="03371DAF"/>
    <w:rsid w:val="03467A16"/>
    <w:rsid w:val="0346942D"/>
    <w:rsid w:val="03471CAC"/>
    <w:rsid w:val="034B02ED"/>
    <w:rsid w:val="034CA7C7"/>
    <w:rsid w:val="034E59B0"/>
    <w:rsid w:val="034EB8B7"/>
    <w:rsid w:val="03511C29"/>
    <w:rsid w:val="0351B9B3"/>
    <w:rsid w:val="035F41B6"/>
    <w:rsid w:val="03642611"/>
    <w:rsid w:val="0364EC9E"/>
    <w:rsid w:val="03670ED8"/>
    <w:rsid w:val="036B6C50"/>
    <w:rsid w:val="037047D6"/>
    <w:rsid w:val="0370A89F"/>
    <w:rsid w:val="037F3641"/>
    <w:rsid w:val="037F7FD8"/>
    <w:rsid w:val="037FB5EB"/>
    <w:rsid w:val="03968A2A"/>
    <w:rsid w:val="039BA7AF"/>
    <w:rsid w:val="039E359A"/>
    <w:rsid w:val="039ED0B2"/>
    <w:rsid w:val="03A6B07B"/>
    <w:rsid w:val="03A73EC7"/>
    <w:rsid w:val="03AD5FA8"/>
    <w:rsid w:val="03AF9E32"/>
    <w:rsid w:val="03B1A103"/>
    <w:rsid w:val="03B229EB"/>
    <w:rsid w:val="03B5FE79"/>
    <w:rsid w:val="03B6E82E"/>
    <w:rsid w:val="03B80BE1"/>
    <w:rsid w:val="03BCCD34"/>
    <w:rsid w:val="03C1D249"/>
    <w:rsid w:val="03C4DB5C"/>
    <w:rsid w:val="03C778DE"/>
    <w:rsid w:val="03DAC52E"/>
    <w:rsid w:val="03DC5931"/>
    <w:rsid w:val="03E07AF3"/>
    <w:rsid w:val="03E4F57A"/>
    <w:rsid w:val="03EC1773"/>
    <w:rsid w:val="03EC606C"/>
    <w:rsid w:val="03F2E090"/>
    <w:rsid w:val="03F33A21"/>
    <w:rsid w:val="03F53E9A"/>
    <w:rsid w:val="03F555D4"/>
    <w:rsid w:val="03F9A716"/>
    <w:rsid w:val="03FBAC14"/>
    <w:rsid w:val="03FF29F7"/>
    <w:rsid w:val="040038D7"/>
    <w:rsid w:val="0402FD60"/>
    <w:rsid w:val="040CA294"/>
    <w:rsid w:val="040CE836"/>
    <w:rsid w:val="040DCAB1"/>
    <w:rsid w:val="040E8151"/>
    <w:rsid w:val="04166BD0"/>
    <w:rsid w:val="0416D538"/>
    <w:rsid w:val="041DBE67"/>
    <w:rsid w:val="042008A4"/>
    <w:rsid w:val="0422781E"/>
    <w:rsid w:val="0422FC03"/>
    <w:rsid w:val="042351BA"/>
    <w:rsid w:val="0424AE36"/>
    <w:rsid w:val="04272EBD"/>
    <w:rsid w:val="04284856"/>
    <w:rsid w:val="0428A943"/>
    <w:rsid w:val="0428D580"/>
    <w:rsid w:val="0428FF66"/>
    <w:rsid w:val="0429CDD1"/>
    <w:rsid w:val="042BD52E"/>
    <w:rsid w:val="0433E2E1"/>
    <w:rsid w:val="043460AA"/>
    <w:rsid w:val="04348D21"/>
    <w:rsid w:val="0436B0C9"/>
    <w:rsid w:val="043ADFD6"/>
    <w:rsid w:val="043EAEA7"/>
    <w:rsid w:val="0442ABB0"/>
    <w:rsid w:val="044658D4"/>
    <w:rsid w:val="0447D518"/>
    <w:rsid w:val="044C95DB"/>
    <w:rsid w:val="044CF556"/>
    <w:rsid w:val="04504B0A"/>
    <w:rsid w:val="04555C70"/>
    <w:rsid w:val="0457724F"/>
    <w:rsid w:val="045E5B1D"/>
    <w:rsid w:val="04671446"/>
    <w:rsid w:val="0467D10B"/>
    <w:rsid w:val="046E7F8B"/>
    <w:rsid w:val="0470EFBB"/>
    <w:rsid w:val="04710287"/>
    <w:rsid w:val="0471F8D9"/>
    <w:rsid w:val="04791D80"/>
    <w:rsid w:val="0479A63C"/>
    <w:rsid w:val="047AD80F"/>
    <w:rsid w:val="047D8FF2"/>
    <w:rsid w:val="0482664E"/>
    <w:rsid w:val="04860793"/>
    <w:rsid w:val="04872ABE"/>
    <w:rsid w:val="04890D54"/>
    <w:rsid w:val="04992C43"/>
    <w:rsid w:val="049A439A"/>
    <w:rsid w:val="049F181D"/>
    <w:rsid w:val="04A055D0"/>
    <w:rsid w:val="04A13F95"/>
    <w:rsid w:val="04A3661A"/>
    <w:rsid w:val="04A5EC9D"/>
    <w:rsid w:val="04A6CA76"/>
    <w:rsid w:val="04A97F20"/>
    <w:rsid w:val="04B057A6"/>
    <w:rsid w:val="04B1D786"/>
    <w:rsid w:val="04B22C17"/>
    <w:rsid w:val="04B3612C"/>
    <w:rsid w:val="04B80A2B"/>
    <w:rsid w:val="04B90B12"/>
    <w:rsid w:val="04B9402B"/>
    <w:rsid w:val="04B944D3"/>
    <w:rsid w:val="04BEA987"/>
    <w:rsid w:val="04C2FDC0"/>
    <w:rsid w:val="04C49CFD"/>
    <w:rsid w:val="04CD0F7E"/>
    <w:rsid w:val="04CF5841"/>
    <w:rsid w:val="04D09DDC"/>
    <w:rsid w:val="04DCF699"/>
    <w:rsid w:val="04E000C7"/>
    <w:rsid w:val="04E01018"/>
    <w:rsid w:val="04E048C8"/>
    <w:rsid w:val="04E3DA37"/>
    <w:rsid w:val="04E5BF05"/>
    <w:rsid w:val="04E5DB6F"/>
    <w:rsid w:val="04E75DFE"/>
    <w:rsid w:val="04E8025B"/>
    <w:rsid w:val="04EA6208"/>
    <w:rsid w:val="04EE529E"/>
    <w:rsid w:val="04F3EE32"/>
    <w:rsid w:val="04F51A6C"/>
    <w:rsid w:val="04F75534"/>
    <w:rsid w:val="04FD886C"/>
    <w:rsid w:val="04FFED13"/>
    <w:rsid w:val="05017858"/>
    <w:rsid w:val="050203FB"/>
    <w:rsid w:val="0507842E"/>
    <w:rsid w:val="05097DD8"/>
    <w:rsid w:val="050A8422"/>
    <w:rsid w:val="050FF8B7"/>
    <w:rsid w:val="0510C0A2"/>
    <w:rsid w:val="051487E7"/>
    <w:rsid w:val="0516DF40"/>
    <w:rsid w:val="0518CFDC"/>
    <w:rsid w:val="051E301F"/>
    <w:rsid w:val="051F65B2"/>
    <w:rsid w:val="05220F35"/>
    <w:rsid w:val="052590FE"/>
    <w:rsid w:val="052604A5"/>
    <w:rsid w:val="052B10E0"/>
    <w:rsid w:val="052C6173"/>
    <w:rsid w:val="053821C8"/>
    <w:rsid w:val="054006B0"/>
    <w:rsid w:val="054768C4"/>
    <w:rsid w:val="05484965"/>
    <w:rsid w:val="054A1C79"/>
    <w:rsid w:val="054B1620"/>
    <w:rsid w:val="054DC6DE"/>
    <w:rsid w:val="054EABC2"/>
    <w:rsid w:val="0551B8D9"/>
    <w:rsid w:val="0556F506"/>
    <w:rsid w:val="0559040C"/>
    <w:rsid w:val="055D47C4"/>
    <w:rsid w:val="0567ECF2"/>
    <w:rsid w:val="056B28D1"/>
    <w:rsid w:val="056D37A1"/>
    <w:rsid w:val="056F25A1"/>
    <w:rsid w:val="0571D6F9"/>
    <w:rsid w:val="05729D03"/>
    <w:rsid w:val="05740A91"/>
    <w:rsid w:val="0575B459"/>
    <w:rsid w:val="05785808"/>
    <w:rsid w:val="057BA948"/>
    <w:rsid w:val="057D05E0"/>
    <w:rsid w:val="058213F7"/>
    <w:rsid w:val="058562EB"/>
    <w:rsid w:val="05868711"/>
    <w:rsid w:val="05874816"/>
    <w:rsid w:val="058A1DDB"/>
    <w:rsid w:val="058E5F53"/>
    <w:rsid w:val="058FEF1E"/>
    <w:rsid w:val="0594400B"/>
    <w:rsid w:val="05A9ED92"/>
    <w:rsid w:val="05AC3A45"/>
    <w:rsid w:val="05AF6F8D"/>
    <w:rsid w:val="05BF3721"/>
    <w:rsid w:val="05C1A54E"/>
    <w:rsid w:val="05C5CC89"/>
    <w:rsid w:val="05C8D518"/>
    <w:rsid w:val="05C9FFB1"/>
    <w:rsid w:val="05D7770A"/>
    <w:rsid w:val="05DFA210"/>
    <w:rsid w:val="05E5486D"/>
    <w:rsid w:val="05E8C5B7"/>
    <w:rsid w:val="05EB552A"/>
    <w:rsid w:val="05F0D6F8"/>
    <w:rsid w:val="05F1FAAE"/>
    <w:rsid w:val="05F3B2DF"/>
    <w:rsid w:val="05F49F56"/>
    <w:rsid w:val="05F4C224"/>
    <w:rsid w:val="05F4E2B7"/>
    <w:rsid w:val="05F79DBC"/>
    <w:rsid w:val="05F8E6D9"/>
    <w:rsid w:val="05F9BB84"/>
    <w:rsid w:val="060169CC"/>
    <w:rsid w:val="06018E11"/>
    <w:rsid w:val="0602F627"/>
    <w:rsid w:val="060B7888"/>
    <w:rsid w:val="06104A02"/>
    <w:rsid w:val="0611B6CA"/>
    <w:rsid w:val="06128428"/>
    <w:rsid w:val="061FCB9C"/>
    <w:rsid w:val="06215342"/>
    <w:rsid w:val="0628E994"/>
    <w:rsid w:val="062BC15F"/>
    <w:rsid w:val="06321820"/>
    <w:rsid w:val="06328C0E"/>
    <w:rsid w:val="06452B18"/>
    <w:rsid w:val="0645BF59"/>
    <w:rsid w:val="0648DCFE"/>
    <w:rsid w:val="06497DC6"/>
    <w:rsid w:val="0650D5A9"/>
    <w:rsid w:val="0652E2E3"/>
    <w:rsid w:val="06550678"/>
    <w:rsid w:val="065521DE"/>
    <w:rsid w:val="0658405A"/>
    <w:rsid w:val="06588628"/>
    <w:rsid w:val="0659EFF1"/>
    <w:rsid w:val="065BF3B0"/>
    <w:rsid w:val="065E99F3"/>
    <w:rsid w:val="066039B1"/>
    <w:rsid w:val="0661FEAE"/>
    <w:rsid w:val="0664D28C"/>
    <w:rsid w:val="0668DFDF"/>
    <w:rsid w:val="0669C276"/>
    <w:rsid w:val="066FA0DB"/>
    <w:rsid w:val="0671DB9D"/>
    <w:rsid w:val="0672CFAB"/>
    <w:rsid w:val="0675FA5D"/>
    <w:rsid w:val="067860E9"/>
    <w:rsid w:val="067C6288"/>
    <w:rsid w:val="067C955F"/>
    <w:rsid w:val="06803550"/>
    <w:rsid w:val="06856042"/>
    <w:rsid w:val="068C252E"/>
    <w:rsid w:val="068C6560"/>
    <w:rsid w:val="068EE999"/>
    <w:rsid w:val="06947353"/>
    <w:rsid w:val="0698C626"/>
    <w:rsid w:val="06A10D7D"/>
    <w:rsid w:val="06A43CFF"/>
    <w:rsid w:val="06A52255"/>
    <w:rsid w:val="06B06D87"/>
    <w:rsid w:val="06B11AEF"/>
    <w:rsid w:val="06B1F641"/>
    <w:rsid w:val="06B49EF9"/>
    <w:rsid w:val="06B57EE8"/>
    <w:rsid w:val="06BA88ED"/>
    <w:rsid w:val="06BB75EA"/>
    <w:rsid w:val="06BDA206"/>
    <w:rsid w:val="06D01A45"/>
    <w:rsid w:val="06D283C7"/>
    <w:rsid w:val="06D2C5C4"/>
    <w:rsid w:val="06D6A116"/>
    <w:rsid w:val="06DAF055"/>
    <w:rsid w:val="06DEE73D"/>
    <w:rsid w:val="06E1501F"/>
    <w:rsid w:val="06E2AC4C"/>
    <w:rsid w:val="06E5FB68"/>
    <w:rsid w:val="06E75F63"/>
    <w:rsid w:val="06E77D5F"/>
    <w:rsid w:val="06E78B0D"/>
    <w:rsid w:val="06EB7583"/>
    <w:rsid w:val="06EC3A3F"/>
    <w:rsid w:val="06EF16F9"/>
    <w:rsid w:val="06F0443C"/>
    <w:rsid w:val="06F0D85E"/>
    <w:rsid w:val="06F1F767"/>
    <w:rsid w:val="06F43CAC"/>
    <w:rsid w:val="06F89524"/>
    <w:rsid w:val="06FF5174"/>
    <w:rsid w:val="06FF81B2"/>
    <w:rsid w:val="06FF83D0"/>
    <w:rsid w:val="0709E7A7"/>
    <w:rsid w:val="070FD1A6"/>
    <w:rsid w:val="07105DA6"/>
    <w:rsid w:val="0710B6A2"/>
    <w:rsid w:val="0713C580"/>
    <w:rsid w:val="0716C2DE"/>
    <w:rsid w:val="071FA7CC"/>
    <w:rsid w:val="0721B4F6"/>
    <w:rsid w:val="07233479"/>
    <w:rsid w:val="0725E3FE"/>
    <w:rsid w:val="072607F2"/>
    <w:rsid w:val="07261F77"/>
    <w:rsid w:val="0728FD85"/>
    <w:rsid w:val="0729E90E"/>
    <w:rsid w:val="07321AAE"/>
    <w:rsid w:val="07338C17"/>
    <w:rsid w:val="07371A09"/>
    <w:rsid w:val="073B1841"/>
    <w:rsid w:val="0743707F"/>
    <w:rsid w:val="07484299"/>
    <w:rsid w:val="0748888F"/>
    <w:rsid w:val="074CB803"/>
    <w:rsid w:val="074EC1F0"/>
    <w:rsid w:val="074ECE71"/>
    <w:rsid w:val="0759B7AF"/>
    <w:rsid w:val="075A7223"/>
    <w:rsid w:val="075CBFF1"/>
    <w:rsid w:val="075D7984"/>
    <w:rsid w:val="075EC925"/>
    <w:rsid w:val="07638AAD"/>
    <w:rsid w:val="0763FBBF"/>
    <w:rsid w:val="0764EC37"/>
    <w:rsid w:val="0766A219"/>
    <w:rsid w:val="0770D0B4"/>
    <w:rsid w:val="0770E7E0"/>
    <w:rsid w:val="07736C85"/>
    <w:rsid w:val="077C86EE"/>
    <w:rsid w:val="077D26E3"/>
    <w:rsid w:val="0780E80C"/>
    <w:rsid w:val="07815DD4"/>
    <w:rsid w:val="07833337"/>
    <w:rsid w:val="07834F18"/>
    <w:rsid w:val="07843841"/>
    <w:rsid w:val="078CBCDC"/>
    <w:rsid w:val="0790AD8D"/>
    <w:rsid w:val="079122F6"/>
    <w:rsid w:val="0795D73F"/>
    <w:rsid w:val="07A62582"/>
    <w:rsid w:val="07A888DB"/>
    <w:rsid w:val="07A98A26"/>
    <w:rsid w:val="07ACDD9B"/>
    <w:rsid w:val="07B1D40C"/>
    <w:rsid w:val="07B68EF4"/>
    <w:rsid w:val="07B8FE68"/>
    <w:rsid w:val="07BBD285"/>
    <w:rsid w:val="07BBDD55"/>
    <w:rsid w:val="07C23AC1"/>
    <w:rsid w:val="07C9E26E"/>
    <w:rsid w:val="07CB41E7"/>
    <w:rsid w:val="07CF78F5"/>
    <w:rsid w:val="07D108C7"/>
    <w:rsid w:val="07D3BA86"/>
    <w:rsid w:val="07DCB4BD"/>
    <w:rsid w:val="07E358E7"/>
    <w:rsid w:val="07E627A1"/>
    <w:rsid w:val="07E7A709"/>
    <w:rsid w:val="07EB7514"/>
    <w:rsid w:val="07EC4DA2"/>
    <w:rsid w:val="07ECDBCE"/>
    <w:rsid w:val="07EE409F"/>
    <w:rsid w:val="07FD194D"/>
    <w:rsid w:val="080369E5"/>
    <w:rsid w:val="0811523B"/>
    <w:rsid w:val="081294F2"/>
    <w:rsid w:val="0812EF01"/>
    <w:rsid w:val="0813DC68"/>
    <w:rsid w:val="0815FBE4"/>
    <w:rsid w:val="08186B19"/>
    <w:rsid w:val="08187CC6"/>
    <w:rsid w:val="081BF5C9"/>
    <w:rsid w:val="08240878"/>
    <w:rsid w:val="0825DA19"/>
    <w:rsid w:val="08286B85"/>
    <w:rsid w:val="082C4262"/>
    <w:rsid w:val="083247E4"/>
    <w:rsid w:val="08380A90"/>
    <w:rsid w:val="08384403"/>
    <w:rsid w:val="0847F4A9"/>
    <w:rsid w:val="084AE90F"/>
    <w:rsid w:val="084BD3FB"/>
    <w:rsid w:val="084D099A"/>
    <w:rsid w:val="085A4D6F"/>
    <w:rsid w:val="085A929A"/>
    <w:rsid w:val="085DEC4B"/>
    <w:rsid w:val="08647949"/>
    <w:rsid w:val="08739FAB"/>
    <w:rsid w:val="08772F44"/>
    <w:rsid w:val="08782014"/>
    <w:rsid w:val="087B2D66"/>
    <w:rsid w:val="08832C8F"/>
    <w:rsid w:val="08834DC0"/>
    <w:rsid w:val="088B2736"/>
    <w:rsid w:val="088F9E17"/>
    <w:rsid w:val="08987B4D"/>
    <w:rsid w:val="089ED626"/>
    <w:rsid w:val="08A35B0C"/>
    <w:rsid w:val="08A3D5FA"/>
    <w:rsid w:val="08A43012"/>
    <w:rsid w:val="08A7D930"/>
    <w:rsid w:val="08AAD0F5"/>
    <w:rsid w:val="08AC5EC2"/>
    <w:rsid w:val="08B33CCD"/>
    <w:rsid w:val="08B92F49"/>
    <w:rsid w:val="08C1EFD8"/>
    <w:rsid w:val="08C4B827"/>
    <w:rsid w:val="08C4FDBC"/>
    <w:rsid w:val="08C8BD15"/>
    <w:rsid w:val="08C930A3"/>
    <w:rsid w:val="08D9EA94"/>
    <w:rsid w:val="08DC09E6"/>
    <w:rsid w:val="08DC56A9"/>
    <w:rsid w:val="08E2EE95"/>
    <w:rsid w:val="08E3C98D"/>
    <w:rsid w:val="08EAC20E"/>
    <w:rsid w:val="08EB8091"/>
    <w:rsid w:val="08ED0053"/>
    <w:rsid w:val="08ED5B48"/>
    <w:rsid w:val="08EEFAAF"/>
    <w:rsid w:val="08F6B838"/>
    <w:rsid w:val="08FE2B44"/>
    <w:rsid w:val="08FE6D4A"/>
    <w:rsid w:val="08FF5E76"/>
    <w:rsid w:val="08FF7E38"/>
    <w:rsid w:val="0902E1A1"/>
    <w:rsid w:val="09069DE7"/>
    <w:rsid w:val="09072312"/>
    <w:rsid w:val="0908540D"/>
    <w:rsid w:val="09096A01"/>
    <w:rsid w:val="090E90D6"/>
    <w:rsid w:val="0911478F"/>
    <w:rsid w:val="09116BCE"/>
    <w:rsid w:val="0912F6F8"/>
    <w:rsid w:val="0916D714"/>
    <w:rsid w:val="091A4179"/>
    <w:rsid w:val="091DC2B6"/>
    <w:rsid w:val="0925C583"/>
    <w:rsid w:val="0925CD3C"/>
    <w:rsid w:val="09286D0B"/>
    <w:rsid w:val="09290AFC"/>
    <w:rsid w:val="092962EA"/>
    <w:rsid w:val="092B528E"/>
    <w:rsid w:val="09321429"/>
    <w:rsid w:val="0934A9CC"/>
    <w:rsid w:val="0934FBD7"/>
    <w:rsid w:val="093A06E7"/>
    <w:rsid w:val="093C28F6"/>
    <w:rsid w:val="0940F165"/>
    <w:rsid w:val="09419E79"/>
    <w:rsid w:val="0943EA11"/>
    <w:rsid w:val="0946F63F"/>
    <w:rsid w:val="09498E5E"/>
    <w:rsid w:val="094BC0C5"/>
    <w:rsid w:val="094C68A0"/>
    <w:rsid w:val="094DB4D1"/>
    <w:rsid w:val="09552529"/>
    <w:rsid w:val="095E0165"/>
    <w:rsid w:val="096147E6"/>
    <w:rsid w:val="096675E0"/>
    <w:rsid w:val="0967FC6B"/>
    <w:rsid w:val="096FD281"/>
    <w:rsid w:val="0973238B"/>
    <w:rsid w:val="09786C3A"/>
    <w:rsid w:val="09796EDE"/>
    <w:rsid w:val="097A95D8"/>
    <w:rsid w:val="097E806A"/>
    <w:rsid w:val="097EC541"/>
    <w:rsid w:val="0981F802"/>
    <w:rsid w:val="09833639"/>
    <w:rsid w:val="09835542"/>
    <w:rsid w:val="0983AFC0"/>
    <w:rsid w:val="09873AEE"/>
    <w:rsid w:val="098AB687"/>
    <w:rsid w:val="098D8CD3"/>
    <w:rsid w:val="0991361A"/>
    <w:rsid w:val="0992BBCC"/>
    <w:rsid w:val="0994C914"/>
    <w:rsid w:val="09999470"/>
    <w:rsid w:val="09999F70"/>
    <w:rsid w:val="0999BF84"/>
    <w:rsid w:val="099ACD6E"/>
    <w:rsid w:val="09A2B053"/>
    <w:rsid w:val="09A97DCB"/>
    <w:rsid w:val="09AAB8E8"/>
    <w:rsid w:val="09AD8598"/>
    <w:rsid w:val="09AE92C1"/>
    <w:rsid w:val="09B13D49"/>
    <w:rsid w:val="09B8CD0F"/>
    <w:rsid w:val="09BAA919"/>
    <w:rsid w:val="09C099FB"/>
    <w:rsid w:val="09C0E9C9"/>
    <w:rsid w:val="09C4B910"/>
    <w:rsid w:val="09C518CA"/>
    <w:rsid w:val="09CA0DF9"/>
    <w:rsid w:val="09CA3176"/>
    <w:rsid w:val="09CD273B"/>
    <w:rsid w:val="09CD3CE9"/>
    <w:rsid w:val="09CE9A61"/>
    <w:rsid w:val="09CED426"/>
    <w:rsid w:val="09D6994E"/>
    <w:rsid w:val="09D6B5FA"/>
    <w:rsid w:val="09DBB14D"/>
    <w:rsid w:val="09DC43E2"/>
    <w:rsid w:val="09E0A1D1"/>
    <w:rsid w:val="09E287D1"/>
    <w:rsid w:val="09E3849E"/>
    <w:rsid w:val="09E715BF"/>
    <w:rsid w:val="09EA6808"/>
    <w:rsid w:val="09EBAC38"/>
    <w:rsid w:val="09F3143E"/>
    <w:rsid w:val="09F6EDDA"/>
    <w:rsid w:val="09F9EB5E"/>
    <w:rsid w:val="09FB8E58"/>
    <w:rsid w:val="09FD1EF8"/>
    <w:rsid w:val="0A024DE4"/>
    <w:rsid w:val="0A05537F"/>
    <w:rsid w:val="0A05CA5E"/>
    <w:rsid w:val="0A070D0C"/>
    <w:rsid w:val="0A0879F0"/>
    <w:rsid w:val="0A0E665A"/>
    <w:rsid w:val="0A0F2C73"/>
    <w:rsid w:val="0A122ED8"/>
    <w:rsid w:val="0A144D0B"/>
    <w:rsid w:val="0A14A9F0"/>
    <w:rsid w:val="0A170AD8"/>
    <w:rsid w:val="0A181029"/>
    <w:rsid w:val="0A195642"/>
    <w:rsid w:val="0A23A627"/>
    <w:rsid w:val="0A2E0CFC"/>
    <w:rsid w:val="0A3256A7"/>
    <w:rsid w:val="0A358BB1"/>
    <w:rsid w:val="0A384801"/>
    <w:rsid w:val="0A43D38A"/>
    <w:rsid w:val="0A466E64"/>
    <w:rsid w:val="0A47F887"/>
    <w:rsid w:val="0A48FD3B"/>
    <w:rsid w:val="0A49DA0B"/>
    <w:rsid w:val="0A4A8A27"/>
    <w:rsid w:val="0A4D63CF"/>
    <w:rsid w:val="0A5780EE"/>
    <w:rsid w:val="0A5D19BC"/>
    <w:rsid w:val="0A5FB547"/>
    <w:rsid w:val="0A65F7CC"/>
    <w:rsid w:val="0A672155"/>
    <w:rsid w:val="0A697E41"/>
    <w:rsid w:val="0A6AD244"/>
    <w:rsid w:val="0A6D8FDC"/>
    <w:rsid w:val="0A746E2B"/>
    <w:rsid w:val="0A75BAF5"/>
    <w:rsid w:val="0A7FD9EB"/>
    <w:rsid w:val="0A82F2E2"/>
    <w:rsid w:val="0A84384D"/>
    <w:rsid w:val="0A84E7C4"/>
    <w:rsid w:val="0A851D6C"/>
    <w:rsid w:val="0A876D75"/>
    <w:rsid w:val="0A8771B2"/>
    <w:rsid w:val="0A87D0BE"/>
    <w:rsid w:val="0A8AF08C"/>
    <w:rsid w:val="0A90952E"/>
    <w:rsid w:val="0A924922"/>
    <w:rsid w:val="0A9789DA"/>
    <w:rsid w:val="0A998DEB"/>
    <w:rsid w:val="0A9A0649"/>
    <w:rsid w:val="0A9D0C9C"/>
    <w:rsid w:val="0AA0C941"/>
    <w:rsid w:val="0AA52C8B"/>
    <w:rsid w:val="0AA60B46"/>
    <w:rsid w:val="0AA810BA"/>
    <w:rsid w:val="0AAFAF7B"/>
    <w:rsid w:val="0AB2546A"/>
    <w:rsid w:val="0AB28582"/>
    <w:rsid w:val="0AB59B25"/>
    <w:rsid w:val="0ABFE91C"/>
    <w:rsid w:val="0ABFE9B8"/>
    <w:rsid w:val="0AC79263"/>
    <w:rsid w:val="0AC8CB8D"/>
    <w:rsid w:val="0AC993E6"/>
    <w:rsid w:val="0ACED7BC"/>
    <w:rsid w:val="0ACEE8E2"/>
    <w:rsid w:val="0AD1E988"/>
    <w:rsid w:val="0AD552F4"/>
    <w:rsid w:val="0ADCC1C6"/>
    <w:rsid w:val="0ADD1C44"/>
    <w:rsid w:val="0ADFBA72"/>
    <w:rsid w:val="0AE07ED6"/>
    <w:rsid w:val="0AE299C3"/>
    <w:rsid w:val="0AE4D95F"/>
    <w:rsid w:val="0AE6B025"/>
    <w:rsid w:val="0AE970CB"/>
    <w:rsid w:val="0AEDCDDC"/>
    <w:rsid w:val="0AEF7000"/>
    <w:rsid w:val="0AF1C275"/>
    <w:rsid w:val="0AF355C1"/>
    <w:rsid w:val="0AF43909"/>
    <w:rsid w:val="0AF76789"/>
    <w:rsid w:val="0B016636"/>
    <w:rsid w:val="0B056F8B"/>
    <w:rsid w:val="0B089355"/>
    <w:rsid w:val="0B0BD87E"/>
    <w:rsid w:val="0B1029B0"/>
    <w:rsid w:val="0B12D082"/>
    <w:rsid w:val="0B14ADCB"/>
    <w:rsid w:val="0B16E716"/>
    <w:rsid w:val="0B221952"/>
    <w:rsid w:val="0B252478"/>
    <w:rsid w:val="0B26BA18"/>
    <w:rsid w:val="0B2E177E"/>
    <w:rsid w:val="0B31EFBC"/>
    <w:rsid w:val="0B331B66"/>
    <w:rsid w:val="0B357AEB"/>
    <w:rsid w:val="0B38197F"/>
    <w:rsid w:val="0B39F46D"/>
    <w:rsid w:val="0B3A5C9E"/>
    <w:rsid w:val="0B3AE825"/>
    <w:rsid w:val="0B3C5102"/>
    <w:rsid w:val="0B3C815E"/>
    <w:rsid w:val="0B3D2D2C"/>
    <w:rsid w:val="0B455ECF"/>
    <w:rsid w:val="0B520277"/>
    <w:rsid w:val="0B524125"/>
    <w:rsid w:val="0B5A0F12"/>
    <w:rsid w:val="0B5A7FC8"/>
    <w:rsid w:val="0B63DAD3"/>
    <w:rsid w:val="0B66B67B"/>
    <w:rsid w:val="0B696DA4"/>
    <w:rsid w:val="0B6A2842"/>
    <w:rsid w:val="0B6B4811"/>
    <w:rsid w:val="0B6CD246"/>
    <w:rsid w:val="0B6D790C"/>
    <w:rsid w:val="0B6FCE49"/>
    <w:rsid w:val="0B7E1409"/>
    <w:rsid w:val="0B8102CF"/>
    <w:rsid w:val="0B819355"/>
    <w:rsid w:val="0B895887"/>
    <w:rsid w:val="0B8A9C4B"/>
    <w:rsid w:val="0B8ADA46"/>
    <w:rsid w:val="0B8EE49F"/>
    <w:rsid w:val="0B94FD12"/>
    <w:rsid w:val="0B97EACF"/>
    <w:rsid w:val="0B9D2E6D"/>
    <w:rsid w:val="0BAAF017"/>
    <w:rsid w:val="0BAB3740"/>
    <w:rsid w:val="0BACF6B6"/>
    <w:rsid w:val="0BB25860"/>
    <w:rsid w:val="0BB42666"/>
    <w:rsid w:val="0BBDCCA9"/>
    <w:rsid w:val="0BBF3A1F"/>
    <w:rsid w:val="0BCD7763"/>
    <w:rsid w:val="0BD10769"/>
    <w:rsid w:val="0BD2A933"/>
    <w:rsid w:val="0BD5999B"/>
    <w:rsid w:val="0BD7F312"/>
    <w:rsid w:val="0BD8EE0D"/>
    <w:rsid w:val="0BD929AA"/>
    <w:rsid w:val="0BDA55B4"/>
    <w:rsid w:val="0BDE2FB9"/>
    <w:rsid w:val="0BDF087D"/>
    <w:rsid w:val="0BE037FC"/>
    <w:rsid w:val="0BE0E25C"/>
    <w:rsid w:val="0BE2E2BB"/>
    <w:rsid w:val="0BEBA6ED"/>
    <w:rsid w:val="0BF1DF3A"/>
    <w:rsid w:val="0BF66633"/>
    <w:rsid w:val="0BFA9645"/>
    <w:rsid w:val="0BFCC0FE"/>
    <w:rsid w:val="0C035837"/>
    <w:rsid w:val="0C040368"/>
    <w:rsid w:val="0C049D84"/>
    <w:rsid w:val="0C07BEE7"/>
    <w:rsid w:val="0C0BF286"/>
    <w:rsid w:val="0C14A7FA"/>
    <w:rsid w:val="0C1A8F57"/>
    <w:rsid w:val="0C1D3DE7"/>
    <w:rsid w:val="0C1E0097"/>
    <w:rsid w:val="0C1FD7EF"/>
    <w:rsid w:val="0C222EC3"/>
    <w:rsid w:val="0C235104"/>
    <w:rsid w:val="0C26C0ED"/>
    <w:rsid w:val="0C2C152A"/>
    <w:rsid w:val="0C304841"/>
    <w:rsid w:val="0C32C423"/>
    <w:rsid w:val="0C34D0A3"/>
    <w:rsid w:val="0C363965"/>
    <w:rsid w:val="0C3758E9"/>
    <w:rsid w:val="0C3F1BC4"/>
    <w:rsid w:val="0C44101C"/>
    <w:rsid w:val="0C44843F"/>
    <w:rsid w:val="0C4521F2"/>
    <w:rsid w:val="0C45C82B"/>
    <w:rsid w:val="0C46833D"/>
    <w:rsid w:val="0C471E7F"/>
    <w:rsid w:val="0C4C14FC"/>
    <w:rsid w:val="0C5317C9"/>
    <w:rsid w:val="0C53C9A6"/>
    <w:rsid w:val="0C5F2B25"/>
    <w:rsid w:val="0C629992"/>
    <w:rsid w:val="0C646E13"/>
    <w:rsid w:val="0C64E431"/>
    <w:rsid w:val="0C656980"/>
    <w:rsid w:val="0C67BB2F"/>
    <w:rsid w:val="0C708E21"/>
    <w:rsid w:val="0C719DC5"/>
    <w:rsid w:val="0C72610C"/>
    <w:rsid w:val="0C74A837"/>
    <w:rsid w:val="0C7ACAF8"/>
    <w:rsid w:val="0C7BB71F"/>
    <w:rsid w:val="0C826A2C"/>
    <w:rsid w:val="0C8E30F4"/>
    <w:rsid w:val="0C91EB2A"/>
    <w:rsid w:val="0C95AF56"/>
    <w:rsid w:val="0C9D1AA8"/>
    <w:rsid w:val="0CA5AB9F"/>
    <w:rsid w:val="0CA697C8"/>
    <w:rsid w:val="0CA7F3A2"/>
    <w:rsid w:val="0CA8DDD7"/>
    <w:rsid w:val="0CA9C5FA"/>
    <w:rsid w:val="0CB42366"/>
    <w:rsid w:val="0CB55AE8"/>
    <w:rsid w:val="0CB6212C"/>
    <w:rsid w:val="0CBC4D37"/>
    <w:rsid w:val="0CC25D30"/>
    <w:rsid w:val="0CCC403C"/>
    <w:rsid w:val="0CD07E6A"/>
    <w:rsid w:val="0CD0CF0B"/>
    <w:rsid w:val="0CD154CC"/>
    <w:rsid w:val="0CD18362"/>
    <w:rsid w:val="0CD7F593"/>
    <w:rsid w:val="0CD8BB0A"/>
    <w:rsid w:val="0CD8F543"/>
    <w:rsid w:val="0CE791AA"/>
    <w:rsid w:val="0CEFA0DE"/>
    <w:rsid w:val="0CF00013"/>
    <w:rsid w:val="0CF0FFFC"/>
    <w:rsid w:val="0CF14140"/>
    <w:rsid w:val="0CF199FD"/>
    <w:rsid w:val="0CF7A4E0"/>
    <w:rsid w:val="0CF844A0"/>
    <w:rsid w:val="0CFCB8DB"/>
    <w:rsid w:val="0CFF025F"/>
    <w:rsid w:val="0D094BA1"/>
    <w:rsid w:val="0D0A1BD0"/>
    <w:rsid w:val="0D0A3DC3"/>
    <w:rsid w:val="0D0D3DED"/>
    <w:rsid w:val="0D0D5824"/>
    <w:rsid w:val="0D0EC99D"/>
    <w:rsid w:val="0D10531B"/>
    <w:rsid w:val="0D117958"/>
    <w:rsid w:val="0D15CD67"/>
    <w:rsid w:val="0D1A5DDB"/>
    <w:rsid w:val="0D1DE373"/>
    <w:rsid w:val="0D1E67BF"/>
    <w:rsid w:val="0D1F8E7B"/>
    <w:rsid w:val="0D200C6C"/>
    <w:rsid w:val="0D20B3DD"/>
    <w:rsid w:val="0D234AA9"/>
    <w:rsid w:val="0D25CD0D"/>
    <w:rsid w:val="0D30AD86"/>
    <w:rsid w:val="0D345D2D"/>
    <w:rsid w:val="0D36F88C"/>
    <w:rsid w:val="0D378783"/>
    <w:rsid w:val="0D3FD7F2"/>
    <w:rsid w:val="0D4B3849"/>
    <w:rsid w:val="0D4CAB83"/>
    <w:rsid w:val="0D50725E"/>
    <w:rsid w:val="0D53CF54"/>
    <w:rsid w:val="0D546552"/>
    <w:rsid w:val="0D57163A"/>
    <w:rsid w:val="0D5AB965"/>
    <w:rsid w:val="0D60011F"/>
    <w:rsid w:val="0D604E51"/>
    <w:rsid w:val="0D605DE6"/>
    <w:rsid w:val="0D616444"/>
    <w:rsid w:val="0D618381"/>
    <w:rsid w:val="0D63592C"/>
    <w:rsid w:val="0D64B536"/>
    <w:rsid w:val="0D666535"/>
    <w:rsid w:val="0D66C24D"/>
    <w:rsid w:val="0D6872CD"/>
    <w:rsid w:val="0D6E6713"/>
    <w:rsid w:val="0D7034DA"/>
    <w:rsid w:val="0D7449E4"/>
    <w:rsid w:val="0D782D6B"/>
    <w:rsid w:val="0D7846D5"/>
    <w:rsid w:val="0D792AC2"/>
    <w:rsid w:val="0D792C14"/>
    <w:rsid w:val="0D7E2961"/>
    <w:rsid w:val="0D7E55AB"/>
    <w:rsid w:val="0D7EE1C6"/>
    <w:rsid w:val="0D81619B"/>
    <w:rsid w:val="0D854362"/>
    <w:rsid w:val="0D944783"/>
    <w:rsid w:val="0D989CC7"/>
    <w:rsid w:val="0D9CFD3E"/>
    <w:rsid w:val="0DAA6FBB"/>
    <w:rsid w:val="0DAA8F8A"/>
    <w:rsid w:val="0DAAD38B"/>
    <w:rsid w:val="0DB384DA"/>
    <w:rsid w:val="0DB4D2F2"/>
    <w:rsid w:val="0DB8662C"/>
    <w:rsid w:val="0DBBC6B8"/>
    <w:rsid w:val="0DC3F6D0"/>
    <w:rsid w:val="0DCD85E0"/>
    <w:rsid w:val="0DCF2A9C"/>
    <w:rsid w:val="0DD33FB1"/>
    <w:rsid w:val="0DD42DBB"/>
    <w:rsid w:val="0DD6AEB4"/>
    <w:rsid w:val="0DD7B209"/>
    <w:rsid w:val="0DD92A1F"/>
    <w:rsid w:val="0DDC54B6"/>
    <w:rsid w:val="0DDD7A07"/>
    <w:rsid w:val="0DE085F0"/>
    <w:rsid w:val="0DE27260"/>
    <w:rsid w:val="0DE473FD"/>
    <w:rsid w:val="0DE5998E"/>
    <w:rsid w:val="0DE6B5BF"/>
    <w:rsid w:val="0DE6CFD2"/>
    <w:rsid w:val="0DE8DD46"/>
    <w:rsid w:val="0DE92DC8"/>
    <w:rsid w:val="0DE9FDE9"/>
    <w:rsid w:val="0DEB16AD"/>
    <w:rsid w:val="0DEB1C2A"/>
    <w:rsid w:val="0DF1577F"/>
    <w:rsid w:val="0DF35091"/>
    <w:rsid w:val="0DF3E008"/>
    <w:rsid w:val="0DF5CF97"/>
    <w:rsid w:val="0DF99456"/>
    <w:rsid w:val="0DFDBB73"/>
    <w:rsid w:val="0DFFFE2C"/>
    <w:rsid w:val="0E01D814"/>
    <w:rsid w:val="0E0877E0"/>
    <w:rsid w:val="0E09032F"/>
    <w:rsid w:val="0E09BA07"/>
    <w:rsid w:val="0E0B935D"/>
    <w:rsid w:val="0E0D26F4"/>
    <w:rsid w:val="0E0DE769"/>
    <w:rsid w:val="0E106756"/>
    <w:rsid w:val="0E1166FF"/>
    <w:rsid w:val="0E12DECA"/>
    <w:rsid w:val="0E1404C6"/>
    <w:rsid w:val="0E169B59"/>
    <w:rsid w:val="0E184D18"/>
    <w:rsid w:val="0E1AF29C"/>
    <w:rsid w:val="0E1BAB47"/>
    <w:rsid w:val="0E1F2259"/>
    <w:rsid w:val="0E29370C"/>
    <w:rsid w:val="0E29A570"/>
    <w:rsid w:val="0E2AB166"/>
    <w:rsid w:val="0E2D80FD"/>
    <w:rsid w:val="0E30710C"/>
    <w:rsid w:val="0E30E828"/>
    <w:rsid w:val="0E33C953"/>
    <w:rsid w:val="0E355BB2"/>
    <w:rsid w:val="0E35BFB5"/>
    <w:rsid w:val="0E3AC686"/>
    <w:rsid w:val="0E3B7775"/>
    <w:rsid w:val="0E406FF0"/>
    <w:rsid w:val="0E41B962"/>
    <w:rsid w:val="0E48225B"/>
    <w:rsid w:val="0E4C6301"/>
    <w:rsid w:val="0E5177C0"/>
    <w:rsid w:val="0E53203E"/>
    <w:rsid w:val="0E58C623"/>
    <w:rsid w:val="0E591244"/>
    <w:rsid w:val="0E59A88B"/>
    <w:rsid w:val="0E5A859F"/>
    <w:rsid w:val="0E5D2E0D"/>
    <w:rsid w:val="0E5D81C3"/>
    <w:rsid w:val="0E5DBDB0"/>
    <w:rsid w:val="0E5DF3BC"/>
    <w:rsid w:val="0E5EAA48"/>
    <w:rsid w:val="0E5FF022"/>
    <w:rsid w:val="0E611B54"/>
    <w:rsid w:val="0E683C66"/>
    <w:rsid w:val="0E6C0A1A"/>
    <w:rsid w:val="0E6CE238"/>
    <w:rsid w:val="0E73F1C4"/>
    <w:rsid w:val="0E7EE09D"/>
    <w:rsid w:val="0E837D00"/>
    <w:rsid w:val="0E83F106"/>
    <w:rsid w:val="0E85E214"/>
    <w:rsid w:val="0E860556"/>
    <w:rsid w:val="0E8A0D15"/>
    <w:rsid w:val="0E8BD8E0"/>
    <w:rsid w:val="0E8D4160"/>
    <w:rsid w:val="0E91773E"/>
    <w:rsid w:val="0E919CA3"/>
    <w:rsid w:val="0E91BF12"/>
    <w:rsid w:val="0E948ACF"/>
    <w:rsid w:val="0E97AEFF"/>
    <w:rsid w:val="0E9A53CC"/>
    <w:rsid w:val="0E9AE095"/>
    <w:rsid w:val="0E9DA299"/>
    <w:rsid w:val="0EA186DB"/>
    <w:rsid w:val="0EA1E957"/>
    <w:rsid w:val="0EA72DB5"/>
    <w:rsid w:val="0EA76F0B"/>
    <w:rsid w:val="0EB0098A"/>
    <w:rsid w:val="0EB65BA1"/>
    <w:rsid w:val="0EBB1E32"/>
    <w:rsid w:val="0EBDBF7F"/>
    <w:rsid w:val="0EBDF735"/>
    <w:rsid w:val="0EBE0D2E"/>
    <w:rsid w:val="0EC53623"/>
    <w:rsid w:val="0ECBB7E7"/>
    <w:rsid w:val="0ECCB6C0"/>
    <w:rsid w:val="0ED0D674"/>
    <w:rsid w:val="0ED2AB58"/>
    <w:rsid w:val="0ED95050"/>
    <w:rsid w:val="0ED9C8D0"/>
    <w:rsid w:val="0EDDEEE0"/>
    <w:rsid w:val="0EE3D167"/>
    <w:rsid w:val="0EE69ED4"/>
    <w:rsid w:val="0EE73B14"/>
    <w:rsid w:val="0EE9DF1A"/>
    <w:rsid w:val="0EEBA36B"/>
    <w:rsid w:val="0EEE9D8D"/>
    <w:rsid w:val="0EF035B3"/>
    <w:rsid w:val="0EF3C37E"/>
    <w:rsid w:val="0EFA7CCA"/>
    <w:rsid w:val="0EFF0CCE"/>
    <w:rsid w:val="0EFFD2A1"/>
    <w:rsid w:val="0F017E1F"/>
    <w:rsid w:val="0F019182"/>
    <w:rsid w:val="0F0AB293"/>
    <w:rsid w:val="0F0AB43C"/>
    <w:rsid w:val="0F0B8273"/>
    <w:rsid w:val="0F0EA636"/>
    <w:rsid w:val="0F1053CB"/>
    <w:rsid w:val="0F10CCEB"/>
    <w:rsid w:val="0F13D5F5"/>
    <w:rsid w:val="0F167594"/>
    <w:rsid w:val="0F1C069A"/>
    <w:rsid w:val="0F1C450E"/>
    <w:rsid w:val="0F1D01A0"/>
    <w:rsid w:val="0F1FC030"/>
    <w:rsid w:val="0F2CBA27"/>
    <w:rsid w:val="0F2F16D2"/>
    <w:rsid w:val="0F2F20F1"/>
    <w:rsid w:val="0F3C49AA"/>
    <w:rsid w:val="0F4987B4"/>
    <w:rsid w:val="0F4EB0F4"/>
    <w:rsid w:val="0F507B8C"/>
    <w:rsid w:val="0F528492"/>
    <w:rsid w:val="0F54DEA9"/>
    <w:rsid w:val="0F5BE6E5"/>
    <w:rsid w:val="0F5D01CF"/>
    <w:rsid w:val="0F5D566E"/>
    <w:rsid w:val="0F5F66EC"/>
    <w:rsid w:val="0F612F27"/>
    <w:rsid w:val="0F6872FB"/>
    <w:rsid w:val="0F6A211A"/>
    <w:rsid w:val="0F730256"/>
    <w:rsid w:val="0F762AD9"/>
    <w:rsid w:val="0F797C69"/>
    <w:rsid w:val="0F7A63F3"/>
    <w:rsid w:val="0F7CE9FC"/>
    <w:rsid w:val="0F7DDE16"/>
    <w:rsid w:val="0F86E4E6"/>
    <w:rsid w:val="0F89BA66"/>
    <w:rsid w:val="0F8A7CBB"/>
    <w:rsid w:val="0F8CE530"/>
    <w:rsid w:val="0F8F74E9"/>
    <w:rsid w:val="0F91AC16"/>
    <w:rsid w:val="0F96F8A8"/>
    <w:rsid w:val="0F97EEA3"/>
    <w:rsid w:val="0F9B47BB"/>
    <w:rsid w:val="0F9D0151"/>
    <w:rsid w:val="0F9D0A42"/>
    <w:rsid w:val="0F9D2121"/>
    <w:rsid w:val="0FA0149B"/>
    <w:rsid w:val="0FA145BF"/>
    <w:rsid w:val="0FA2C048"/>
    <w:rsid w:val="0FAABFE8"/>
    <w:rsid w:val="0FAE14BC"/>
    <w:rsid w:val="0FAF8278"/>
    <w:rsid w:val="0FB087E6"/>
    <w:rsid w:val="0FB18597"/>
    <w:rsid w:val="0FB6A1DE"/>
    <w:rsid w:val="0FB8D91A"/>
    <w:rsid w:val="0FBE6011"/>
    <w:rsid w:val="0FC30AFC"/>
    <w:rsid w:val="0FC5076D"/>
    <w:rsid w:val="0FC60CAF"/>
    <w:rsid w:val="0FCAF882"/>
    <w:rsid w:val="0FD0960C"/>
    <w:rsid w:val="0FD0F8D5"/>
    <w:rsid w:val="0FD4A756"/>
    <w:rsid w:val="0FDDAEC0"/>
    <w:rsid w:val="0FDDD1B0"/>
    <w:rsid w:val="0FE4B976"/>
    <w:rsid w:val="0FE54618"/>
    <w:rsid w:val="0FE9DBE0"/>
    <w:rsid w:val="0FEAF7D2"/>
    <w:rsid w:val="0FF02B5C"/>
    <w:rsid w:val="0FF7EC13"/>
    <w:rsid w:val="0FF9FDF2"/>
    <w:rsid w:val="0FFA01D1"/>
    <w:rsid w:val="0FFA54C5"/>
    <w:rsid w:val="0FFACD83"/>
    <w:rsid w:val="0FFDD5F5"/>
    <w:rsid w:val="0FFE06B5"/>
    <w:rsid w:val="1000B0E4"/>
    <w:rsid w:val="100802D2"/>
    <w:rsid w:val="100E408E"/>
    <w:rsid w:val="1010D44C"/>
    <w:rsid w:val="1012CC1D"/>
    <w:rsid w:val="1014F4D6"/>
    <w:rsid w:val="101B18D9"/>
    <w:rsid w:val="101F11DE"/>
    <w:rsid w:val="10241326"/>
    <w:rsid w:val="1024F469"/>
    <w:rsid w:val="102621D4"/>
    <w:rsid w:val="1028BC54"/>
    <w:rsid w:val="102998F4"/>
    <w:rsid w:val="102B5636"/>
    <w:rsid w:val="102F879E"/>
    <w:rsid w:val="1030A5B3"/>
    <w:rsid w:val="1033199A"/>
    <w:rsid w:val="1033C1EB"/>
    <w:rsid w:val="1033F90D"/>
    <w:rsid w:val="10381BA7"/>
    <w:rsid w:val="1039722E"/>
    <w:rsid w:val="103C7929"/>
    <w:rsid w:val="103EA1C8"/>
    <w:rsid w:val="10422A44"/>
    <w:rsid w:val="10433F6C"/>
    <w:rsid w:val="10449311"/>
    <w:rsid w:val="104661E1"/>
    <w:rsid w:val="1049107A"/>
    <w:rsid w:val="104BD296"/>
    <w:rsid w:val="104C7CCF"/>
    <w:rsid w:val="104FC342"/>
    <w:rsid w:val="10503134"/>
    <w:rsid w:val="10516C46"/>
    <w:rsid w:val="105429E0"/>
    <w:rsid w:val="105A66AA"/>
    <w:rsid w:val="105BDA68"/>
    <w:rsid w:val="105EA94D"/>
    <w:rsid w:val="1063C2BF"/>
    <w:rsid w:val="1063D0BA"/>
    <w:rsid w:val="10643DE7"/>
    <w:rsid w:val="106877C4"/>
    <w:rsid w:val="106A723D"/>
    <w:rsid w:val="106B9E93"/>
    <w:rsid w:val="106BA33E"/>
    <w:rsid w:val="10864783"/>
    <w:rsid w:val="10878362"/>
    <w:rsid w:val="108ACD89"/>
    <w:rsid w:val="108C0614"/>
    <w:rsid w:val="108E9B35"/>
    <w:rsid w:val="1094EDCA"/>
    <w:rsid w:val="1097B2EA"/>
    <w:rsid w:val="10A0F258"/>
    <w:rsid w:val="10A91365"/>
    <w:rsid w:val="10B3ABE8"/>
    <w:rsid w:val="10B7D5E1"/>
    <w:rsid w:val="10BB3DD8"/>
    <w:rsid w:val="10BD695E"/>
    <w:rsid w:val="10BE8FE8"/>
    <w:rsid w:val="10C0D92B"/>
    <w:rsid w:val="10C9B271"/>
    <w:rsid w:val="10CBD41C"/>
    <w:rsid w:val="10CF7D56"/>
    <w:rsid w:val="10D35406"/>
    <w:rsid w:val="10D661A6"/>
    <w:rsid w:val="10D66CEB"/>
    <w:rsid w:val="10D738C3"/>
    <w:rsid w:val="10D9DED6"/>
    <w:rsid w:val="10DD27DB"/>
    <w:rsid w:val="10DFCA6F"/>
    <w:rsid w:val="10E3AEFD"/>
    <w:rsid w:val="10E3EFD2"/>
    <w:rsid w:val="10EA8155"/>
    <w:rsid w:val="10F53985"/>
    <w:rsid w:val="10F56119"/>
    <w:rsid w:val="10FCB431"/>
    <w:rsid w:val="10FF79B5"/>
    <w:rsid w:val="11011BBE"/>
    <w:rsid w:val="110927B1"/>
    <w:rsid w:val="110ADD60"/>
    <w:rsid w:val="110B551A"/>
    <w:rsid w:val="11130045"/>
    <w:rsid w:val="111442D7"/>
    <w:rsid w:val="11160020"/>
    <w:rsid w:val="111A2802"/>
    <w:rsid w:val="111D5405"/>
    <w:rsid w:val="111E018C"/>
    <w:rsid w:val="1123152A"/>
    <w:rsid w:val="11273AC9"/>
    <w:rsid w:val="112784BB"/>
    <w:rsid w:val="1129860A"/>
    <w:rsid w:val="1129B40F"/>
    <w:rsid w:val="112A4D13"/>
    <w:rsid w:val="1140E989"/>
    <w:rsid w:val="114C034A"/>
    <w:rsid w:val="114FD7B3"/>
    <w:rsid w:val="11508955"/>
    <w:rsid w:val="1150E6CE"/>
    <w:rsid w:val="1154B36E"/>
    <w:rsid w:val="115567F8"/>
    <w:rsid w:val="1158ABB2"/>
    <w:rsid w:val="11594626"/>
    <w:rsid w:val="115A61F5"/>
    <w:rsid w:val="115C04E8"/>
    <w:rsid w:val="115EDB5D"/>
    <w:rsid w:val="11666CA0"/>
    <w:rsid w:val="1166C8E3"/>
    <w:rsid w:val="1167CA44"/>
    <w:rsid w:val="116B7991"/>
    <w:rsid w:val="11716A6A"/>
    <w:rsid w:val="1171FD1C"/>
    <w:rsid w:val="117320D2"/>
    <w:rsid w:val="1175CB72"/>
    <w:rsid w:val="1176BF89"/>
    <w:rsid w:val="11796095"/>
    <w:rsid w:val="117E6329"/>
    <w:rsid w:val="117F5C37"/>
    <w:rsid w:val="118232C9"/>
    <w:rsid w:val="118366EA"/>
    <w:rsid w:val="1183835D"/>
    <w:rsid w:val="1189B068"/>
    <w:rsid w:val="118E3BA1"/>
    <w:rsid w:val="11936CFC"/>
    <w:rsid w:val="119499DB"/>
    <w:rsid w:val="119769FA"/>
    <w:rsid w:val="11A1E2CB"/>
    <w:rsid w:val="11A3B480"/>
    <w:rsid w:val="11A4D5A7"/>
    <w:rsid w:val="11A70D07"/>
    <w:rsid w:val="11AB9286"/>
    <w:rsid w:val="11AC6828"/>
    <w:rsid w:val="11AC7AF7"/>
    <w:rsid w:val="11AEFF80"/>
    <w:rsid w:val="11AF7384"/>
    <w:rsid w:val="11B51FEA"/>
    <w:rsid w:val="11B807E7"/>
    <w:rsid w:val="11BA1B27"/>
    <w:rsid w:val="11BAB416"/>
    <w:rsid w:val="11BDE0B2"/>
    <w:rsid w:val="11BEB005"/>
    <w:rsid w:val="11C041B5"/>
    <w:rsid w:val="11C28FF7"/>
    <w:rsid w:val="11C437AE"/>
    <w:rsid w:val="11C5050C"/>
    <w:rsid w:val="11C94B58"/>
    <w:rsid w:val="11CBB972"/>
    <w:rsid w:val="11CC7EC8"/>
    <w:rsid w:val="11CE72E9"/>
    <w:rsid w:val="11D23E0B"/>
    <w:rsid w:val="11D4F7F2"/>
    <w:rsid w:val="11D8E693"/>
    <w:rsid w:val="11D9822F"/>
    <w:rsid w:val="11E2C5C8"/>
    <w:rsid w:val="11E3B5CF"/>
    <w:rsid w:val="11E66DD6"/>
    <w:rsid w:val="11E9056B"/>
    <w:rsid w:val="11EEE522"/>
    <w:rsid w:val="11F0AB80"/>
    <w:rsid w:val="11F33816"/>
    <w:rsid w:val="11F81646"/>
    <w:rsid w:val="11FBC3D7"/>
    <w:rsid w:val="11FD1053"/>
    <w:rsid w:val="11FE3743"/>
    <w:rsid w:val="11FF2760"/>
    <w:rsid w:val="1204C115"/>
    <w:rsid w:val="1207D822"/>
    <w:rsid w:val="1208CA4F"/>
    <w:rsid w:val="120E8386"/>
    <w:rsid w:val="1214319F"/>
    <w:rsid w:val="12150437"/>
    <w:rsid w:val="12156649"/>
    <w:rsid w:val="12161943"/>
    <w:rsid w:val="121B415C"/>
    <w:rsid w:val="12263602"/>
    <w:rsid w:val="1227D675"/>
    <w:rsid w:val="122C890C"/>
    <w:rsid w:val="122EB16A"/>
    <w:rsid w:val="122F107F"/>
    <w:rsid w:val="122FA456"/>
    <w:rsid w:val="1230B7C4"/>
    <w:rsid w:val="1235AD68"/>
    <w:rsid w:val="123B0A18"/>
    <w:rsid w:val="123B0DAE"/>
    <w:rsid w:val="123D47F4"/>
    <w:rsid w:val="123EACD3"/>
    <w:rsid w:val="123F3827"/>
    <w:rsid w:val="1240C174"/>
    <w:rsid w:val="12412522"/>
    <w:rsid w:val="12437FB3"/>
    <w:rsid w:val="12464B77"/>
    <w:rsid w:val="12494433"/>
    <w:rsid w:val="1249C89E"/>
    <w:rsid w:val="124E3F2B"/>
    <w:rsid w:val="125336EE"/>
    <w:rsid w:val="125A82E8"/>
    <w:rsid w:val="125ACBF5"/>
    <w:rsid w:val="125C2E40"/>
    <w:rsid w:val="125D1A2F"/>
    <w:rsid w:val="1261EB4B"/>
    <w:rsid w:val="1266BE4E"/>
    <w:rsid w:val="12727209"/>
    <w:rsid w:val="12730F04"/>
    <w:rsid w:val="1274BAB8"/>
    <w:rsid w:val="12759488"/>
    <w:rsid w:val="127E5CF1"/>
    <w:rsid w:val="1280D6AF"/>
    <w:rsid w:val="128107A3"/>
    <w:rsid w:val="1282CAC8"/>
    <w:rsid w:val="1286FB4D"/>
    <w:rsid w:val="128ABB3C"/>
    <w:rsid w:val="128B7A85"/>
    <w:rsid w:val="129C3AE4"/>
    <w:rsid w:val="12A2353F"/>
    <w:rsid w:val="12A2EBAB"/>
    <w:rsid w:val="12A47265"/>
    <w:rsid w:val="12A9B666"/>
    <w:rsid w:val="12AF44BA"/>
    <w:rsid w:val="12B1A76A"/>
    <w:rsid w:val="12B57AF2"/>
    <w:rsid w:val="12B73C37"/>
    <w:rsid w:val="12B74D9F"/>
    <w:rsid w:val="12BCD6DE"/>
    <w:rsid w:val="12BE85A8"/>
    <w:rsid w:val="12C1DA7A"/>
    <w:rsid w:val="12C20ACD"/>
    <w:rsid w:val="12C30B2A"/>
    <w:rsid w:val="12C485F2"/>
    <w:rsid w:val="12C58834"/>
    <w:rsid w:val="12CC4741"/>
    <w:rsid w:val="12D120F1"/>
    <w:rsid w:val="12D21D8C"/>
    <w:rsid w:val="12D49C39"/>
    <w:rsid w:val="12D6BCD7"/>
    <w:rsid w:val="12D9ADC7"/>
    <w:rsid w:val="12D9EA0D"/>
    <w:rsid w:val="12DAE21A"/>
    <w:rsid w:val="12E16CF8"/>
    <w:rsid w:val="12E5A883"/>
    <w:rsid w:val="12E7D3AB"/>
    <w:rsid w:val="12EACC57"/>
    <w:rsid w:val="12ECA23D"/>
    <w:rsid w:val="12ED5C34"/>
    <w:rsid w:val="12F1DC66"/>
    <w:rsid w:val="12F2E248"/>
    <w:rsid w:val="12F3FDB6"/>
    <w:rsid w:val="12F883FF"/>
    <w:rsid w:val="12F8A188"/>
    <w:rsid w:val="12FAABBE"/>
    <w:rsid w:val="12FDAD6B"/>
    <w:rsid w:val="12FF5E04"/>
    <w:rsid w:val="12FF9C2A"/>
    <w:rsid w:val="13003F1F"/>
    <w:rsid w:val="130A2859"/>
    <w:rsid w:val="130CF6B0"/>
    <w:rsid w:val="13128F47"/>
    <w:rsid w:val="13137A47"/>
    <w:rsid w:val="1314E216"/>
    <w:rsid w:val="13171836"/>
    <w:rsid w:val="13180860"/>
    <w:rsid w:val="13186BA0"/>
    <w:rsid w:val="131B030A"/>
    <w:rsid w:val="131F9492"/>
    <w:rsid w:val="13210C11"/>
    <w:rsid w:val="13248330"/>
    <w:rsid w:val="1330E7AB"/>
    <w:rsid w:val="13313D53"/>
    <w:rsid w:val="13323EE1"/>
    <w:rsid w:val="1339609A"/>
    <w:rsid w:val="133E7B33"/>
    <w:rsid w:val="1343F1A4"/>
    <w:rsid w:val="134504C4"/>
    <w:rsid w:val="13454B5F"/>
    <w:rsid w:val="13472538"/>
    <w:rsid w:val="134CCCC2"/>
    <w:rsid w:val="134DF9F3"/>
    <w:rsid w:val="135090F3"/>
    <w:rsid w:val="13512DEE"/>
    <w:rsid w:val="13584AA4"/>
    <w:rsid w:val="135F7F00"/>
    <w:rsid w:val="1363254F"/>
    <w:rsid w:val="136566C9"/>
    <w:rsid w:val="136621CD"/>
    <w:rsid w:val="1366FE0C"/>
    <w:rsid w:val="136A4F1E"/>
    <w:rsid w:val="136EB81D"/>
    <w:rsid w:val="13704000"/>
    <w:rsid w:val="1372456C"/>
    <w:rsid w:val="137DC582"/>
    <w:rsid w:val="137E5721"/>
    <w:rsid w:val="1380022D"/>
    <w:rsid w:val="1380D258"/>
    <w:rsid w:val="1382C13D"/>
    <w:rsid w:val="138553A8"/>
    <w:rsid w:val="138E33D9"/>
    <w:rsid w:val="13913BC5"/>
    <w:rsid w:val="13923F7E"/>
    <w:rsid w:val="1397DB48"/>
    <w:rsid w:val="13985149"/>
    <w:rsid w:val="139B34DC"/>
    <w:rsid w:val="139BE688"/>
    <w:rsid w:val="139E26A5"/>
    <w:rsid w:val="13A153DE"/>
    <w:rsid w:val="13A63139"/>
    <w:rsid w:val="13A746F6"/>
    <w:rsid w:val="13AA52B6"/>
    <w:rsid w:val="13AD7E69"/>
    <w:rsid w:val="13AE3D80"/>
    <w:rsid w:val="13AF1976"/>
    <w:rsid w:val="13B0143D"/>
    <w:rsid w:val="13B11315"/>
    <w:rsid w:val="13B136AA"/>
    <w:rsid w:val="13B2978A"/>
    <w:rsid w:val="13B41D5E"/>
    <w:rsid w:val="13BFAF83"/>
    <w:rsid w:val="13BFC72B"/>
    <w:rsid w:val="13C145B6"/>
    <w:rsid w:val="13C1796F"/>
    <w:rsid w:val="13C2AA84"/>
    <w:rsid w:val="13C2E619"/>
    <w:rsid w:val="13C9D464"/>
    <w:rsid w:val="13CB4C81"/>
    <w:rsid w:val="13CDEDED"/>
    <w:rsid w:val="13D1F6CE"/>
    <w:rsid w:val="13D5C4EE"/>
    <w:rsid w:val="13D701E1"/>
    <w:rsid w:val="13D80217"/>
    <w:rsid w:val="13D977BD"/>
    <w:rsid w:val="13DA335A"/>
    <w:rsid w:val="13DBD792"/>
    <w:rsid w:val="13DBF02D"/>
    <w:rsid w:val="13E5CADE"/>
    <w:rsid w:val="13EBB6FE"/>
    <w:rsid w:val="13ECEDAF"/>
    <w:rsid w:val="13EE6EB1"/>
    <w:rsid w:val="13F1B64A"/>
    <w:rsid w:val="13F37CB7"/>
    <w:rsid w:val="13F71B11"/>
    <w:rsid w:val="13F8DEFF"/>
    <w:rsid w:val="13F90A7F"/>
    <w:rsid w:val="13FC944E"/>
    <w:rsid w:val="13FE2184"/>
    <w:rsid w:val="1402D8B6"/>
    <w:rsid w:val="140605AC"/>
    <w:rsid w:val="14074CF3"/>
    <w:rsid w:val="140E5D35"/>
    <w:rsid w:val="141125EE"/>
    <w:rsid w:val="1411CEFB"/>
    <w:rsid w:val="1411F7E6"/>
    <w:rsid w:val="1415D0F1"/>
    <w:rsid w:val="1418B18D"/>
    <w:rsid w:val="1419A51E"/>
    <w:rsid w:val="141A1266"/>
    <w:rsid w:val="141C9D3B"/>
    <w:rsid w:val="141DA80F"/>
    <w:rsid w:val="14204467"/>
    <w:rsid w:val="1422CCB0"/>
    <w:rsid w:val="14232277"/>
    <w:rsid w:val="1424106B"/>
    <w:rsid w:val="143336C3"/>
    <w:rsid w:val="14335A99"/>
    <w:rsid w:val="1433DD13"/>
    <w:rsid w:val="14351F0B"/>
    <w:rsid w:val="1438F312"/>
    <w:rsid w:val="1439391F"/>
    <w:rsid w:val="1444642B"/>
    <w:rsid w:val="1449976C"/>
    <w:rsid w:val="144F7521"/>
    <w:rsid w:val="14521646"/>
    <w:rsid w:val="145E5D68"/>
    <w:rsid w:val="145EDB8B"/>
    <w:rsid w:val="1461C8DD"/>
    <w:rsid w:val="1462806B"/>
    <w:rsid w:val="146748C3"/>
    <w:rsid w:val="14675CED"/>
    <w:rsid w:val="1467836D"/>
    <w:rsid w:val="146AC184"/>
    <w:rsid w:val="146ADCCB"/>
    <w:rsid w:val="146B4DA7"/>
    <w:rsid w:val="146CD743"/>
    <w:rsid w:val="146EFB78"/>
    <w:rsid w:val="1471CE1D"/>
    <w:rsid w:val="147518D1"/>
    <w:rsid w:val="1475B24B"/>
    <w:rsid w:val="1475CB73"/>
    <w:rsid w:val="1476AA44"/>
    <w:rsid w:val="1477E7D5"/>
    <w:rsid w:val="14823EDF"/>
    <w:rsid w:val="14826E43"/>
    <w:rsid w:val="1483547A"/>
    <w:rsid w:val="14869CB8"/>
    <w:rsid w:val="148B3DDC"/>
    <w:rsid w:val="1492CB93"/>
    <w:rsid w:val="149456CA"/>
    <w:rsid w:val="149695A5"/>
    <w:rsid w:val="149D7979"/>
    <w:rsid w:val="149E69A5"/>
    <w:rsid w:val="14A09850"/>
    <w:rsid w:val="14A25F2F"/>
    <w:rsid w:val="14A2A38A"/>
    <w:rsid w:val="14A668E0"/>
    <w:rsid w:val="14A8BBA5"/>
    <w:rsid w:val="14A9E631"/>
    <w:rsid w:val="14AED5EC"/>
    <w:rsid w:val="14AF3A7A"/>
    <w:rsid w:val="14B63878"/>
    <w:rsid w:val="14B6F3FF"/>
    <w:rsid w:val="14B94719"/>
    <w:rsid w:val="14C12337"/>
    <w:rsid w:val="14C38519"/>
    <w:rsid w:val="14C3C18B"/>
    <w:rsid w:val="14C44C7A"/>
    <w:rsid w:val="14C71805"/>
    <w:rsid w:val="14CA7E09"/>
    <w:rsid w:val="14CC7647"/>
    <w:rsid w:val="14CF5126"/>
    <w:rsid w:val="14D1C97A"/>
    <w:rsid w:val="14D29498"/>
    <w:rsid w:val="14D9AE6A"/>
    <w:rsid w:val="14D9B4E2"/>
    <w:rsid w:val="14DA5F8B"/>
    <w:rsid w:val="14DB4584"/>
    <w:rsid w:val="14E1CA29"/>
    <w:rsid w:val="14E2C4CA"/>
    <w:rsid w:val="14E7CE05"/>
    <w:rsid w:val="14ECDA62"/>
    <w:rsid w:val="14F48676"/>
    <w:rsid w:val="14F6D5ED"/>
    <w:rsid w:val="14F8AAC6"/>
    <w:rsid w:val="14FAA974"/>
    <w:rsid w:val="14FC6C72"/>
    <w:rsid w:val="1500D7B3"/>
    <w:rsid w:val="1503EBDB"/>
    <w:rsid w:val="150668A2"/>
    <w:rsid w:val="1510781B"/>
    <w:rsid w:val="1512CB6D"/>
    <w:rsid w:val="151310ED"/>
    <w:rsid w:val="1513CBC6"/>
    <w:rsid w:val="1514D898"/>
    <w:rsid w:val="151612C6"/>
    <w:rsid w:val="1517DC7C"/>
    <w:rsid w:val="15194A7E"/>
    <w:rsid w:val="151C34FE"/>
    <w:rsid w:val="151F7F0E"/>
    <w:rsid w:val="152202D6"/>
    <w:rsid w:val="1522A924"/>
    <w:rsid w:val="1525684F"/>
    <w:rsid w:val="15318F2C"/>
    <w:rsid w:val="1535132F"/>
    <w:rsid w:val="15363AB6"/>
    <w:rsid w:val="153B5C00"/>
    <w:rsid w:val="153DAD00"/>
    <w:rsid w:val="153E6F72"/>
    <w:rsid w:val="15476970"/>
    <w:rsid w:val="1547FCB0"/>
    <w:rsid w:val="154BEFD7"/>
    <w:rsid w:val="1550C6DB"/>
    <w:rsid w:val="15589515"/>
    <w:rsid w:val="155F8096"/>
    <w:rsid w:val="1561E9D7"/>
    <w:rsid w:val="1562B298"/>
    <w:rsid w:val="1564433E"/>
    <w:rsid w:val="156626E1"/>
    <w:rsid w:val="156D6E32"/>
    <w:rsid w:val="156F5083"/>
    <w:rsid w:val="156FE506"/>
    <w:rsid w:val="157487BA"/>
    <w:rsid w:val="1574D00F"/>
    <w:rsid w:val="1576E595"/>
    <w:rsid w:val="157883B7"/>
    <w:rsid w:val="157911FF"/>
    <w:rsid w:val="1579D5C8"/>
    <w:rsid w:val="157BEB83"/>
    <w:rsid w:val="157C7B11"/>
    <w:rsid w:val="157D40B4"/>
    <w:rsid w:val="1580277E"/>
    <w:rsid w:val="1581DDB4"/>
    <w:rsid w:val="158342AA"/>
    <w:rsid w:val="1589AD43"/>
    <w:rsid w:val="158BA2A0"/>
    <w:rsid w:val="158C0138"/>
    <w:rsid w:val="158E1C97"/>
    <w:rsid w:val="15902DC5"/>
    <w:rsid w:val="15916064"/>
    <w:rsid w:val="15948EBF"/>
    <w:rsid w:val="159622BB"/>
    <w:rsid w:val="1597AD53"/>
    <w:rsid w:val="159CE909"/>
    <w:rsid w:val="159D6DEB"/>
    <w:rsid w:val="15A1BE23"/>
    <w:rsid w:val="15A3231C"/>
    <w:rsid w:val="15A5A027"/>
    <w:rsid w:val="15AAF7D0"/>
    <w:rsid w:val="15AF7651"/>
    <w:rsid w:val="15B444C5"/>
    <w:rsid w:val="15B50F8D"/>
    <w:rsid w:val="15B5D10A"/>
    <w:rsid w:val="15B86FA1"/>
    <w:rsid w:val="15C408CB"/>
    <w:rsid w:val="15C5DFFE"/>
    <w:rsid w:val="15C95EFD"/>
    <w:rsid w:val="15CA0519"/>
    <w:rsid w:val="15CCA8A9"/>
    <w:rsid w:val="15D78316"/>
    <w:rsid w:val="15DBD12B"/>
    <w:rsid w:val="15DE0085"/>
    <w:rsid w:val="15DE6784"/>
    <w:rsid w:val="15E0B6F2"/>
    <w:rsid w:val="15E422B2"/>
    <w:rsid w:val="15E8A4F4"/>
    <w:rsid w:val="15EBD3B5"/>
    <w:rsid w:val="15EEAA09"/>
    <w:rsid w:val="15F61F3C"/>
    <w:rsid w:val="15FBB7CE"/>
    <w:rsid w:val="15FD44EC"/>
    <w:rsid w:val="16040180"/>
    <w:rsid w:val="160519BD"/>
    <w:rsid w:val="160858D5"/>
    <w:rsid w:val="160E753B"/>
    <w:rsid w:val="160F874D"/>
    <w:rsid w:val="16106306"/>
    <w:rsid w:val="1613DD5C"/>
    <w:rsid w:val="1616D33E"/>
    <w:rsid w:val="161915D8"/>
    <w:rsid w:val="1619E335"/>
    <w:rsid w:val="161AFE9C"/>
    <w:rsid w:val="161F746D"/>
    <w:rsid w:val="1621426D"/>
    <w:rsid w:val="162310B7"/>
    <w:rsid w:val="162E5D85"/>
    <w:rsid w:val="162EB700"/>
    <w:rsid w:val="16367CE1"/>
    <w:rsid w:val="16406E09"/>
    <w:rsid w:val="16432D9F"/>
    <w:rsid w:val="16452CED"/>
    <w:rsid w:val="16456E3F"/>
    <w:rsid w:val="1649EAC9"/>
    <w:rsid w:val="164B0ADB"/>
    <w:rsid w:val="164D2EBC"/>
    <w:rsid w:val="16510A55"/>
    <w:rsid w:val="1654FAE1"/>
    <w:rsid w:val="16558B39"/>
    <w:rsid w:val="1655A44B"/>
    <w:rsid w:val="165917D6"/>
    <w:rsid w:val="165D8141"/>
    <w:rsid w:val="165F2962"/>
    <w:rsid w:val="165F50CA"/>
    <w:rsid w:val="16651906"/>
    <w:rsid w:val="166AD4D0"/>
    <w:rsid w:val="1675EB66"/>
    <w:rsid w:val="16767DB6"/>
    <w:rsid w:val="167A1C69"/>
    <w:rsid w:val="167A3DA9"/>
    <w:rsid w:val="168B1219"/>
    <w:rsid w:val="168BED1F"/>
    <w:rsid w:val="168C1EE0"/>
    <w:rsid w:val="16911FE7"/>
    <w:rsid w:val="1692D50D"/>
    <w:rsid w:val="1695F19C"/>
    <w:rsid w:val="16979E34"/>
    <w:rsid w:val="1699AA25"/>
    <w:rsid w:val="169C0B24"/>
    <w:rsid w:val="16A1953D"/>
    <w:rsid w:val="16A62A26"/>
    <w:rsid w:val="16A83FA2"/>
    <w:rsid w:val="16AF4A6E"/>
    <w:rsid w:val="16B24AF6"/>
    <w:rsid w:val="16B2679B"/>
    <w:rsid w:val="16B2BE25"/>
    <w:rsid w:val="16B473D8"/>
    <w:rsid w:val="16B6A20F"/>
    <w:rsid w:val="16B6D585"/>
    <w:rsid w:val="16B8879F"/>
    <w:rsid w:val="16C2C654"/>
    <w:rsid w:val="16C5400A"/>
    <w:rsid w:val="16C8D0C5"/>
    <w:rsid w:val="16C9B40D"/>
    <w:rsid w:val="16CA7463"/>
    <w:rsid w:val="16D02E44"/>
    <w:rsid w:val="16D7C5E8"/>
    <w:rsid w:val="16D9EF92"/>
    <w:rsid w:val="16DB10CE"/>
    <w:rsid w:val="16DC2EAB"/>
    <w:rsid w:val="16DCD903"/>
    <w:rsid w:val="16DEB859"/>
    <w:rsid w:val="16E6BA38"/>
    <w:rsid w:val="16E8D76C"/>
    <w:rsid w:val="16E8E894"/>
    <w:rsid w:val="16EF3620"/>
    <w:rsid w:val="16F2A673"/>
    <w:rsid w:val="16F953E0"/>
    <w:rsid w:val="16FA778A"/>
    <w:rsid w:val="16FC8445"/>
    <w:rsid w:val="1700A34D"/>
    <w:rsid w:val="170738EA"/>
    <w:rsid w:val="170A1EB3"/>
    <w:rsid w:val="170BF7A6"/>
    <w:rsid w:val="170E8B93"/>
    <w:rsid w:val="171078A2"/>
    <w:rsid w:val="1710E92C"/>
    <w:rsid w:val="171D577F"/>
    <w:rsid w:val="171DB194"/>
    <w:rsid w:val="171FA4EB"/>
    <w:rsid w:val="172601F6"/>
    <w:rsid w:val="1727757B"/>
    <w:rsid w:val="1729D869"/>
    <w:rsid w:val="172CA26E"/>
    <w:rsid w:val="172E54CC"/>
    <w:rsid w:val="172F6C55"/>
    <w:rsid w:val="17300A2D"/>
    <w:rsid w:val="1734184C"/>
    <w:rsid w:val="17361E39"/>
    <w:rsid w:val="17366405"/>
    <w:rsid w:val="1737B027"/>
    <w:rsid w:val="173B15A0"/>
    <w:rsid w:val="173DF05C"/>
    <w:rsid w:val="17418237"/>
    <w:rsid w:val="1743B11E"/>
    <w:rsid w:val="17446B33"/>
    <w:rsid w:val="1744956E"/>
    <w:rsid w:val="174B1EF7"/>
    <w:rsid w:val="174CC469"/>
    <w:rsid w:val="1751C32B"/>
    <w:rsid w:val="1752DCB2"/>
    <w:rsid w:val="1763F0FA"/>
    <w:rsid w:val="176A0E76"/>
    <w:rsid w:val="176E2902"/>
    <w:rsid w:val="1771CC3C"/>
    <w:rsid w:val="1779BAE2"/>
    <w:rsid w:val="177A620F"/>
    <w:rsid w:val="177D5916"/>
    <w:rsid w:val="177E944F"/>
    <w:rsid w:val="178206E8"/>
    <w:rsid w:val="17835717"/>
    <w:rsid w:val="1786234C"/>
    <w:rsid w:val="178C7BD4"/>
    <w:rsid w:val="178FC3ED"/>
    <w:rsid w:val="179091E8"/>
    <w:rsid w:val="1795B05E"/>
    <w:rsid w:val="179F95F0"/>
    <w:rsid w:val="17A0ABA8"/>
    <w:rsid w:val="17A1F982"/>
    <w:rsid w:val="17A24A32"/>
    <w:rsid w:val="17A4F1EC"/>
    <w:rsid w:val="17A78473"/>
    <w:rsid w:val="17A8BE67"/>
    <w:rsid w:val="17A90691"/>
    <w:rsid w:val="17AA2672"/>
    <w:rsid w:val="17AC31DC"/>
    <w:rsid w:val="17ACACB1"/>
    <w:rsid w:val="17AD8ED3"/>
    <w:rsid w:val="17AED889"/>
    <w:rsid w:val="17B3743D"/>
    <w:rsid w:val="17B4D41D"/>
    <w:rsid w:val="17B8CED6"/>
    <w:rsid w:val="17B900B9"/>
    <w:rsid w:val="17BA234C"/>
    <w:rsid w:val="17BA435F"/>
    <w:rsid w:val="17BC754E"/>
    <w:rsid w:val="17BE3D7A"/>
    <w:rsid w:val="17C2B19B"/>
    <w:rsid w:val="17C3B07A"/>
    <w:rsid w:val="17C5693C"/>
    <w:rsid w:val="17C820BB"/>
    <w:rsid w:val="17C99C71"/>
    <w:rsid w:val="17CB968A"/>
    <w:rsid w:val="17CBE499"/>
    <w:rsid w:val="17CF7C6E"/>
    <w:rsid w:val="17D6D19A"/>
    <w:rsid w:val="17EB7445"/>
    <w:rsid w:val="17F008E6"/>
    <w:rsid w:val="17F01117"/>
    <w:rsid w:val="17F21B0B"/>
    <w:rsid w:val="17F74A67"/>
    <w:rsid w:val="17F8D0FA"/>
    <w:rsid w:val="17FBAFE7"/>
    <w:rsid w:val="17FBD719"/>
    <w:rsid w:val="180086E8"/>
    <w:rsid w:val="1800C159"/>
    <w:rsid w:val="1803C708"/>
    <w:rsid w:val="18046809"/>
    <w:rsid w:val="18082F69"/>
    <w:rsid w:val="180C6219"/>
    <w:rsid w:val="18124407"/>
    <w:rsid w:val="1812A1EE"/>
    <w:rsid w:val="1815941A"/>
    <w:rsid w:val="181E33B7"/>
    <w:rsid w:val="181F66A0"/>
    <w:rsid w:val="1825C2E3"/>
    <w:rsid w:val="18272A97"/>
    <w:rsid w:val="182B843A"/>
    <w:rsid w:val="182CA096"/>
    <w:rsid w:val="182CAB82"/>
    <w:rsid w:val="182D2D7F"/>
    <w:rsid w:val="18305EF2"/>
    <w:rsid w:val="1832BDEA"/>
    <w:rsid w:val="18340D34"/>
    <w:rsid w:val="18388EAF"/>
    <w:rsid w:val="1839CEF6"/>
    <w:rsid w:val="183E6000"/>
    <w:rsid w:val="1847234A"/>
    <w:rsid w:val="184CFFCD"/>
    <w:rsid w:val="184FC14C"/>
    <w:rsid w:val="1854E0A3"/>
    <w:rsid w:val="18563AE1"/>
    <w:rsid w:val="185AD123"/>
    <w:rsid w:val="185F3121"/>
    <w:rsid w:val="18617381"/>
    <w:rsid w:val="18631B9D"/>
    <w:rsid w:val="1868F6D7"/>
    <w:rsid w:val="186C6A7D"/>
    <w:rsid w:val="186DF845"/>
    <w:rsid w:val="186EA5A7"/>
    <w:rsid w:val="18734D82"/>
    <w:rsid w:val="1873FE07"/>
    <w:rsid w:val="18788DCB"/>
    <w:rsid w:val="1879B9C5"/>
    <w:rsid w:val="187D33FC"/>
    <w:rsid w:val="188325F8"/>
    <w:rsid w:val="1884869C"/>
    <w:rsid w:val="18888832"/>
    <w:rsid w:val="188948BF"/>
    <w:rsid w:val="188D2688"/>
    <w:rsid w:val="188D6C51"/>
    <w:rsid w:val="188F446D"/>
    <w:rsid w:val="188F9EC0"/>
    <w:rsid w:val="18901FA5"/>
    <w:rsid w:val="1899DF40"/>
    <w:rsid w:val="1899F482"/>
    <w:rsid w:val="189ED2C0"/>
    <w:rsid w:val="189F4ADA"/>
    <w:rsid w:val="18A0F4CC"/>
    <w:rsid w:val="18A1875A"/>
    <w:rsid w:val="18A39914"/>
    <w:rsid w:val="18A3E894"/>
    <w:rsid w:val="18A76971"/>
    <w:rsid w:val="18A9746B"/>
    <w:rsid w:val="18AAD007"/>
    <w:rsid w:val="18AD55A5"/>
    <w:rsid w:val="18B10990"/>
    <w:rsid w:val="18B40CAB"/>
    <w:rsid w:val="18B55B3B"/>
    <w:rsid w:val="18B7C8D2"/>
    <w:rsid w:val="18B9CD52"/>
    <w:rsid w:val="18BD8BB2"/>
    <w:rsid w:val="18C02712"/>
    <w:rsid w:val="18C52002"/>
    <w:rsid w:val="18C5C1C6"/>
    <w:rsid w:val="18CA20CE"/>
    <w:rsid w:val="18CC7E0C"/>
    <w:rsid w:val="18CDD051"/>
    <w:rsid w:val="18D3EC5A"/>
    <w:rsid w:val="18DB5017"/>
    <w:rsid w:val="18DCE680"/>
    <w:rsid w:val="18DCECB5"/>
    <w:rsid w:val="18DE62A5"/>
    <w:rsid w:val="18DFF970"/>
    <w:rsid w:val="18E0736A"/>
    <w:rsid w:val="18E0BCE1"/>
    <w:rsid w:val="18E29892"/>
    <w:rsid w:val="18EB7677"/>
    <w:rsid w:val="18EE8D6F"/>
    <w:rsid w:val="18F6BA2A"/>
    <w:rsid w:val="18FB628A"/>
    <w:rsid w:val="18FD7553"/>
    <w:rsid w:val="19026E45"/>
    <w:rsid w:val="19027356"/>
    <w:rsid w:val="19083CCB"/>
    <w:rsid w:val="19096FD8"/>
    <w:rsid w:val="190B0D54"/>
    <w:rsid w:val="1912CEA4"/>
    <w:rsid w:val="19188D36"/>
    <w:rsid w:val="1919FE07"/>
    <w:rsid w:val="1921C352"/>
    <w:rsid w:val="19255FEC"/>
    <w:rsid w:val="19284C35"/>
    <w:rsid w:val="1929804C"/>
    <w:rsid w:val="192AAE41"/>
    <w:rsid w:val="192B08C3"/>
    <w:rsid w:val="192F07DA"/>
    <w:rsid w:val="19303244"/>
    <w:rsid w:val="19323942"/>
    <w:rsid w:val="193442E2"/>
    <w:rsid w:val="19375532"/>
    <w:rsid w:val="193EC2D3"/>
    <w:rsid w:val="193F4A05"/>
    <w:rsid w:val="19476AEA"/>
    <w:rsid w:val="1947DDD9"/>
    <w:rsid w:val="1948023D"/>
    <w:rsid w:val="194889F4"/>
    <w:rsid w:val="1949D340"/>
    <w:rsid w:val="194AE632"/>
    <w:rsid w:val="194E9371"/>
    <w:rsid w:val="194EF2AC"/>
    <w:rsid w:val="1952389D"/>
    <w:rsid w:val="19579450"/>
    <w:rsid w:val="195A0DDB"/>
    <w:rsid w:val="195A185F"/>
    <w:rsid w:val="195B26E3"/>
    <w:rsid w:val="195DB550"/>
    <w:rsid w:val="1960D583"/>
    <w:rsid w:val="19648956"/>
    <w:rsid w:val="196E83B7"/>
    <w:rsid w:val="196F79B6"/>
    <w:rsid w:val="1970FF93"/>
    <w:rsid w:val="1979AF94"/>
    <w:rsid w:val="19877893"/>
    <w:rsid w:val="1988713B"/>
    <w:rsid w:val="198E2DD7"/>
    <w:rsid w:val="19931AC8"/>
    <w:rsid w:val="1994F0CB"/>
    <w:rsid w:val="199AEF94"/>
    <w:rsid w:val="199BBB71"/>
    <w:rsid w:val="199C91BA"/>
    <w:rsid w:val="199FE689"/>
    <w:rsid w:val="19A00952"/>
    <w:rsid w:val="19A08C18"/>
    <w:rsid w:val="19A0F260"/>
    <w:rsid w:val="19A19051"/>
    <w:rsid w:val="19A301E7"/>
    <w:rsid w:val="19A760D3"/>
    <w:rsid w:val="19B2BE44"/>
    <w:rsid w:val="19B392C0"/>
    <w:rsid w:val="19B3A855"/>
    <w:rsid w:val="19B78C11"/>
    <w:rsid w:val="19B9CB83"/>
    <w:rsid w:val="19BBC9E6"/>
    <w:rsid w:val="19BEE497"/>
    <w:rsid w:val="19BFAF9C"/>
    <w:rsid w:val="19C9A130"/>
    <w:rsid w:val="19CA03AC"/>
    <w:rsid w:val="19CAB803"/>
    <w:rsid w:val="19CD7037"/>
    <w:rsid w:val="19D47D5C"/>
    <w:rsid w:val="19DB9A7B"/>
    <w:rsid w:val="19DD6D51"/>
    <w:rsid w:val="19E0043E"/>
    <w:rsid w:val="19E300F2"/>
    <w:rsid w:val="19E55EB1"/>
    <w:rsid w:val="19E8ED6C"/>
    <w:rsid w:val="19E9C821"/>
    <w:rsid w:val="19EDC55A"/>
    <w:rsid w:val="19EDF638"/>
    <w:rsid w:val="19F774F0"/>
    <w:rsid w:val="19F8A9DC"/>
    <w:rsid w:val="19F9621E"/>
    <w:rsid w:val="19FC9317"/>
    <w:rsid w:val="19FE1318"/>
    <w:rsid w:val="1A031990"/>
    <w:rsid w:val="1A0653B2"/>
    <w:rsid w:val="1A07D79B"/>
    <w:rsid w:val="1A089ED8"/>
    <w:rsid w:val="1A0AA355"/>
    <w:rsid w:val="1A0EA3AB"/>
    <w:rsid w:val="1A0FC268"/>
    <w:rsid w:val="1A1B5764"/>
    <w:rsid w:val="1A1D0EC5"/>
    <w:rsid w:val="1A1E5AFA"/>
    <w:rsid w:val="1A214903"/>
    <w:rsid w:val="1A261EED"/>
    <w:rsid w:val="1A26DFC6"/>
    <w:rsid w:val="1A28894E"/>
    <w:rsid w:val="1A29FBDC"/>
    <w:rsid w:val="1A2AB19A"/>
    <w:rsid w:val="1A2B8E47"/>
    <w:rsid w:val="1A305A0C"/>
    <w:rsid w:val="1A33B0DA"/>
    <w:rsid w:val="1A374C24"/>
    <w:rsid w:val="1A3AD540"/>
    <w:rsid w:val="1A3AE5BA"/>
    <w:rsid w:val="1A455965"/>
    <w:rsid w:val="1A48F589"/>
    <w:rsid w:val="1A4DD381"/>
    <w:rsid w:val="1A526ECD"/>
    <w:rsid w:val="1A56AD4B"/>
    <w:rsid w:val="1A57AC1A"/>
    <w:rsid w:val="1A57D0A8"/>
    <w:rsid w:val="1A5B1547"/>
    <w:rsid w:val="1A636E03"/>
    <w:rsid w:val="1A692FA6"/>
    <w:rsid w:val="1A6D055B"/>
    <w:rsid w:val="1A7922F9"/>
    <w:rsid w:val="1A7F0FA8"/>
    <w:rsid w:val="1A80446D"/>
    <w:rsid w:val="1A81107F"/>
    <w:rsid w:val="1A832557"/>
    <w:rsid w:val="1A8440DD"/>
    <w:rsid w:val="1A88D521"/>
    <w:rsid w:val="1A8AD8F9"/>
    <w:rsid w:val="1A8B95EF"/>
    <w:rsid w:val="1A91A095"/>
    <w:rsid w:val="1A94AFFE"/>
    <w:rsid w:val="1A964821"/>
    <w:rsid w:val="1AA38D41"/>
    <w:rsid w:val="1AA52ECB"/>
    <w:rsid w:val="1AA54500"/>
    <w:rsid w:val="1AA54D2C"/>
    <w:rsid w:val="1AA9B264"/>
    <w:rsid w:val="1AB36726"/>
    <w:rsid w:val="1AB439C2"/>
    <w:rsid w:val="1AB63511"/>
    <w:rsid w:val="1AB7ABF2"/>
    <w:rsid w:val="1ABF5398"/>
    <w:rsid w:val="1AC3532E"/>
    <w:rsid w:val="1AC41C96"/>
    <w:rsid w:val="1AC46F8B"/>
    <w:rsid w:val="1AC7F1B9"/>
    <w:rsid w:val="1ACE4C61"/>
    <w:rsid w:val="1ACEF995"/>
    <w:rsid w:val="1ACF6163"/>
    <w:rsid w:val="1ACFBDF9"/>
    <w:rsid w:val="1AD2C0E0"/>
    <w:rsid w:val="1AD9B7E0"/>
    <w:rsid w:val="1ADF6413"/>
    <w:rsid w:val="1AE0B706"/>
    <w:rsid w:val="1AE6794B"/>
    <w:rsid w:val="1AE716B8"/>
    <w:rsid w:val="1AE88988"/>
    <w:rsid w:val="1AEA48AB"/>
    <w:rsid w:val="1AF2D8C7"/>
    <w:rsid w:val="1AF35524"/>
    <w:rsid w:val="1AF3E224"/>
    <w:rsid w:val="1AF5DE3C"/>
    <w:rsid w:val="1AF6A4AA"/>
    <w:rsid w:val="1AF85DD2"/>
    <w:rsid w:val="1AFB64E4"/>
    <w:rsid w:val="1AFBD25F"/>
    <w:rsid w:val="1B020415"/>
    <w:rsid w:val="1B0239F8"/>
    <w:rsid w:val="1B027EE8"/>
    <w:rsid w:val="1B09A1E1"/>
    <w:rsid w:val="1B0E725C"/>
    <w:rsid w:val="1B0FF844"/>
    <w:rsid w:val="1B1899CC"/>
    <w:rsid w:val="1B1919FB"/>
    <w:rsid w:val="1B1A56B9"/>
    <w:rsid w:val="1B1FF3FB"/>
    <w:rsid w:val="1B214A13"/>
    <w:rsid w:val="1B21F09E"/>
    <w:rsid w:val="1B291252"/>
    <w:rsid w:val="1B2F7F11"/>
    <w:rsid w:val="1B3064BB"/>
    <w:rsid w:val="1B3216A1"/>
    <w:rsid w:val="1B3A5853"/>
    <w:rsid w:val="1B418784"/>
    <w:rsid w:val="1B41D191"/>
    <w:rsid w:val="1B4A8F43"/>
    <w:rsid w:val="1B4C4AD8"/>
    <w:rsid w:val="1B5174AB"/>
    <w:rsid w:val="1B52F9F3"/>
    <w:rsid w:val="1B58F825"/>
    <w:rsid w:val="1B607EA8"/>
    <w:rsid w:val="1B617AC5"/>
    <w:rsid w:val="1B62D651"/>
    <w:rsid w:val="1B635F7C"/>
    <w:rsid w:val="1B653738"/>
    <w:rsid w:val="1B690161"/>
    <w:rsid w:val="1B69E3AB"/>
    <w:rsid w:val="1B71217B"/>
    <w:rsid w:val="1B738EDD"/>
    <w:rsid w:val="1B7DBECD"/>
    <w:rsid w:val="1B80CF7C"/>
    <w:rsid w:val="1B880347"/>
    <w:rsid w:val="1B8C8410"/>
    <w:rsid w:val="1B920FE0"/>
    <w:rsid w:val="1B927FA7"/>
    <w:rsid w:val="1B94EB19"/>
    <w:rsid w:val="1B9604A0"/>
    <w:rsid w:val="1B961257"/>
    <w:rsid w:val="1B9846D1"/>
    <w:rsid w:val="1B9A0932"/>
    <w:rsid w:val="1B9B9B1E"/>
    <w:rsid w:val="1B9CB717"/>
    <w:rsid w:val="1B9E9501"/>
    <w:rsid w:val="1B9EA236"/>
    <w:rsid w:val="1BA168C7"/>
    <w:rsid w:val="1BA3202F"/>
    <w:rsid w:val="1BACFDA6"/>
    <w:rsid w:val="1BB05DC4"/>
    <w:rsid w:val="1BB0D5A5"/>
    <w:rsid w:val="1BB9AB4A"/>
    <w:rsid w:val="1BCAC168"/>
    <w:rsid w:val="1BCD814F"/>
    <w:rsid w:val="1BCF5D57"/>
    <w:rsid w:val="1BD307FF"/>
    <w:rsid w:val="1BD682DD"/>
    <w:rsid w:val="1BDD2861"/>
    <w:rsid w:val="1BDE2737"/>
    <w:rsid w:val="1BE38A94"/>
    <w:rsid w:val="1BE9AE5D"/>
    <w:rsid w:val="1BEC36E7"/>
    <w:rsid w:val="1BED5FD2"/>
    <w:rsid w:val="1BEDA15B"/>
    <w:rsid w:val="1BEDD27E"/>
    <w:rsid w:val="1BEF9831"/>
    <w:rsid w:val="1BF49980"/>
    <w:rsid w:val="1BF6049B"/>
    <w:rsid w:val="1BFC1C48"/>
    <w:rsid w:val="1BFDA087"/>
    <w:rsid w:val="1BFDCB14"/>
    <w:rsid w:val="1BFF01E1"/>
    <w:rsid w:val="1C0049C4"/>
    <w:rsid w:val="1C021406"/>
    <w:rsid w:val="1C0A1C30"/>
    <w:rsid w:val="1C0BA939"/>
    <w:rsid w:val="1C0D1359"/>
    <w:rsid w:val="1C104DFC"/>
    <w:rsid w:val="1C1256A0"/>
    <w:rsid w:val="1C135BB3"/>
    <w:rsid w:val="1C139A15"/>
    <w:rsid w:val="1C183A80"/>
    <w:rsid w:val="1C19FF67"/>
    <w:rsid w:val="1C1F88DB"/>
    <w:rsid w:val="1C22AFF3"/>
    <w:rsid w:val="1C236049"/>
    <w:rsid w:val="1C25632F"/>
    <w:rsid w:val="1C271376"/>
    <w:rsid w:val="1C2CEB36"/>
    <w:rsid w:val="1C2D33FC"/>
    <w:rsid w:val="1C30BC7D"/>
    <w:rsid w:val="1C3104C7"/>
    <w:rsid w:val="1C397C9B"/>
    <w:rsid w:val="1C3A0BDA"/>
    <w:rsid w:val="1C3C16F0"/>
    <w:rsid w:val="1C4071F3"/>
    <w:rsid w:val="1C41DF68"/>
    <w:rsid w:val="1C440986"/>
    <w:rsid w:val="1C456893"/>
    <w:rsid w:val="1C46EB22"/>
    <w:rsid w:val="1C477D48"/>
    <w:rsid w:val="1C496FE6"/>
    <w:rsid w:val="1C4B00F6"/>
    <w:rsid w:val="1C4FC079"/>
    <w:rsid w:val="1C50291E"/>
    <w:rsid w:val="1C600DB7"/>
    <w:rsid w:val="1C6073B9"/>
    <w:rsid w:val="1C622626"/>
    <w:rsid w:val="1C6567EE"/>
    <w:rsid w:val="1C6A51D1"/>
    <w:rsid w:val="1C75476F"/>
    <w:rsid w:val="1C75D3E5"/>
    <w:rsid w:val="1C774083"/>
    <w:rsid w:val="1C7742B9"/>
    <w:rsid w:val="1C7A79CD"/>
    <w:rsid w:val="1C7B4571"/>
    <w:rsid w:val="1C7F6596"/>
    <w:rsid w:val="1C7F780D"/>
    <w:rsid w:val="1C84DE8E"/>
    <w:rsid w:val="1C86A228"/>
    <w:rsid w:val="1C8BCB39"/>
    <w:rsid w:val="1C8E317D"/>
    <w:rsid w:val="1C91AE9D"/>
    <w:rsid w:val="1C945662"/>
    <w:rsid w:val="1C953FCC"/>
    <w:rsid w:val="1C9C5EBB"/>
    <w:rsid w:val="1CA03905"/>
    <w:rsid w:val="1CA07B41"/>
    <w:rsid w:val="1CA658DD"/>
    <w:rsid w:val="1CA72E1C"/>
    <w:rsid w:val="1CA8A163"/>
    <w:rsid w:val="1CA93155"/>
    <w:rsid w:val="1CA952DB"/>
    <w:rsid w:val="1CAC9616"/>
    <w:rsid w:val="1CAD425B"/>
    <w:rsid w:val="1CAE3179"/>
    <w:rsid w:val="1CAEC662"/>
    <w:rsid w:val="1CB00064"/>
    <w:rsid w:val="1CB11DE0"/>
    <w:rsid w:val="1CB387A7"/>
    <w:rsid w:val="1CB420B0"/>
    <w:rsid w:val="1CB6450C"/>
    <w:rsid w:val="1CB7BE11"/>
    <w:rsid w:val="1CB9B814"/>
    <w:rsid w:val="1CBD9E4F"/>
    <w:rsid w:val="1CBDC0FF"/>
    <w:rsid w:val="1CC11D05"/>
    <w:rsid w:val="1CC2404E"/>
    <w:rsid w:val="1CC2B780"/>
    <w:rsid w:val="1CC7B1B6"/>
    <w:rsid w:val="1CD28AB6"/>
    <w:rsid w:val="1CDC2932"/>
    <w:rsid w:val="1CDDF0A0"/>
    <w:rsid w:val="1CE99560"/>
    <w:rsid w:val="1CEBAD1A"/>
    <w:rsid w:val="1CEC96D1"/>
    <w:rsid w:val="1CF95612"/>
    <w:rsid w:val="1CF981FA"/>
    <w:rsid w:val="1D056395"/>
    <w:rsid w:val="1D06B9C2"/>
    <w:rsid w:val="1D076C4C"/>
    <w:rsid w:val="1D07DCA5"/>
    <w:rsid w:val="1D094730"/>
    <w:rsid w:val="1D0D595B"/>
    <w:rsid w:val="1D0ED955"/>
    <w:rsid w:val="1D1775A5"/>
    <w:rsid w:val="1D1A31A4"/>
    <w:rsid w:val="1D214B2B"/>
    <w:rsid w:val="1D219B1B"/>
    <w:rsid w:val="1D22AFDB"/>
    <w:rsid w:val="1D23E86C"/>
    <w:rsid w:val="1D2446E9"/>
    <w:rsid w:val="1D262B0A"/>
    <w:rsid w:val="1D291BBA"/>
    <w:rsid w:val="1D29F5E0"/>
    <w:rsid w:val="1D2AE8FD"/>
    <w:rsid w:val="1D2EA9FF"/>
    <w:rsid w:val="1D3158B4"/>
    <w:rsid w:val="1D32D8AA"/>
    <w:rsid w:val="1D332B0A"/>
    <w:rsid w:val="1D402638"/>
    <w:rsid w:val="1D45A8C7"/>
    <w:rsid w:val="1D48CE07"/>
    <w:rsid w:val="1D500090"/>
    <w:rsid w:val="1D5A2126"/>
    <w:rsid w:val="1D6070F6"/>
    <w:rsid w:val="1D61A6C6"/>
    <w:rsid w:val="1D61D30A"/>
    <w:rsid w:val="1D63000B"/>
    <w:rsid w:val="1D66D867"/>
    <w:rsid w:val="1D69E28F"/>
    <w:rsid w:val="1D6AA486"/>
    <w:rsid w:val="1D7190A0"/>
    <w:rsid w:val="1D746B74"/>
    <w:rsid w:val="1D79F0CB"/>
    <w:rsid w:val="1D7D9D9F"/>
    <w:rsid w:val="1D7E54D0"/>
    <w:rsid w:val="1D848B23"/>
    <w:rsid w:val="1D84A2BC"/>
    <w:rsid w:val="1D864C90"/>
    <w:rsid w:val="1D8845F3"/>
    <w:rsid w:val="1D8D964E"/>
    <w:rsid w:val="1D8E50FB"/>
    <w:rsid w:val="1D8F2E58"/>
    <w:rsid w:val="1D917C7A"/>
    <w:rsid w:val="1D923CCA"/>
    <w:rsid w:val="1D92775B"/>
    <w:rsid w:val="1D944EE2"/>
    <w:rsid w:val="1D949D85"/>
    <w:rsid w:val="1D94FBB2"/>
    <w:rsid w:val="1D952AEF"/>
    <w:rsid w:val="1D9ADE7B"/>
    <w:rsid w:val="1D9CBA06"/>
    <w:rsid w:val="1DA92972"/>
    <w:rsid w:val="1DA933BE"/>
    <w:rsid w:val="1DAA9AF8"/>
    <w:rsid w:val="1DABA71D"/>
    <w:rsid w:val="1DAE4D3C"/>
    <w:rsid w:val="1DB263F2"/>
    <w:rsid w:val="1DB410A2"/>
    <w:rsid w:val="1DB574EE"/>
    <w:rsid w:val="1DB609B5"/>
    <w:rsid w:val="1DB72DF4"/>
    <w:rsid w:val="1DB768E9"/>
    <w:rsid w:val="1DD0F1E3"/>
    <w:rsid w:val="1DD2E92E"/>
    <w:rsid w:val="1DD366E3"/>
    <w:rsid w:val="1DD4553A"/>
    <w:rsid w:val="1DD4BF66"/>
    <w:rsid w:val="1DD5F5E5"/>
    <w:rsid w:val="1DD6585A"/>
    <w:rsid w:val="1DD8BCD3"/>
    <w:rsid w:val="1DE17A03"/>
    <w:rsid w:val="1DE353F0"/>
    <w:rsid w:val="1DE3686A"/>
    <w:rsid w:val="1DE56786"/>
    <w:rsid w:val="1DE8F0BF"/>
    <w:rsid w:val="1DEB4098"/>
    <w:rsid w:val="1DECC551"/>
    <w:rsid w:val="1DF11E63"/>
    <w:rsid w:val="1DF48CA5"/>
    <w:rsid w:val="1DF5B9FF"/>
    <w:rsid w:val="1DFD6460"/>
    <w:rsid w:val="1DFF613B"/>
    <w:rsid w:val="1E0A6FD5"/>
    <w:rsid w:val="1E0BEA02"/>
    <w:rsid w:val="1E12CD8E"/>
    <w:rsid w:val="1E17C028"/>
    <w:rsid w:val="1E1DE299"/>
    <w:rsid w:val="1E208E45"/>
    <w:rsid w:val="1E231A14"/>
    <w:rsid w:val="1E279B9A"/>
    <w:rsid w:val="1E2A2EED"/>
    <w:rsid w:val="1E2B1B4A"/>
    <w:rsid w:val="1E33A631"/>
    <w:rsid w:val="1E348743"/>
    <w:rsid w:val="1E35F786"/>
    <w:rsid w:val="1E369F3E"/>
    <w:rsid w:val="1E3DEC2D"/>
    <w:rsid w:val="1E40ACBD"/>
    <w:rsid w:val="1E4414E1"/>
    <w:rsid w:val="1E455A19"/>
    <w:rsid w:val="1E4CB26C"/>
    <w:rsid w:val="1E4FD4A2"/>
    <w:rsid w:val="1E5270AE"/>
    <w:rsid w:val="1E55A9AD"/>
    <w:rsid w:val="1E56864D"/>
    <w:rsid w:val="1E57D8FA"/>
    <w:rsid w:val="1E599160"/>
    <w:rsid w:val="1E5A27DD"/>
    <w:rsid w:val="1E5B9436"/>
    <w:rsid w:val="1E5BC778"/>
    <w:rsid w:val="1E5E549B"/>
    <w:rsid w:val="1E62B12C"/>
    <w:rsid w:val="1E6A1855"/>
    <w:rsid w:val="1E6C97AE"/>
    <w:rsid w:val="1E6DF74B"/>
    <w:rsid w:val="1E6EE6BD"/>
    <w:rsid w:val="1E708C64"/>
    <w:rsid w:val="1E71756E"/>
    <w:rsid w:val="1E760135"/>
    <w:rsid w:val="1E784E55"/>
    <w:rsid w:val="1E7D66EF"/>
    <w:rsid w:val="1E8BA436"/>
    <w:rsid w:val="1E8BDEA8"/>
    <w:rsid w:val="1E8C04EB"/>
    <w:rsid w:val="1E8F7AB3"/>
    <w:rsid w:val="1E930109"/>
    <w:rsid w:val="1E9FCADE"/>
    <w:rsid w:val="1EA4433A"/>
    <w:rsid w:val="1EA78049"/>
    <w:rsid w:val="1EA9F6E3"/>
    <w:rsid w:val="1EADC792"/>
    <w:rsid w:val="1EB2F0EC"/>
    <w:rsid w:val="1EB99088"/>
    <w:rsid w:val="1EB9E440"/>
    <w:rsid w:val="1EB9E49A"/>
    <w:rsid w:val="1EBAD167"/>
    <w:rsid w:val="1EBE57EF"/>
    <w:rsid w:val="1EBFB793"/>
    <w:rsid w:val="1EC1ED0D"/>
    <w:rsid w:val="1EC569E1"/>
    <w:rsid w:val="1EC9A7A7"/>
    <w:rsid w:val="1ECC0A99"/>
    <w:rsid w:val="1ECF50A4"/>
    <w:rsid w:val="1ED018CA"/>
    <w:rsid w:val="1ED4F00E"/>
    <w:rsid w:val="1ED6AF04"/>
    <w:rsid w:val="1ED8963E"/>
    <w:rsid w:val="1ED91159"/>
    <w:rsid w:val="1EDA4D05"/>
    <w:rsid w:val="1EDABCC0"/>
    <w:rsid w:val="1EE102B8"/>
    <w:rsid w:val="1EE8C6F8"/>
    <w:rsid w:val="1EECB515"/>
    <w:rsid w:val="1EF1CC1D"/>
    <w:rsid w:val="1EF3D301"/>
    <w:rsid w:val="1EFA5E4A"/>
    <w:rsid w:val="1EFCD191"/>
    <w:rsid w:val="1F00BE25"/>
    <w:rsid w:val="1F020424"/>
    <w:rsid w:val="1F0266C0"/>
    <w:rsid w:val="1F02C7CA"/>
    <w:rsid w:val="1F06C783"/>
    <w:rsid w:val="1F0F589E"/>
    <w:rsid w:val="1F10CB87"/>
    <w:rsid w:val="1F14653F"/>
    <w:rsid w:val="1F14E9C3"/>
    <w:rsid w:val="1F18CA88"/>
    <w:rsid w:val="1F18D552"/>
    <w:rsid w:val="1F1B77F0"/>
    <w:rsid w:val="1F1F45AF"/>
    <w:rsid w:val="1F2249D8"/>
    <w:rsid w:val="1F241654"/>
    <w:rsid w:val="1F2594B0"/>
    <w:rsid w:val="1F27C36C"/>
    <w:rsid w:val="1F2B169A"/>
    <w:rsid w:val="1F2BB3F7"/>
    <w:rsid w:val="1F2F1F04"/>
    <w:rsid w:val="1F3C92A5"/>
    <w:rsid w:val="1F3CE211"/>
    <w:rsid w:val="1F41F2DE"/>
    <w:rsid w:val="1F41FA5C"/>
    <w:rsid w:val="1F45B0C5"/>
    <w:rsid w:val="1F4737B7"/>
    <w:rsid w:val="1F533E74"/>
    <w:rsid w:val="1F567010"/>
    <w:rsid w:val="1F5A65B4"/>
    <w:rsid w:val="1F5A857E"/>
    <w:rsid w:val="1F5A9E66"/>
    <w:rsid w:val="1F5ACF44"/>
    <w:rsid w:val="1F5D2B9E"/>
    <w:rsid w:val="1F5F54CC"/>
    <w:rsid w:val="1F603B71"/>
    <w:rsid w:val="1F626E28"/>
    <w:rsid w:val="1F646716"/>
    <w:rsid w:val="1F681CCB"/>
    <w:rsid w:val="1F6D98B4"/>
    <w:rsid w:val="1F6DDF51"/>
    <w:rsid w:val="1F6F928D"/>
    <w:rsid w:val="1F749F65"/>
    <w:rsid w:val="1F767DAB"/>
    <w:rsid w:val="1F7C67D8"/>
    <w:rsid w:val="1F7D198B"/>
    <w:rsid w:val="1F7F7D50"/>
    <w:rsid w:val="1F801269"/>
    <w:rsid w:val="1F84C120"/>
    <w:rsid w:val="1F8AB270"/>
    <w:rsid w:val="1F8B7F94"/>
    <w:rsid w:val="1F8F1F40"/>
    <w:rsid w:val="1F91352B"/>
    <w:rsid w:val="1F9910ED"/>
    <w:rsid w:val="1F9A8F0C"/>
    <w:rsid w:val="1F9B2169"/>
    <w:rsid w:val="1F9E4400"/>
    <w:rsid w:val="1F9FBD37"/>
    <w:rsid w:val="1FA004CB"/>
    <w:rsid w:val="1FA049CC"/>
    <w:rsid w:val="1FA17FD1"/>
    <w:rsid w:val="1FA71E7E"/>
    <w:rsid w:val="1FAE9D93"/>
    <w:rsid w:val="1FB3D83B"/>
    <w:rsid w:val="1FB70658"/>
    <w:rsid w:val="1FC2FA82"/>
    <w:rsid w:val="1FC97C92"/>
    <w:rsid w:val="1FCAB35C"/>
    <w:rsid w:val="1FCB21C1"/>
    <w:rsid w:val="1FCDED06"/>
    <w:rsid w:val="1FD52AB9"/>
    <w:rsid w:val="1FD8D838"/>
    <w:rsid w:val="1FD93147"/>
    <w:rsid w:val="1FDAE8A5"/>
    <w:rsid w:val="1FDB8A20"/>
    <w:rsid w:val="1FDD04D5"/>
    <w:rsid w:val="1FDF92A3"/>
    <w:rsid w:val="1FE9A7E2"/>
    <w:rsid w:val="1FE9F40D"/>
    <w:rsid w:val="1FF15E66"/>
    <w:rsid w:val="1FF23C7F"/>
    <w:rsid w:val="1FF6862A"/>
    <w:rsid w:val="1FF75F42"/>
    <w:rsid w:val="1FF934B7"/>
    <w:rsid w:val="1FF9BBE5"/>
    <w:rsid w:val="2004A210"/>
    <w:rsid w:val="20050B04"/>
    <w:rsid w:val="2006BAE2"/>
    <w:rsid w:val="2007ACF4"/>
    <w:rsid w:val="20080B30"/>
    <w:rsid w:val="200D742E"/>
    <w:rsid w:val="200D83AB"/>
    <w:rsid w:val="2015ED8D"/>
    <w:rsid w:val="2016F18C"/>
    <w:rsid w:val="2024C58B"/>
    <w:rsid w:val="2025FFFA"/>
    <w:rsid w:val="20284D4B"/>
    <w:rsid w:val="2028AFA1"/>
    <w:rsid w:val="202F2374"/>
    <w:rsid w:val="20341BD8"/>
    <w:rsid w:val="2037C93B"/>
    <w:rsid w:val="203C09CA"/>
    <w:rsid w:val="203D807F"/>
    <w:rsid w:val="2041541C"/>
    <w:rsid w:val="204ADBFF"/>
    <w:rsid w:val="205E9240"/>
    <w:rsid w:val="20604442"/>
    <w:rsid w:val="2060FAC5"/>
    <w:rsid w:val="206664C9"/>
    <w:rsid w:val="2068CF28"/>
    <w:rsid w:val="206DB040"/>
    <w:rsid w:val="20718D1E"/>
    <w:rsid w:val="2075D8B1"/>
    <w:rsid w:val="207685B0"/>
    <w:rsid w:val="2076BDC5"/>
    <w:rsid w:val="207C3EB0"/>
    <w:rsid w:val="207E53CF"/>
    <w:rsid w:val="207FAD66"/>
    <w:rsid w:val="2083B066"/>
    <w:rsid w:val="2086AD05"/>
    <w:rsid w:val="208A6281"/>
    <w:rsid w:val="208C8484"/>
    <w:rsid w:val="208E6493"/>
    <w:rsid w:val="208E7E8D"/>
    <w:rsid w:val="2091E99C"/>
    <w:rsid w:val="2092115D"/>
    <w:rsid w:val="2094DE77"/>
    <w:rsid w:val="20956B8A"/>
    <w:rsid w:val="2095A3FB"/>
    <w:rsid w:val="2096DA86"/>
    <w:rsid w:val="20983BBB"/>
    <w:rsid w:val="209AE9E3"/>
    <w:rsid w:val="20A00A23"/>
    <w:rsid w:val="20A01280"/>
    <w:rsid w:val="20A21655"/>
    <w:rsid w:val="20A8B14A"/>
    <w:rsid w:val="20AE41B8"/>
    <w:rsid w:val="20B135EC"/>
    <w:rsid w:val="20B56238"/>
    <w:rsid w:val="20BECC0D"/>
    <w:rsid w:val="20C15994"/>
    <w:rsid w:val="20CAB971"/>
    <w:rsid w:val="20CB747E"/>
    <w:rsid w:val="20CBED5B"/>
    <w:rsid w:val="20CD4200"/>
    <w:rsid w:val="20D10BE8"/>
    <w:rsid w:val="20D1F840"/>
    <w:rsid w:val="20D37BEA"/>
    <w:rsid w:val="20D6890E"/>
    <w:rsid w:val="20D77CDA"/>
    <w:rsid w:val="20DD2CC4"/>
    <w:rsid w:val="20E497E0"/>
    <w:rsid w:val="20E7663C"/>
    <w:rsid w:val="20EC5FDE"/>
    <w:rsid w:val="20EDAA77"/>
    <w:rsid w:val="20EDF325"/>
    <w:rsid w:val="20EF500C"/>
    <w:rsid w:val="20EFF002"/>
    <w:rsid w:val="20F04C2A"/>
    <w:rsid w:val="20FB7B95"/>
    <w:rsid w:val="210892A5"/>
    <w:rsid w:val="2108E599"/>
    <w:rsid w:val="2109581D"/>
    <w:rsid w:val="210CCFFA"/>
    <w:rsid w:val="210D1DF4"/>
    <w:rsid w:val="21134309"/>
    <w:rsid w:val="211A0CC0"/>
    <w:rsid w:val="211A80B5"/>
    <w:rsid w:val="211AC572"/>
    <w:rsid w:val="211D5D99"/>
    <w:rsid w:val="211F4BA0"/>
    <w:rsid w:val="21201F2E"/>
    <w:rsid w:val="2125C91D"/>
    <w:rsid w:val="21263670"/>
    <w:rsid w:val="2131CF5F"/>
    <w:rsid w:val="2131FA24"/>
    <w:rsid w:val="2132601B"/>
    <w:rsid w:val="21330109"/>
    <w:rsid w:val="2137BB3F"/>
    <w:rsid w:val="213CEB50"/>
    <w:rsid w:val="2142E81B"/>
    <w:rsid w:val="2144F065"/>
    <w:rsid w:val="2147968B"/>
    <w:rsid w:val="2149F167"/>
    <w:rsid w:val="214B22B7"/>
    <w:rsid w:val="214F1E6D"/>
    <w:rsid w:val="214F420B"/>
    <w:rsid w:val="21559900"/>
    <w:rsid w:val="2158274F"/>
    <w:rsid w:val="2158D5E8"/>
    <w:rsid w:val="215A5AEE"/>
    <w:rsid w:val="215C15A7"/>
    <w:rsid w:val="215F3C5C"/>
    <w:rsid w:val="215F7CA1"/>
    <w:rsid w:val="216823CD"/>
    <w:rsid w:val="216A0BC1"/>
    <w:rsid w:val="216C9526"/>
    <w:rsid w:val="21733786"/>
    <w:rsid w:val="2175521E"/>
    <w:rsid w:val="2176DCBE"/>
    <w:rsid w:val="21788AE3"/>
    <w:rsid w:val="2179FDFB"/>
    <w:rsid w:val="217BB4B5"/>
    <w:rsid w:val="217F2D07"/>
    <w:rsid w:val="2182297C"/>
    <w:rsid w:val="21855412"/>
    <w:rsid w:val="2189D8AA"/>
    <w:rsid w:val="218BD666"/>
    <w:rsid w:val="218DC2D5"/>
    <w:rsid w:val="218E0CE0"/>
    <w:rsid w:val="21900E6C"/>
    <w:rsid w:val="2199344B"/>
    <w:rsid w:val="219AC354"/>
    <w:rsid w:val="219E21A9"/>
    <w:rsid w:val="219EF0EC"/>
    <w:rsid w:val="219F80D1"/>
    <w:rsid w:val="21A268D0"/>
    <w:rsid w:val="21A2CC1E"/>
    <w:rsid w:val="21A4E6DD"/>
    <w:rsid w:val="21A6893C"/>
    <w:rsid w:val="21A8CD64"/>
    <w:rsid w:val="21A941D1"/>
    <w:rsid w:val="21AA8EAC"/>
    <w:rsid w:val="21AABDA5"/>
    <w:rsid w:val="21AB1B37"/>
    <w:rsid w:val="21ADFC7F"/>
    <w:rsid w:val="21AF63AB"/>
    <w:rsid w:val="21AFB980"/>
    <w:rsid w:val="21B27582"/>
    <w:rsid w:val="21B37CCC"/>
    <w:rsid w:val="21B87174"/>
    <w:rsid w:val="21BA9C52"/>
    <w:rsid w:val="21BC5297"/>
    <w:rsid w:val="21C2B02B"/>
    <w:rsid w:val="21C37F6A"/>
    <w:rsid w:val="21C4BEDB"/>
    <w:rsid w:val="21C726DD"/>
    <w:rsid w:val="21C96762"/>
    <w:rsid w:val="21C97E25"/>
    <w:rsid w:val="21CAE9DF"/>
    <w:rsid w:val="21D554B3"/>
    <w:rsid w:val="21D6D7C6"/>
    <w:rsid w:val="21DAFECD"/>
    <w:rsid w:val="21E11FC2"/>
    <w:rsid w:val="21E3505F"/>
    <w:rsid w:val="21E4D9C8"/>
    <w:rsid w:val="21E6AC60"/>
    <w:rsid w:val="21F334CE"/>
    <w:rsid w:val="21F669CB"/>
    <w:rsid w:val="21F84A26"/>
    <w:rsid w:val="21F98DCF"/>
    <w:rsid w:val="21FD78C8"/>
    <w:rsid w:val="220020B1"/>
    <w:rsid w:val="22050BE5"/>
    <w:rsid w:val="220A3710"/>
    <w:rsid w:val="220B18AE"/>
    <w:rsid w:val="220F2BA1"/>
    <w:rsid w:val="220F717B"/>
    <w:rsid w:val="22158DD6"/>
    <w:rsid w:val="2217AE38"/>
    <w:rsid w:val="2228B005"/>
    <w:rsid w:val="222C4775"/>
    <w:rsid w:val="222E376E"/>
    <w:rsid w:val="2232C99D"/>
    <w:rsid w:val="22340562"/>
    <w:rsid w:val="223E45D2"/>
    <w:rsid w:val="2241E257"/>
    <w:rsid w:val="224417B8"/>
    <w:rsid w:val="22494D25"/>
    <w:rsid w:val="224CD15A"/>
    <w:rsid w:val="2250E633"/>
    <w:rsid w:val="22527402"/>
    <w:rsid w:val="225383A6"/>
    <w:rsid w:val="2258416E"/>
    <w:rsid w:val="2258EAED"/>
    <w:rsid w:val="225D6E64"/>
    <w:rsid w:val="22608D6D"/>
    <w:rsid w:val="22615217"/>
    <w:rsid w:val="22615D50"/>
    <w:rsid w:val="2261F1E3"/>
    <w:rsid w:val="2267AA77"/>
    <w:rsid w:val="22680B6E"/>
    <w:rsid w:val="226D0AA9"/>
    <w:rsid w:val="226DE4B1"/>
    <w:rsid w:val="226EA845"/>
    <w:rsid w:val="22751210"/>
    <w:rsid w:val="22781850"/>
    <w:rsid w:val="22793060"/>
    <w:rsid w:val="2279BF13"/>
    <w:rsid w:val="227A6EAB"/>
    <w:rsid w:val="227C9A95"/>
    <w:rsid w:val="22821DA7"/>
    <w:rsid w:val="2284BE54"/>
    <w:rsid w:val="228737E7"/>
    <w:rsid w:val="2288C239"/>
    <w:rsid w:val="2288F861"/>
    <w:rsid w:val="228E364E"/>
    <w:rsid w:val="228EA223"/>
    <w:rsid w:val="229061E8"/>
    <w:rsid w:val="2292D891"/>
    <w:rsid w:val="22949544"/>
    <w:rsid w:val="2297CF6D"/>
    <w:rsid w:val="229D92DA"/>
    <w:rsid w:val="22A67CA1"/>
    <w:rsid w:val="22AEE0C0"/>
    <w:rsid w:val="22B433B1"/>
    <w:rsid w:val="22B959F4"/>
    <w:rsid w:val="22BAED6C"/>
    <w:rsid w:val="22C07504"/>
    <w:rsid w:val="22C62D2E"/>
    <w:rsid w:val="22CA06A3"/>
    <w:rsid w:val="22CA21D8"/>
    <w:rsid w:val="22D08EFE"/>
    <w:rsid w:val="22D27A46"/>
    <w:rsid w:val="22D2D571"/>
    <w:rsid w:val="22DD948B"/>
    <w:rsid w:val="22E097AB"/>
    <w:rsid w:val="22E9AB91"/>
    <w:rsid w:val="22EBFDB8"/>
    <w:rsid w:val="22EC3DD2"/>
    <w:rsid w:val="22ED3C28"/>
    <w:rsid w:val="22EF06D5"/>
    <w:rsid w:val="22F0C494"/>
    <w:rsid w:val="22F146C8"/>
    <w:rsid w:val="22F43C39"/>
    <w:rsid w:val="23023C09"/>
    <w:rsid w:val="2304B0FF"/>
    <w:rsid w:val="2305E4FB"/>
    <w:rsid w:val="2311181F"/>
    <w:rsid w:val="2311C1D6"/>
    <w:rsid w:val="23180A41"/>
    <w:rsid w:val="2320CADF"/>
    <w:rsid w:val="232635FD"/>
    <w:rsid w:val="232C08BA"/>
    <w:rsid w:val="23346429"/>
    <w:rsid w:val="2337F8EE"/>
    <w:rsid w:val="233AC257"/>
    <w:rsid w:val="233ECE6B"/>
    <w:rsid w:val="233F3CA0"/>
    <w:rsid w:val="2340944D"/>
    <w:rsid w:val="234253B1"/>
    <w:rsid w:val="234357FD"/>
    <w:rsid w:val="23437400"/>
    <w:rsid w:val="2345195F"/>
    <w:rsid w:val="2348F89D"/>
    <w:rsid w:val="2349EACA"/>
    <w:rsid w:val="234A88B9"/>
    <w:rsid w:val="2350B522"/>
    <w:rsid w:val="23538D67"/>
    <w:rsid w:val="2359907E"/>
    <w:rsid w:val="2360417F"/>
    <w:rsid w:val="2363A1CF"/>
    <w:rsid w:val="236587E7"/>
    <w:rsid w:val="2367F709"/>
    <w:rsid w:val="236D751C"/>
    <w:rsid w:val="2373ABE4"/>
    <w:rsid w:val="2378044B"/>
    <w:rsid w:val="23786BDF"/>
    <w:rsid w:val="2378AD81"/>
    <w:rsid w:val="237B2EF7"/>
    <w:rsid w:val="237C0C6E"/>
    <w:rsid w:val="237FF5E1"/>
    <w:rsid w:val="2380FDEA"/>
    <w:rsid w:val="238276E4"/>
    <w:rsid w:val="2382A21F"/>
    <w:rsid w:val="238933E1"/>
    <w:rsid w:val="238A061B"/>
    <w:rsid w:val="238AEA4A"/>
    <w:rsid w:val="2392B512"/>
    <w:rsid w:val="239A313E"/>
    <w:rsid w:val="239B3571"/>
    <w:rsid w:val="239D33CA"/>
    <w:rsid w:val="239E5749"/>
    <w:rsid w:val="23A14CCF"/>
    <w:rsid w:val="23A1D3D7"/>
    <w:rsid w:val="23A1D452"/>
    <w:rsid w:val="23A667D8"/>
    <w:rsid w:val="23A66B3D"/>
    <w:rsid w:val="23A9AF4F"/>
    <w:rsid w:val="23AC29E5"/>
    <w:rsid w:val="23AC59AB"/>
    <w:rsid w:val="23AD0FC9"/>
    <w:rsid w:val="23B25262"/>
    <w:rsid w:val="23BA42F1"/>
    <w:rsid w:val="23BCAA12"/>
    <w:rsid w:val="23BCB550"/>
    <w:rsid w:val="23BE2414"/>
    <w:rsid w:val="23C30C26"/>
    <w:rsid w:val="23CB6440"/>
    <w:rsid w:val="23CC2DFC"/>
    <w:rsid w:val="23D4FBBE"/>
    <w:rsid w:val="23D5133A"/>
    <w:rsid w:val="23D5C7AF"/>
    <w:rsid w:val="23DCBDC4"/>
    <w:rsid w:val="23DE1644"/>
    <w:rsid w:val="23E2B07B"/>
    <w:rsid w:val="23E54279"/>
    <w:rsid w:val="23EC3BAB"/>
    <w:rsid w:val="23ED0271"/>
    <w:rsid w:val="23F2080A"/>
    <w:rsid w:val="23F20A12"/>
    <w:rsid w:val="23F27EA6"/>
    <w:rsid w:val="23F2A6CD"/>
    <w:rsid w:val="23F4383F"/>
    <w:rsid w:val="23F684E2"/>
    <w:rsid w:val="23FAE1EE"/>
    <w:rsid w:val="23FC885B"/>
    <w:rsid w:val="24009069"/>
    <w:rsid w:val="24045056"/>
    <w:rsid w:val="2405B985"/>
    <w:rsid w:val="240AACB0"/>
    <w:rsid w:val="240E5FDF"/>
    <w:rsid w:val="24126BBA"/>
    <w:rsid w:val="241380EA"/>
    <w:rsid w:val="24162110"/>
    <w:rsid w:val="241632C4"/>
    <w:rsid w:val="241938A2"/>
    <w:rsid w:val="241C4C4B"/>
    <w:rsid w:val="2421862E"/>
    <w:rsid w:val="2421CE75"/>
    <w:rsid w:val="2422EBE2"/>
    <w:rsid w:val="24230850"/>
    <w:rsid w:val="242991CC"/>
    <w:rsid w:val="242AFC74"/>
    <w:rsid w:val="242DB4BC"/>
    <w:rsid w:val="242EA5D6"/>
    <w:rsid w:val="2430D752"/>
    <w:rsid w:val="243316C8"/>
    <w:rsid w:val="243E10A3"/>
    <w:rsid w:val="24423F1F"/>
    <w:rsid w:val="24452B77"/>
    <w:rsid w:val="244CCB32"/>
    <w:rsid w:val="244D1F9F"/>
    <w:rsid w:val="2452E0F7"/>
    <w:rsid w:val="2453193C"/>
    <w:rsid w:val="245357D8"/>
    <w:rsid w:val="2457E527"/>
    <w:rsid w:val="245AC4A1"/>
    <w:rsid w:val="245D1E2D"/>
    <w:rsid w:val="245DA952"/>
    <w:rsid w:val="245EBF92"/>
    <w:rsid w:val="24601AB1"/>
    <w:rsid w:val="2460D90E"/>
    <w:rsid w:val="246515FF"/>
    <w:rsid w:val="246C7A06"/>
    <w:rsid w:val="24719443"/>
    <w:rsid w:val="2473DBB2"/>
    <w:rsid w:val="2476039B"/>
    <w:rsid w:val="247B241A"/>
    <w:rsid w:val="247C5ED6"/>
    <w:rsid w:val="2482A100"/>
    <w:rsid w:val="2483ABA9"/>
    <w:rsid w:val="248465F7"/>
    <w:rsid w:val="2485A97B"/>
    <w:rsid w:val="24874995"/>
    <w:rsid w:val="2489E176"/>
    <w:rsid w:val="248E98C6"/>
    <w:rsid w:val="2490F326"/>
    <w:rsid w:val="24944139"/>
    <w:rsid w:val="2496DD1E"/>
    <w:rsid w:val="24985C1F"/>
    <w:rsid w:val="249BBF85"/>
    <w:rsid w:val="249DDDB9"/>
    <w:rsid w:val="24A8DDBA"/>
    <w:rsid w:val="24AA6E72"/>
    <w:rsid w:val="24AD7675"/>
    <w:rsid w:val="24AEADE2"/>
    <w:rsid w:val="24B25527"/>
    <w:rsid w:val="24B46536"/>
    <w:rsid w:val="24B51A76"/>
    <w:rsid w:val="24B930F0"/>
    <w:rsid w:val="24BC3FA4"/>
    <w:rsid w:val="24BCE800"/>
    <w:rsid w:val="24BFAD55"/>
    <w:rsid w:val="24BFAE8E"/>
    <w:rsid w:val="24C0A738"/>
    <w:rsid w:val="24C29E95"/>
    <w:rsid w:val="24CAC7CD"/>
    <w:rsid w:val="24CEE91A"/>
    <w:rsid w:val="24CFB501"/>
    <w:rsid w:val="24D402EA"/>
    <w:rsid w:val="24DFEA05"/>
    <w:rsid w:val="24E2AB7B"/>
    <w:rsid w:val="24E2C6C4"/>
    <w:rsid w:val="24E4431D"/>
    <w:rsid w:val="24E53E72"/>
    <w:rsid w:val="24E7AB8C"/>
    <w:rsid w:val="24E879DD"/>
    <w:rsid w:val="24EC0C14"/>
    <w:rsid w:val="24EEAC3F"/>
    <w:rsid w:val="24F089D0"/>
    <w:rsid w:val="24F2C14E"/>
    <w:rsid w:val="24F62BA5"/>
    <w:rsid w:val="24F6DA9B"/>
    <w:rsid w:val="24F6FDE4"/>
    <w:rsid w:val="24F7783F"/>
    <w:rsid w:val="24F98FBF"/>
    <w:rsid w:val="24FAF990"/>
    <w:rsid w:val="2503D5C1"/>
    <w:rsid w:val="25059CD2"/>
    <w:rsid w:val="25079C4E"/>
    <w:rsid w:val="250877AE"/>
    <w:rsid w:val="250A20FF"/>
    <w:rsid w:val="250B5DB4"/>
    <w:rsid w:val="250DBDEC"/>
    <w:rsid w:val="250E84D6"/>
    <w:rsid w:val="250F7AED"/>
    <w:rsid w:val="2519D752"/>
    <w:rsid w:val="251B183C"/>
    <w:rsid w:val="251C49CE"/>
    <w:rsid w:val="2521F93A"/>
    <w:rsid w:val="2530AFB7"/>
    <w:rsid w:val="2535F9D2"/>
    <w:rsid w:val="253760B1"/>
    <w:rsid w:val="2537BA62"/>
    <w:rsid w:val="2537D3E9"/>
    <w:rsid w:val="2537DF8F"/>
    <w:rsid w:val="253BADDA"/>
    <w:rsid w:val="253C824A"/>
    <w:rsid w:val="253C9F18"/>
    <w:rsid w:val="25427244"/>
    <w:rsid w:val="25435240"/>
    <w:rsid w:val="25477727"/>
    <w:rsid w:val="254BC60F"/>
    <w:rsid w:val="254FE3DD"/>
    <w:rsid w:val="2552DBEF"/>
    <w:rsid w:val="255301EF"/>
    <w:rsid w:val="255498EC"/>
    <w:rsid w:val="255815BB"/>
    <w:rsid w:val="25598B6E"/>
    <w:rsid w:val="255B015E"/>
    <w:rsid w:val="256007F1"/>
    <w:rsid w:val="2564F5D4"/>
    <w:rsid w:val="2567F627"/>
    <w:rsid w:val="25681A68"/>
    <w:rsid w:val="256C980F"/>
    <w:rsid w:val="256DFC51"/>
    <w:rsid w:val="256E0AA4"/>
    <w:rsid w:val="25717DF7"/>
    <w:rsid w:val="25761570"/>
    <w:rsid w:val="257620E2"/>
    <w:rsid w:val="257644C6"/>
    <w:rsid w:val="2579CC69"/>
    <w:rsid w:val="257F0B6A"/>
    <w:rsid w:val="258063FB"/>
    <w:rsid w:val="2580CCC5"/>
    <w:rsid w:val="258A01D9"/>
    <w:rsid w:val="2591ABBE"/>
    <w:rsid w:val="2592AC0B"/>
    <w:rsid w:val="259BDEAB"/>
    <w:rsid w:val="259EDFD2"/>
    <w:rsid w:val="259FB6EC"/>
    <w:rsid w:val="25A01B5E"/>
    <w:rsid w:val="25A22B27"/>
    <w:rsid w:val="25A5ED3D"/>
    <w:rsid w:val="25A66359"/>
    <w:rsid w:val="25A8B788"/>
    <w:rsid w:val="25AA86D2"/>
    <w:rsid w:val="25AB3A17"/>
    <w:rsid w:val="25AE754C"/>
    <w:rsid w:val="25AEE2A2"/>
    <w:rsid w:val="25B0D122"/>
    <w:rsid w:val="25B3ABAC"/>
    <w:rsid w:val="25B43B57"/>
    <w:rsid w:val="25B9FAF7"/>
    <w:rsid w:val="25BAABF5"/>
    <w:rsid w:val="25BABAB2"/>
    <w:rsid w:val="25BAC94B"/>
    <w:rsid w:val="25BC824B"/>
    <w:rsid w:val="25BCFD08"/>
    <w:rsid w:val="25BF5ED4"/>
    <w:rsid w:val="25C49F1E"/>
    <w:rsid w:val="25C56384"/>
    <w:rsid w:val="25C5B824"/>
    <w:rsid w:val="25C65D43"/>
    <w:rsid w:val="25C674B4"/>
    <w:rsid w:val="25CC0382"/>
    <w:rsid w:val="25CD9B4B"/>
    <w:rsid w:val="25CEBF96"/>
    <w:rsid w:val="25D26352"/>
    <w:rsid w:val="25E38A39"/>
    <w:rsid w:val="25E55470"/>
    <w:rsid w:val="25E78A32"/>
    <w:rsid w:val="25E7E88B"/>
    <w:rsid w:val="25E82524"/>
    <w:rsid w:val="25EA23DE"/>
    <w:rsid w:val="25ED3594"/>
    <w:rsid w:val="25FE5499"/>
    <w:rsid w:val="25FF7AFE"/>
    <w:rsid w:val="2600411B"/>
    <w:rsid w:val="2600AB4C"/>
    <w:rsid w:val="26039EDF"/>
    <w:rsid w:val="2606B644"/>
    <w:rsid w:val="260871AA"/>
    <w:rsid w:val="2609007D"/>
    <w:rsid w:val="260AF313"/>
    <w:rsid w:val="260C0821"/>
    <w:rsid w:val="2615684D"/>
    <w:rsid w:val="26193791"/>
    <w:rsid w:val="261E0145"/>
    <w:rsid w:val="26226EB9"/>
    <w:rsid w:val="2627EF7E"/>
    <w:rsid w:val="262CC291"/>
    <w:rsid w:val="262EDEAF"/>
    <w:rsid w:val="26312063"/>
    <w:rsid w:val="26337066"/>
    <w:rsid w:val="263469C0"/>
    <w:rsid w:val="2634E48E"/>
    <w:rsid w:val="26350F36"/>
    <w:rsid w:val="263734AD"/>
    <w:rsid w:val="2638F4DF"/>
    <w:rsid w:val="263A1DCE"/>
    <w:rsid w:val="263F064E"/>
    <w:rsid w:val="2644E620"/>
    <w:rsid w:val="26486013"/>
    <w:rsid w:val="264F50E2"/>
    <w:rsid w:val="26535518"/>
    <w:rsid w:val="2654CA74"/>
    <w:rsid w:val="265595A9"/>
    <w:rsid w:val="26560E19"/>
    <w:rsid w:val="26593591"/>
    <w:rsid w:val="26598820"/>
    <w:rsid w:val="265A7CAE"/>
    <w:rsid w:val="265CCE7F"/>
    <w:rsid w:val="26604557"/>
    <w:rsid w:val="266BD689"/>
    <w:rsid w:val="266BDFCF"/>
    <w:rsid w:val="2673554E"/>
    <w:rsid w:val="26799015"/>
    <w:rsid w:val="2680BDF8"/>
    <w:rsid w:val="26821964"/>
    <w:rsid w:val="26841EEB"/>
    <w:rsid w:val="26881E5B"/>
    <w:rsid w:val="268BA60C"/>
    <w:rsid w:val="268C5210"/>
    <w:rsid w:val="26901205"/>
    <w:rsid w:val="2697E4CB"/>
    <w:rsid w:val="26985EE0"/>
    <w:rsid w:val="2698EC47"/>
    <w:rsid w:val="2699CBD8"/>
    <w:rsid w:val="269C4E53"/>
    <w:rsid w:val="26A14046"/>
    <w:rsid w:val="26A90B0F"/>
    <w:rsid w:val="26B04E43"/>
    <w:rsid w:val="26BC5F50"/>
    <w:rsid w:val="26BCD692"/>
    <w:rsid w:val="26C04E40"/>
    <w:rsid w:val="26C731F7"/>
    <w:rsid w:val="26CBF99B"/>
    <w:rsid w:val="26D2FA8A"/>
    <w:rsid w:val="26D581CC"/>
    <w:rsid w:val="26E1518A"/>
    <w:rsid w:val="26EF62C4"/>
    <w:rsid w:val="26F6DB31"/>
    <w:rsid w:val="26FA22D7"/>
    <w:rsid w:val="26FBFA6C"/>
    <w:rsid w:val="270A141B"/>
    <w:rsid w:val="27132B79"/>
    <w:rsid w:val="2713C308"/>
    <w:rsid w:val="2714FB71"/>
    <w:rsid w:val="27197B94"/>
    <w:rsid w:val="271FD516"/>
    <w:rsid w:val="27201E07"/>
    <w:rsid w:val="2720D298"/>
    <w:rsid w:val="272100AA"/>
    <w:rsid w:val="2725D19A"/>
    <w:rsid w:val="27262C35"/>
    <w:rsid w:val="27285F29"/>
    <w:rsid w:val="272908DE"/>
    <w:rsid w:val="2729C3D9"/>
    <w:rsid w:val="272AA6C0"/>
    <w:rsid w:val="272CBD37"/>
    <w:rsid w:val="272DE287"/>
    <w:rsid w:val="27300E74"/>
    <w:rsid w:val="27315EB1"/>
    <w:rsid w:val="2731E4A0"/>
    <w:rsid w:val="2733DE55"/>
    <w:rsid w:val="2733E2FE"/>
    <w:rsid w:val="273431D6"/>
    <w:rsid w:val="27362C9F"/>
    <w:rsid w:val="273A77D5"/>
    <w:rsid w:val="273DD4EE"/>
    <w:rsid w:val="27410662"/>
    <w:rsid w:val="2741EDFB"/>
    <w:rsid w:val="27456747"/>
    <w:rsid w:val="27457FC7"/>
    <w:rsid w:val="2746B936"/>
    <w:rsid w:val="274B9725"/>
    <w:rsid w:val="274BA79B"/>
    <w:rsid w:val="274E25FE"/>
    <w:rsid w:val="2754ECF1"/>
    <w:rsid w:val="2756780F"/>
    <w:rsid w:val="2757A601"/>
    <w:rsid w:val="27584CB5"/>
    <w:rsid w:val="275926F0"/>
    <w:rsid w:val="2759A07A"/>
    <w:rsid w:val="275ACF73"/>
    <w:rsid w:val="275B1EED"/>
    <w:rsid w:val="276030F0"/>
    <w:rsid w:val="276E9D44"/>
    <w:rsid w:val="2772337F"/>
    <w:rsid w:val="277B6A20"/>
    <w:rsid w:val="27818ABF"/>
    <w:rsid w:val="27835C33"/>
    <w:rsid w:val="2784346F"/>
    <w:rsid w:val="27856810"/>
    <w:rsid w:val="278718F7"/>
    <w:rsid w:val="27891306"/>
    <w:rsid w:val="278959F6"/>
    <w:rsid w:val="278F1E48"/>
    <w:rsid w:val="2797FFC1"/>
    <w:rsid w:val="279B5BEE"/>
    <w:rsid w:val="279BFE3B"/>
    <w:rsid w:val="279C258B"/>
    <w:rsid w:val="279E1439"/>
    <w:rsid w:val="279F65BB"/>
    <w:rsid w:val="27A22390"/>
    <w:rsid w:val="27A89759"/>
    <w:rsid w:val="27ABBFD5"/>
    <w:rsid w:val="27B2ECF8"/>
    <w:rsid w:val="27B7159A"/>
    <w:rsid w:val="27B9BD53"/>
    <w:rsid w:val="27C3993E"/>
    <w:rsid w:val="27C67849"/>
    <w:rsid w:val="27CCF0C4"/>
    <w:rsid w:val="27CD4F06"/>
    <w:rsid w:val="27D0672A"/>
    <w:rsid w:val="27D6BB44"/>
    <w:rsid w:val="27D9C45C"/>
    <w:rsid w:val="27D9F401"/>
    <w:rsid w:val="27DD57C5"/>
    <w:rsid w:val="27DFBD9B"/>
    <w:rsid w:val="27F311D2"/>
    <w:rsid w:val="27F3B68F"/>
    <w:rsid w:val="27F3FBBE"/>
    <w:rsid w:val="27F4013F"/>
    <w:rsid w:val="27F6661E"/>
    <w:rsid w:val="27FD850F"/>
    <w:rsid w:val="27FE2D19"/>
    <w:rsid w:val="27FE64E8"/>
    <w:rsid w:val="27FE7703"/>
    <w:rsid w:val="27FEEFD3"/>
    <w:rsid w:val="2801868A"/>
    <w:rsid w:val="28024F8F"/>
    <w:rsid w:val="2802C805"/>
    <w:rsid w:val="2803D7BE"/>
    <w:rsid w:val="2806C1CF"/>
    <w:rsid w:val="28077568"/>
    <w:rsid w:val="28085E53"/>
    <w:rsid w:val="28092EE6"/>
    <w:rsid w:val="280BEA8A"/>
    <w:rsid w:val="280C596E"/>
    <w:rsid w:val="2811D745"/>
    <w:rsid w:val="2817329D"/>
    <w:rsid w:val="2817A1DC"/>
    <w:rsid w:val="28188A3F"/>
    <w:rsid w:val="2818C767"/>
    <w:rsid w:val="281BDD4B"/>
    <w:rsid w:val="281E53D5"/>
    <w:rsid w:val="281F655C"/>
    <w:rsid w:val="282125F0"/>
    <w:rsid w:val="2822BE50"/>
    <w:rsid w:val="28230C1C"/>
    <w:rsid w:val="282531BA"/>
    <w:rsid w:val="28261715"/>
    <w:rsid w:val="2828774E"/>
    <w:rsid w:val="282D5DE4"/>
    <w:rsid w:val="2832098D"/>
    <w:rsid w:val="2832AA06"/>
    <w:rsid w:val="2833E2AE"/>
    <w:rsid w:val="28342A23"/>
    <w:rsid w:val="2839D9A0"/>
    <w:rsid w:val="283EA203"/>
    <w:rsid w:val="2846370A"/>
    <w:rsid w:val="28497688"/>
    <w:rsid w:val="28498100"/>
    <w:rsid w:val="284A5C9F"/>
    <w:rsid w:val="285AB91C"/>
    <w:rsid w:val="285B569A"/>
    <w:rsid w:val="285CC928"/>
    <w:rsid w:val="2863A996"/>
    <w:rsid w:val="2865298F"/>
    <w:rsid w:val="286658E7"/>
    <w:rsid w:val="2868751F"/>
    <w:rsid w:val="2870B0B4"/>
    <w:rsid w:val="2871DB6D"/>
    <w:rsid w:val="2873F365"/>
    <w:rsid w:val="287FC154"/>
    <w:rsid w:val="287FF72A"/>
    <w:rsid w:val="2880E8BA"/>
    <w:rsid w:val="2883BB09"/>
    <w:rsid w:val="28867C5A"/>
    <w:rsid w:val="288BB0DE"/>
    <w:rsid w:val="288ED7B0"/>
    <w:rsid w:val="289009FF"/>
    <w:rsid w:val="28902F7F"/>
    <w:rsid w:val="28914A5F"/>
    <w:rsid w:val="28921FB4"/>
    <w:rsid w:val="28968BED"/>
    <w:rsid w:val="28980E3C"/>
    <w:rsid w:val="289BDD88"/>
    <w:rsid w:val="289E551D"/>
    <w:rsid w:val="289EA477"/>
    <w:rsid w:val="289F2649"/>
    <w:rsid w:val="28A34DF9"/>
    <w:rsid w:val="28A66E35"/>
    <w:rsid w:val="28A9A3AA"/>
    <w:rsid w:val="28AEFBDA"/>
    <w:rsid w:val="28B3169D"/>
    <w:rsid w:val="28B36111"/>
    <w:rsid w:val="28B5917A"/>
    <w:rsid w:val="28B99C35"/>
    <w:rsid w:val="28BBE806"/>
    <w:rsid w:val="28BCD10B"/>
    <w:rsid w:val="28BF0F0A"/>
    <w:rsid w:val="28C3C751"/>
    <w:rsid w:val="28C5792D"/>
    <w:rsid w:val="28C7C2FC"/>
    <w:rsid w:val="28CB6B86"/>
    <w:rsid w:val="28CBA518"/>
    <w:rsid w:val="28CEA1D2"/>
    <w:rsid w:val="28D128D2"/>
    <w:rsid w:val="28D52F1F"/>
    <w:rsid w:val="28D72468"/>
    <w:rsid w:val="28DA2354"/>
    <w:rsid w:val="28DAA63C"/>
    <w:rsid w:val="28DBDFDD"/>
    <w:rsid w:val="28DBE5D7"/>
    <w:rsid w:val="28DC2CA0"/>
    <w:rsid w:val="28DD7323"/>
    <w:rsid w:val="28DFF6A1"/>
    <w:rsid w:val="28E5FAE8"/>
    <w:rsid w:val="28E8C826"/>
    <w:rsid w:val="28EB4C6E"/>
    <w:rsid w:val="28ECB44B"/>
    <w:rsid w:val="28EE4478"/>
    <w:rsid w:val="28F497CC"/>
    <w:rsid w:val="28F55B02"/>
    <w:rsid w:val="28F59462"/>
    <w:rsid w:val="28F683A1"/>
    <w:rsid w:val="2902697F"/>
    <w:rsid w:val="29039274"/>
    <w:rsid w:val="290414DB"/>
    <w:rsid w:val="2904CF8E"/>
    <w:rsid w:val="29058E18"/>
    <w:rsid w:val="2906A83A"/>
    <w:rsid w:val="2907E9A9"/>
    <w:rsid w:val="29087062"/>
    <w:rsid w:val="290FEB09"/>
    <w:rsid w:val="29115B9C"/>
    <w:rsid w:val="291C8F3A"/>
    <w:rsid w:val="291D4E29"/>
    <w:rsid w:val="29238EE2"/>
    <w:rsid w:val="2929C082"/>
    <w:rsid w:val="2929FC48"/>
    <w:rsid w:val="292B44F8"/>
    <w:rsid w:val="292D042E"/>
    <w:rsid w:val="29386136"/>
    <w:rsid w:val="2939508C"/>
    <w:rsid w:val="293950C8"/>
    <w:rsid w:val="293D688E"/>
    <w:rsid w:val="29459FD6"/>
    <w:rsid w:val="2946170C"/>
    <w:rsid w:val="294B5E17"/>
    <w:rsid w:val="294C8D62"/>
    <w:rsid w:val="294EEAF8"/>
    <w:rsid w:val="2950B852"/>
    <w:rsid w:val="2951B688"/>
    <w:rsid w:val="2953D093"/>
    <w:rsid w:val="295685E5"/>
    <w:rsid w:val="29574BEF"/>
    <w:rsid w:val="2959B460"/>
    <w:rsid w:val="295B9C4A"/>
    <w:rsid w:val="295E99D8"/>
    <w:rsid w:val="2965C5C0"/>
    <w:rsid w:val="2966138D"/>
    <w:rsid w:val="2968B459"/>
    <w:rsid w:val="29768B36"/>
    <w:rsid w:val="2977A04D"/>
    <w:rsid w:val="298283DC"/>
    <w:rsid w:val="29853B33"/>
    <w:rsid w:val="298625CA"/>
    <w:rsid w:val="29936B21"/>
    <w:rsid w:val="299510D7"/>
    <w:rsid w:val="2996AD74"/>
    <w:rsid w:val="29976A88"/>
    <w:rsid w:val="299C4407"/>
    <w:rsid w:val="299C8091"/>
    <w:rsid w:val="29A03350"/>
    <w:rsid w:val="29A515CB"/>
    <w:rsid w:val="29A55596"/>
    <w:rsid w:val="29A8045B"/>
    <w:rsid w:val="29A9847C"/>
    <w:rsid w:val="29AC235E"/>
    <w:rsid w:val="29B000EC"/>
    <w:rsid w:val="29B43E63"/>
    <w:rsid w:val="29B74114"/>
    <w:rsid w:val="29BA64E9"/>
    <w:rsid w:val="29BA8DE0"/>
    <w:rsid w:val="29BB6DE1"/>
    <w:rsid w:val="29BEC5DA"/>
    <w:rsid w:val="29C3FAF3"/>
    <w:rsid w:val="29C6803B"/>
    <w:rsid w:val="29C82CE1"/>
    <w:rsid w:val="29C93A25"/>
    <w:rsid w:val="29C98155"/>
    <w:rsid w:val="29CC93A8"/>
    <w:rsid w:val="29D02CD5"/>
    <w:rsid w:val="29D30440"/>
    <w:rsid w:val="29D5E784"/>
    <w:rsid w:val="29D5FE7E"/>
    <w:rsid w:val="29D9EEAD"/>
    <w:rsid w:val="29E0F042"/>
    <w:rsid w:val="29E62D00"/>
    <w:rsid w:val="29E8AF00"/>
    <w:rsid w:val="29F219ED"/>
    <w:rsid w:val="29F51C01"/>
    <w:rsid w:val="29F5452F"/>
    <w:rsid w:val="29F7E94A"/>
    <w:rsid w:val="29F9ACFF"/>
    <w:rsid w:val="2A01EB87"/>
    <w:rsid w:val="2A07677D"/>
    <w:rsid w:val="2A09F33F"/>
    <w:rsid w:val="2A0E4A59"/>
    <w:rsid w:val="2A123915"/>
    <w:rsid w:val="2A1524C2"/>
    <w:rsid w:val="2A20080D"/>
    <w:rsid w:val="2A23706A"/>
    <w:rsid w:val="2A26162A"/>
    <w:rsid w:val="2A27813F"/>
    <w:rsid w:val="2A27BF15"/>
    <w:rsid w:val="2A27EE79"/>
    <w:rsid w:val="2A28A7D8"/>
    <w:rsid w:val="2A297493"/>
    <w:rsid w:val="2A2C7069"/>
    <w:rsid w:val="2A2ED6AE"/>
    <w:rsid w:val="2A2FF1DB"/>
    <w:rsid w:val="2A322A43"/>
    <w:rsid w:val="2A38A61E"/>
    <w:rsid w:val="2A393727"/>
    <w:rsid w:val="2A3D3623"/>
    <w:rsid w:val="2A3DDB82"/>
    <w:rsid w:val="2A453A8D"/>
    <w:rsid w:val="2A47D628"/>
    <w:rsid w:val="2A51F383"/>
    <w:rsid w:val="2A5213DA"/>
    <w:rsid w:val="2A53230B"/>
    <w:rsid w:val="2A5B7D2F"/>
    <w:rsid w:val="2A5D861A"/>
    <w:rsid w:val="2A5DC1B7"/>
    <w:rsid w:val="2A5FDA0F"/>
    <w:rsid w:val="2A601FFE"/>
    <w:rsid w:val="2A6379C3"/>
    <w:rsid w:val="2A69A04D"/>
    <w:rsid w:val="2A6C3B75"/>
    <w:rsid w:val="2A704E19"/>
    <w:rsid w:val="2A724A48"/>
    <w:rsid w:val="2A73773B"/>
    <w:rsid w:val="2A76F100"/>
    <w:rsid w:val="2A791ACD"/>
    <w:rsid w:val="2A7982C7"/>
    <w:rsid w:val="2A79DE9E"/>
    <w:rsid w:val="2A7DDA43"/>
    <w:rsid w:val="2A8303F2"/>
    <w:rsid w:val="2A838CA8"/>
    <w:rsid w:val="2A88E075"/>
    <w:rsid w:val="2A903180"/>
    <w:rsid w:val="2A92802C"/>
    <w:rsid w:val="2A94C4D3"/>
    <w:rsid w:val="2A991BDE"/>
    <w:rsid w:val="2A9CC5C5"/>
    <w:rsid w:val="2A9FE53C"/>
    <w:rsid w:val="2AA0FCF2"/>
    <w:rsid w:val="2AA48A3C"/>
    <w:rsid w:val="2AAA04A9"/>
    <w:rsid w:val="2AB57687"/>
    <w:rsid w:val="2AB6845E"/>
    <w:rsid w:val="2ABAA6AE"/>
    <w:rsid w:val="2ABAB980"/>
    <w:rsid w:val="2ABCE974"/>
    <w:rsid w:val="2ABFEC36"/>
    <w:rsid w:val="2AC0DC84"/>
    <w:rsid w:val="2AC22371"/>
    <w:rsid w:val="2AC5CCA9"/>
    <w:rsid w:val="2ACBFA6C"/>
    <w:rsid w:val="2ACF4CDF"/>
    <w:rsid w:val="2AD61197"/>
    <w:rsid w:val="2AD8BA45"/>
    <w:rsid w:val="2ADA90FB"/>
    <w:rsid w:val="2ADB9D8F"/>
    <w:rsid w:val="2AE612A7"/>
    <w:rsid w:val="2AE639D8"/>
    <w:rsid w:val="2AE6D44C"/>
    <w:rsid w:val="2AEF3BA9"/>
    <w:rsid w:val="2AEF408C"/>
    <w:rsid w:val="2AF0B9E3"/>
    <w:rsid w:val="2AF744C4"/>
    <w:rsid w:val="2AF907F1"/>
    <w:rsid w:val="2AFE1BEF"/>
    <w:rsid w:val="2B016222"/>
    <w:rsid w:val="2B024BBF"/>
    <w:rsid w:val="2B040172"/>
    <w:rsid w:val="2B0580E9"/>
    <w:rsid w:val="2B0A2D02"/>
    <w:rsid w:val="2B0D714B"/>
    <w:rsid w:val="2B0F195A"/>
    <w:rsid w:val="2B100B6A"/>
    <w:rsid w:val="2B12E958"/>
    <w:rsid w:val="2B141D42"/>
    <w:rsid w:val="2B17EAF0"/>
    <w:rsid w:val="2B1B1A76"/>
    <w:rsid w:val="2B1E17EF"/>
    <w:rsid w:val="2B1EC242"/>
    <w:rsid w:val="2B214A57"/>
    <w:rsid w:val="2B228BE0"/>
    <w:rsid w:val="2B240505"/>
    <w:rsid w:val="2B241057"/>
    <w:rsid w:val="2B2C83AC"/>
    <w:rsid w:val="2B2DEDD1"/>
    <w:rsid w:val="2B2E06E0"/>
    <w:rsid w:val="2B2F6CB1"/>
    <w:rsid w:val="2B332E98"/>
    <w:rsid w:val="2B34936C"/>
    <w:rsid w:val="2B38D7C4"/>
    <w:rsid w:val="2B38F0D5"/>
    <w:rsid w:val="2B3F3C35"/>
    <w:rsid w:val="2B406514"/>
    <w:rsid w:val="2B4134E9"/>
    <w:rsid w:val="2B4984AE"/>
    <w:rsid w:val="2B4A191D"/>
    <w:rsid w:val="2B4F2DA7"/>
    <w:rsid w:val="2B51E788"/>
    <w:rsid w:val="2B560EAC"/>
    <w:rsid w:val="2B58A0AF"/>
    <w:rsid w:val="2B5B7536"/>
    <w:rsid w:val="2B5B9E54"/>
    <w:rsid w:val="2B63BF85"/>
    <w:rsid w:val="2B66AD78"/>
    <w:rsid w:val="2B6AD433"/>
    <w:rsid w:val="2B6F03FD"/>
    <w:rsid w:val="2B7321DF"/>
    <w:rsid w:val="2B73C6D6"/>
    <w:rsid w:val="2B75505F"/>
    <w:rsid w:val="2B762410"/>
    <w:rsid w:val="2B767D9C"/>
    <w:rsid w:val="2B76DF07"/>
    <w:rsid w:val="2B78AFA6"/>
    <w:rsid w:val="2B7A3A02"/>
    <w:rsid w:val="2B7E6ACE"/>
    <w:rsid w:val="2B814A1A"/>
    <w:rsid w:val="2B81D0B4"/>
    <w:rsid w:val="2B840F78"/>
    <w:rsid w:val="2B853A61"/>
    <w:rsid w:val="2B87B590"/>
    <w:rsid w:val="2B8903B5"/>
    <w:rsid w:val="2B8919A8"/>
    <w:rsid w:val="2B8F8F77"/>
    <w:rsid w:val="2B8FE83E"/>
    <w:rsid w:val="2B96E26C"/>
    <w:rsid w:val="2B9818E6"/>
    <w:rsid w:val="2B9E259C"/>
    <w:rsid w:val="2BA0536F"/>
    <w:rsid w:val="2BA08F6B"/>
    <w:rsid w:val="2BA1D64F"/>
    <w:rsid w:val="2BA3434F"/>
    <w:rsid w:val="2BA3740A"/>
    <w:rsid w:val="2BAA748C"/>
    <w:rsid w:val="2BAB42B3"/>
    <w:rsid w:val="2BB074F3"/>
    <w:rsid w:val="2BB2162A"/>
    <w:rsid w:val="2BB34A43"/>
    <w:rsid w:val="2BB6BA74"/>
    <w:rsid w:val="2BBD16F1"/>
    <w:rsid w:val="2BBD9692"/>
    <w:rsid w:val="2BC24373"/>
    <w:rsid w:val="2BC2EE2E"/>
    <w:rsid w:val="2BC32170"/>
    <w:rsid w:val="2BC51663"/>
    <w:rsid w:val="2BC61250"/>
    <w:rsid w:val="2BC9C31B"/>
    <w:rsid w:val="2BCD2A9F"/>
    <w:rsid w:val="2BD03B10"/>
    <w:rsid w:val="2BD84C80"/>
    <w:rsid w:val="2BDA6E76"/>
    <w:rsid w:val="2BDEFC35"/>
    <w:rsid w:val="2BECBD9D"/>
    <w:rsid w:val="2BEF863E"/>
    <w:rsid w:val="2BF08BDC"/>
    <w:rsid w:val="2BF37CDA"/>
    <w:rsid w:val="2BF388C8"/>
    <w:rsid w:val="2BFC1755"/>
    <w:rsid w:val="2C023AC1"/>
    <w:rsid w:val="2C083158"/>
    <w:rsid w:val="2C133B3E"/>
    <w:rsid w:val="2C15E991"/>
    <w:rsid w:val="2C16FFD1"/>
    <w:rsid w:val="2C1866EE"/>
    <w:rsid w:val="2C1AB5D1"/>
    <w:rsid w:val="2C26D5DD"/>
    <w:rsid w:val="2C29760F"/>
    <w:rsid w:val="2C2CCEE9"/>
    <w:rsid w:val="2C2CFBC4"/>
    <w:rsid w:val="2C30F91B"/>
    <w:rsid w:val="2C3193DE"/>
    <w:rsid w:val="2C31EDA5"/>
    <w:rsid w:val="2C32DCAB"/>
    <w:rsid w:val="2C36FF03"/>
    <w:rsid w:val="2C3CE1D1"/>
    <w:rsid w:val="2C3DE4D2"/>
    <w:rsid w:val="2C3F3B46"/>
    <w:rsid w:val="2C3F8A6B"/>
    <w:rsid w:val="2C422BF8"/>
    <w:rsid w:val="2C44BCF4"/>
    <w:rsid w:val="2C500332"/>
    <w:rsid w:val="2C56F1B8"/>
    <w:rsid w:val="2C583D75"/>
    <w:rsid w:val="2C5CF82A"/>
    <w:rsid w:val="2C62DE86"/>
    <w:rsid w:val="2C6373EC"/>
    <w:rsid w:val="2C64B656"/>
    <w:rsid w:val="2C67D40E"/>
    <w:rsid w:val="2C69833E"/>
    <w:rsid w:val="2C6E3226"/>
    <w:rsid w:val="2C6F44FE"/>
    <w:rsid w:val="2C720257"/>
    <w:rsid w:val="2C7379F1"/>
    <w:rsid w:val="2C7A1727"/>
    <w:rsid w:val="2C7B6138"/>
    <w:rsid w:val="2C7F4EED"/>
    <w:rsid w:val="2C80C430"/>
    <w:rsid w:val="2C861E7D"/>
    <w:rsid w:val="2C884A87"/>
    <w:rsid w:val="2C9132D8"/>
    <w:rsid w:val="2C93A804"/>
    <w:rsid w:val="2C93C357"/>
    <w:rsid w:val="2C963A9A"/>
    <w:rsid w:val="2C9A0DD9"/>
    <w:rsid w:val="2CA42612"/>
    <w:rsid w:val="2CA5B708"/>
    <w:rsid w:val="2CA8685E"/>
    <w:rsid w:val="2CA9BAB4"/>
    <w:rsid w:val="2CAF25FB"/>
    <w:rsid w:val="2CB0E59E"/>
    <w:rsid w:val="2CB2BABA"/>
    <w:rsid w:val="2CB2D9FA"/>
    <w:rsid w:val="2CB3FE29"/>
    <w:rsid w:val="2CB8B5AE"/>
    <w:rsid w:val="2CBBE0D5"/>
    <w:rsid w:val="2CBD2788"/>
    <w:rsid w:val="2CC1852C"/>
    <w:rsid w:val="2CC3108A"/>
    <w:rsid w:val="2CC79759"/>
    <w:rsid w:val="2CC93EE1"/>
    <w:rsid w:val="2CCB5E7C"/>
    <w:rsid w:val="2CCBE420"/>
    <w:rsid w:val="2CCD530B"/>
    <w:rsid w:val="2CCFDF15"/>
    <w:rsid w:val="2CD0A0DC"/>
    <w:rsid w:val="2CD1E205"/>
    <w:rsid w:val="2CD1E826"/>
    <w:rsid w:val="2CDA9723"/>
    <w:rsid w:val="2CDAFE50"/>
    <w:rsid w:val="2CDC1A0F"/>
    <w:rsid w:val="2CE2A202"/>
    <w:rsid w:val="2CF3BCE8"/>
    <w:rsid w:val="2CF471FD"/>
    <w:rsid w:val="2CFAB657"/>
    <w:rsid w:val="2CFFC017"/>
    <w:rsid w:val="2CFFCDA3"/>
    <w:rsid w:val="2D069DDD"/>
    <w:rsid w:val="2D06B057"/>
    <w:rsid w:val="2D074EF2"/>
    <w:rsid w:val="2D0D9C86"/>
    <w:rsid w:val="2D10F60A"/>
    <w:rsid w:val="2D12BAFF"/>
    <w:rsid w:val="2D15526A"/>
    <w:rsid w:val="2D16EF59"/>
    <w:rsid w:val="2D1C3B34"/>
    <w:rsid w:val="2D21FEE6"/>
    <w:rsid w:val="2D2E066D"/>
    <w:rsid w:val="2D2EF191"/>
    <w:rsid w:val="2D339D2F"/>
    <w:rsid w:val="2D342CDA"/>
    <w:rsid w:val="2D3EE7D3"/>
    <w:rsid w:val="2D4406EB"/>
    <w:rsid w:val="2D44399B"/>
    <w:rsid w:val="2D49B3A9"/>
    <w:rsid w:val="2D51BBB6"/>
    <w:rsid w:val="2D54C16B"/>
    <w:rsid w:val="2D55AEBF"/>
    <w:rsid w:val="2D5701DB"/>
    <w:rsid w:val="2D588A3C"/>
    <w:rsid w:val="2D5AF5C2"/>
    <w:rsid w:val="2D5EF1D1"/>
    <w:rsid w:val="2D60FB85"/>
    <w:rsid w:val="2D62B9DA"/>
    <w:rsid w:val="2D63104E"/>
    <w:rsid w:val="2D667770"/>
    <w:rsid w:val="2D669ACF"/>
    <w:rsid w:val="2D670AEF"/>
    <w:rsid w:val="2D6F2FC5"/>
    <w:rsid w:val="2D70DB4D"/>
    <w:rsid w:val="2D7271B1"/>
    <w:rsid w:val="2D72B752"/>
    <w:rsid w:val="2D73080C"/>
    <w:rsid w:val="2D7739C3"/>
    <w:rsid w:val="2D7C4AF7"/>
    <w:rsid w:val="2D7E427F"/>
    <w:rsid w:val="2D831455"/>
    <w:rsid w:val="2D83DE5F"/>
    <w:rsid w:val="2D904533"/>
    <w:rsid w:val="2D91FD26"/>
    <w:rsid w:val="2D948311"/>
    <w:rsid w:val="2D9B3B4B"/>
    <w:rsid w:val="2DA56E23"/>
    <w:rsid w:val="2DA72BB8"/>
    <w:rsid w:val="2DAE2D58"/>
    <w:rsid w:val="2DB7EE75"/>
    <w:rsid w:val="2DBA1CAE"/>
    <w:rsid w:val="2DBA6133"/>
    <w:rsid w:val="2DBA6AFA"/>
    <w:rsid w:val="2DC14D58"/>
    <w:rsid w:val="2DC161B5"/>
    <w:rsid w:val="2DC279C0"/>
    <w:rsid w:val="2DC5C6AA"/>
    <w:rsid w:val="2DC95159"/>
    <w:rsid w:val="2DCAEA1E"/>
    <w:rsid w:val="2DCC23D1"/>
    <w:rsid w:val="2DCC8CCD"/>
    <w:rsid w:val="2DD13A1C"/>
    <w:rsid w:val="2DD4688A"/>
    <w:rsid w:val="2DD69657"/>
    <w:rsid w:val="2DD8FE21"/>
    <w:rsid w:val="2DD9DAB4"/>
    <w:rsid w:val="2DDA791D"/>
    <w:rsid w:val="2DDAC2C9"/>
    <w:rsid w:val="2DDDB8DA"/>
    <w:rsid w:val="2DDE7871"/>
    <w:rsid w:val="2DE10FC7"/>
    <w:rsid w:val="2DE47A83"/>
    <w:rsid w:val="2DEB8368"/>
    <w:rsid w:val="2DEFED17"/>
    <w:rsid w:val="2DF790EF"/>
    <w:rsid w:val="2DF9B2E0"/>
    <w:rsid w:val="2DFAC2E8"/>
    <w:rsid w:val="2DFFF3BF"/>
    <w:rsid w:val="2E079C74"/>
    <w:rsid w:val="2E094F13"/>
    <w:rsid w:val="2E0BE723"/>
    <w:rsid w:val="2E0E2C8A"/>
    <w:rsid w:val="2E0E7730"/>
    <w:rsid w:val="2E11FC28"/>
    <w:rsid w:val="2E169257"/>
    <w:rsid w:val="2E16CBF4"/>
    <w:rsid w:val="2E16D543"/>
    <w:rsid w:val="2E17B606"/>
    <w:rsid w:val="2E18F66B"/>
    <w:rsid w:val="2E1DC774"/>
    <w:rsid w:val="2E1E61CC"/>
    <w:rsid w:val="2E2377A6"/>
    <w:rsid w:val="2E272F57"/>
    <w:rsid w:val="2E294C76"/>
    <w:rsid w:val="2E2D0339"/>
    <w:rsid w:val="2E2D8AE7"/>
    <w:rsid w:val="2E31953E"/>
    <w:rsid w:val="2E331C2D"/>
    <w:rsid w:val="2E332FC9"/>
    <w:rsid w:val="2E33F1FC"/>
    <w:rsid w:val="2E351625"/>
    <w:rsid w:val="2E35DE3A"/>
    <w:rsid w:val="2E3CAFEA"/>
    <w:rsid w:val="2E3D7D9B"/>
    <w:rsid w:val="2E4003E0"/>
    <w:rsid w:val="2E42D45F"/>
    <w:rsid w:val="2E46BA1C"/>
    <w:rsid w:val="2E581CF1"/>
    <w:rsid w:val="2E59DD22"/>
    <w:rsid w:val="2E643967"/>
    <w:rsid w:val="2E655345"/>
    <w:rsid w:val="2E6EA5AD"/>
    <w:rsid w:val="2E713D4B"/>
    <w:rsid w:val="2E72868D"/>
    <w:rsid w:val="2E773E54"/>
    <w:rsid w:val="2E7BE56C"/>
    <w:rsid w:val="2E7D4CB2"/>
    <w:rsid w:val="2E7DD3C5"/>
    <w:rsid w:val="2E7F5C97"/>
    <w:rsid w:val="2E80410F"/>
    <w:rsid w:val="2E82AA3A"/>
    <w:rsid w:val="2E87C71D"/>
    <w:rsid w:val="2E9282FA"/>
    <w:rsid w:val="2E92C9DE"/>
    <w:rsid w:val="2E95C22A"/>
    <w:rsid w:val="2E972BF6"/>
    <w:rsid w:val="2EA308B8"/>
    <w:rsid w:val="2EAE314E"/>
    <w:rsid w:val="2EB5CDB0"/>
    <w:rsid w:val="2EB7A9BF"/>
    <w:rsid w:val="2EC25893"/>
    <w:rsid w:val="2EC285F8"/>
    <w:rsid w:val="2EC2D817"/>
    <w:rsid w:val="2EC5296C"/>
    <w:rsid w:val="2EC70AD6"/>
    <w:rsid w:val="2EC9F1D3"/>
    <w:rsid w:val="2ECD4212"/>
    <w:rsid w:val="2ECF6D90"/>
    <w:rsid w:val="2ECFF763"/>
    <w:rsid w:val="2ED0442D"/>
    <w:rsid w:val="2ED18F0E"/>
    <w:rsid w:val="2ED3F94A"/>
    <w:rsid w:val="2EDCC86C"/>
    <w:rsid w:val="2EDD5A65"/>
    <w:rsid w:val="2EE2D841"/>
    <w:rsid w:val="2EE6A58D"/>
    <w:rsid w:val="2EE8B9C5"/>
    <w:rsid w:val="2EEAE5DF"/>
    <w:rsid w:val="2EEF4E59"/>
    <w:rsid w:val="2EF199EB"/>
    <w:rsid w:val="2EF22AF1"/>
    <w:rsid w:val="2EF6B74F"/>
    <w:rsid w:val="2EF756C3"/>
    <w:rsid w:val="2EF773F8"/>
    <w:rsid w:val="2EF98190"/>
    <w:rsid w:val="2EFB3038"/>
    <w:rsid w:val="2EFE87F8"/>
    <w:rsid w:val="2F01F966"/>
    <w:rsid w:val="2F02AD38"/>
    <w:rsid w:val="2F149CFA"/>
    <w:rsid w:val="2F155956"/>
    <w:rsid w:val="2F1903C4"/>
    <w:rsid w:val="2F19DA31"/>
    <w:rsid w:val="2F1F52A0"/>
    <w:rsid w:val="2F2262B5"/>
    <w:rsid w:val="2F23FE53"/>
    <w:rsid w:val="2F25AFB6"/>
    <w:rsid w:val="2F291DF6"/>
    <w:rsid w:val="2F2AD9E5"/>
    <w:rsid w:val="2F3179DD"/>
    <w:rsid w:val="2F330941"/>
    <w:rsid w:val="2F34A35F"/>
    <w:rsid w:val="2F356B98"/>
    <w:rsid w:val="2F381844"/>
    <w:rsid w:val="2F402E41"/>
    <w:rsid w:val="2F4367C1"/>
    <w:rsid w:val="2F44CB7F"/>
    <w:rsid w:val="2F49FADD"/>
    <w:rsid w:val="2F4E7634"/>
    <w:rsid w:val="2F545EFC"/>
    <w:rsid w:val="2F5631C1"/>
    <w:rsid w:val="2F578D4C"/>
    <w:rsid w:val="2F597133"/>
    <w:rsid w:val="2F59D11A"/>
    <w:rsid w:val="2F5A3BF5"/>
    <w:rsid w:val="2F67A631"/>
    <w:rsid w:val="2F6C9A6A"/>
    <w:rsid w:val="2F72B651"/>
    <w:rsid w:val="2F7892A0"/>
    <w:rsid w:val="2F7AB593"/>
    <w:rsid w:val="2F8229EE"/>
    <w:rsid w:val="2F83540E"/>
    <w:rsid w:val="2F84A703"/>
    <w:rsid w:val="2F852180"/>
    <w:rsid w:val="2F8BBE9E"/>
    <w:rsid w:val="2F8C1951"/>
    <w:rsid w:val="2F8D27C3"/>
    <w:rsid w:val="2F90688D"/>
    <w:rsid w:val="2F9201DD"/>
    <w:rsid w:val="2F9DB451"/>
    <w:rsid w:val="2F9EB48D"/>
    <w:rsid w:val="2FA5805F"/>
    <w:rsid w:val="2FA758AD"/>
    <w:rsid w:val="2FA78ADB"/>
    <w:rsid w:val="2FAE2C20"/>
    <w:rsid w:val="2FAF7647"/>
    <w:rsid w:val="2FBB5896"/>
    <w:rsid w:val="2FBF2FCE"/>
    <w:rsid w:val="2FC0A9A9"/>
    <w:rsid w:val="2FC29E77"/>
    <w:rsid w:val="2FC5B8CD"/>
    <w:rsid w:val="2FC6B48B"/>
    <w:rsid w:val="2FC78168"/>
    <w:rsid w:val="2FC9BF13"/>
    <w:rsid w:val="2FCAC371"/>
    <w:rsid w:val="2FCC2C66"/>
    <w:rsid w:val="2FCDB411"/>
    <w:rsid w:val="2FCFB47C"/>
    <w:rsid w:val="2FD2A6A3"/>
    <w:rsid w:val="2FD62189"/>
    <w:rsid w:val="2FD6B202"/>
    <w:rsid w:val="2FD99FCF"/>
    <w:rsid w:val="2FDAF20E"/>
    <w:rsid w:val="2FDB5A4A"/>
    <w:rsid w:val="2FDD419D"/>
    <w:rsid w:val="2FDF8FF5"/>
    <w:rsid w:val="2FE10E8D"/>
    <w:rsid w:val="2FE2BE37"/>
    <w:rsid w:val="2FE36695"/>
    <w:rsid w:val="2FEB4632"/>
    <w:rsid w:val="2FEC7A75"/>
    <w:rsid w:val="2FED1A48"/>
    <w:rsid w:val="2FF02BA4"/>
    <w:rsid w:val="2FF10D67"/>
    <w:rsid w:val="2FF28542"/>
    <w:rsid w:val="2FF4C1FD"/>
    <w:rsid w:val="2FF4EDF4"/>
    <w:rsid w:val="2FFDCBF8"/>
    <w:rsid w:val="300A6555"/>
    <w:rsid w:val="300F2F7A"/>
    <w:rsid w:val="3010BB44"/>
    <w:rsid w:val="3013721B"/>
    <w:rsid w:val="3015BEF4"/>
    <w:rsid w:val="3015CCBB"/>
    <w:rsid w:val="3016D06A"/>
    <w:rsid w:val="301927D3"/>
    <w:rsid w:val="301CCAD8"/>
    <w:rsid w:val="301DA54A"/>
    <w:rsid w:val="301F476C"/>
    <w:rsid w:val="3025EBA4"/>
    <w:rsid w:val="3026932A"/>
    <w:rsid w:val="3031928B"/>
    <w:rsid w:val="3034064E"/>
    <w:rsid w:val="30343342"/>
    <w:rsid w:val="30345F4C"/>
    <w:rsid w:val="30379F5C"/>
    <w:rsid w:val="303BDAC2"/>
    <w:rsid w:val="303BE3D2"/>
    <w:rsid w:val="303E02B5"/>
    <w:rsid w:val="304098EB"/>
    <w:rsid w:val="304514E3"/>
    <w:rsid w:val="304618FE"/>
    <w:rsid w:val="3047B8CD"/>
    <w:rsid w:val="304B494E"/>
    <w:rsid w:val="304DAFEE"/>
    <w:rsid w:val="30510B5D"/>
    <w:rsid w:val="30514E61"/>
    <w:rsid w:val="30520B0E"/>
    <w:rsid w:val="3057779F"/>
    <w:rsid w:val="3059205C"/>
    <w:rsid w:val="305A1B1A"/>
    <w:rsid w:val="305A7D63"/>
    <w:rsid w:val="305E6D59"/>
    <w:rsid w:val="3060FFC9"/>
    <w:rsid w:val="306A10CA"/>
    <w:rsid w:val="306FBDAB"/>
    <w:rsid w:val="3072902D"/>
    <w:rsid w:val="30788CBD"/>
    <w:rsid w:val="307978E9"/>
    <w:rsid w:val="307A5E7E"/>
    <w:rsid w:val="307AAF28"/>
    <w:rsid w:val="307E6192"/>
    <w:rsid w:val="30845AFA"/>
    <w:rsid w:val="3085B71B"/>
    <w:rsid w:val="3089AD11"/>
    <w:rsid w:val="308D6A4C"/>
    <w:rsid w:val="3093F4A9"/>
    <w:rsid w:val="3096B773"/>
    <w:rsid w:val="3099FF64"/>
    <w:rsid w:val="309BDD6B"/>
    <w:rsid w:val="309D203C"/>
    <w:rsid w:val="309E599D"/>
    <w:rsid w:val="30A13025"/>
    <w:rsid w:val="30A2BF72"/>
    <w:rsid w:val="30A5A899"/>
    <w:rsid w:val="30AE4AAB"/>
    <w:rsid w:val="30B11E18"/>
    <w:rsid w:val="30B21F9D"/>
    <w:rsid w:val="30B287A1"/>
    <w:rsid w:val="30B88450"/>
    <w:rsid w:val="30C386B8"/>
    <w:rsid w:val="30C39DAA"/>
    <w:rsid w:val="30C745C3"/>
    <w:rsid w:val="30CE531B"/>
    <w:rsid w:val="30CF06EB"/>
    <w:rsid w:val="30CF4D6F"/>
    <w:rsid w:val="30D4BA46"/>
    <w:rsid w:val="30D7201D"/>
    <w:rsid w:val="30D82C50"/>
    <w:rsid w:val="30DCC2EC"/>
    <w:rsid w:val="30E1CB55"/>
    <w:rsid w:val="30E28E2A"/>
    <w:rsid w:val="30E2C49D"/>
    <w:rsid w:val="30E3667F"/>
    <w:rsid w:val="30E50D10"/>
    <w:rsid w:val="30F01CF7"/>
    <w:rsid w:val="30FCC431"/>
    <w:rsid w:val="30FCD1AA"/>
    <w:rsid w:val="31000936"/>
    <w:rsid w:val="310033B2"/>
    <w:rsid w:val="310587FA"/>
    <w:rsid w:val="31101A9A"/>
    <w:rsid w:val="31132C13"/>
    <w:rsid w:val="31148017"/>
    <w:rsid w:val="31161FDB"/>
    <w:rsid w:val="311A61EA"/>
    <w:rsid w:val="312384A5"/>
    <w:rsid w:val="313150CE"/>
    <w:rsid w:val="3134313C"/>
    <w:rsid w:val="31347571"/>
    <w:rsid w:val="31348823"/>
    <w:rsid w:val="313495E3"/>
    <w:rsid w:val="3134FC6F"/>
    <w:rsid w:val="3136A938"/>
    <w:rsid w:val="3137A9A9"/>
    <w:rsid w:val="313984B2"/>
    <w:rsid w:val="313D1207"/>
    <w:rsid w:val="313D9B33"/>
    <w:rsid w:val="313FFA09"/>
    <w:rsid w:val="314684D5"/>
    <w:rsid w:val="31475CD1"/>
    <w:rsid w:val="31478C4C"/>
    <w:rsid w:val="314999F8"/>
    <w:rsid w:val="314D9216"/>
    <w:rsid w:val="31594573"/>
    <w:rsid w:val="31596092"/>
    <w:rsid w:val="3159DD9E"/>
    <w:rsid w:val="3159F3A2"/>
    <w:rsid w:val="315B002F"/>
    <w:rsid w:val="315C42F1"/>
    <w:rsid w:val="31617B0E"/>
    <w:rsid w:val="3164DDE3"/>
    <w:rsid w:val="31665396"/>
    <w:rsid w:val="316672C5"/>
    <w:rsid w:val="3167359E"/>
    <w:rsid w:val="31676080"/>
    <w:rsid w:val="31676E2A"/>
    <w:rsid w:val="316AE3EE"/>
    <w:rsid w:val="316BCC43"/>
    <w:rsid w:val="316FA45A"/>
    <w:rsid w:val="31707D59"/>
    <w:rsid w:val="3170FA38"/>
    <w:rsid w:val="31712D29"/>
    <w:rsid w:val="31738350"/>
    <w:rsid w:val="317A52CA"/>
    <w:rsid w:val="317B80F3"/>
    <w:rsid w:val="317B8696"/>
    <w:rsid w:val="3185DC99"/>
    <w:rsid w:val="318E81AC"/>
    <w:rsid w:val="318F7D42"/>
    <w:rsid w:val="31910C6C"/>
    <w:rsid w:val="31950768"/>
    <w:rsid w:val="3195A7FC"/>
    <w:rsid w:val="319733DA"/>
    <w:rsid w:val="319D4F67"/>
    <w:rsid w:val="319F72FE"/>
    <w:rsid w:val="31A50538"/>
    <w:rsid w:val="31A60F18"/>
    <w:rsid w:val="31ABE95D"/>
    <w:rsid w:val="31AD46CF"/>
    <w:rsid w:val="31B1F740"/>
    <w:rsid w:val="31B287D0"/>
    <w:rsid w:val="31B934CC"/>
    <w:rsid w:val="31BDEC46"/>
    <w:rsid w:val="31C29714"/>
    <w:rsid w:val="31C7B569"/>
    <w:rsid w:val="31CB34F6"/>
    <w:rsid w:val="31CD62EC"/>
    <w:rsid w:val="31CEDD6C"/>
    <w:rsid w:val="31CF6BFE"/>
    <w:rsid w:val="31D0465D"/>
    <w:rsid w:val="31D2A4D7"/>
    <w:rsid w:val="31D3AF88"/>
    <w:rsid w:val="31DD952B"/>
    <w:rsid w:val="31E0B278"/>
    <w:rsid w:val="31E3A42D"/>
    <w:rsid w:val="31E69C50"/>
    <w:rsid w:val="31EC8DBD"/>
    <w:rsid w:val="31ECB033"/>
    <w:rsid w:val="31EDF9BF"/>
    <w:rsid w:val="31F1218F"/>
    <w:rsid w:val="31F47488"/>
    <w:rsid w:val="31F4CE1A"/>
    <w:rsid w:val="31F5EB7B"/>
    <w:rsid w:val="31F838CD"/>
    <w:rsid w:val="31F9BC2A"/>
    <w:rsid w:val="31FA7C12"/>
    <w:rsid w:val="31FE1913"/>
    <w:rsid w:val="32017305"/>
    <w:rsid w:val="3209216E"/>
    <w:rsid w:val="321A5A27"/>
    <w:rsid w:val="321AE39A"/>
    <w:rsid w:val="321D124C"/>
    <w:rsid w:val="321D79D4"/>
    <w:rsid w:val="321E9A50"/>
    <w:rsid w:val="32231A18"/>
    <w:rsid w:val="3223575F"/>
    <w:rsid w:val="3224C618"/>
    <w:rsid w:val="322A245B"/>
    <w:rsid w:val="322A3AEC"/>
    <w:rsid w:val="322A9270"/>
    <w:rsid w:val="322D3A4A"/>
    <w:rsid w:val="3230FDE5"/>
    <w:rsid w:val="323184F7"/>
    <w:rsid w:val="3237997F"/>
    <w:rsid w:val="32385889"/>
    <w:rsid w:val="3239FF64"/>
    <w:rsid w:val="323FD58E"/>
    <w:rsid w:val="3244D3AE"/>
    <w:rsid w:val="3246BC08"/>
    <w:rsid w:val="3247F1D4"/>
    <w:rsid w:val="32493376"/>
    <w:rsid w:val="324E45AF"/>
    <w:rsid w:val="32503EAB"/>
    <w:rsid w:val="32569528"/>
    <w:rsid w:val="3258B196"/>
    <w:rsid w:val="325BE543"/>
    <w:rsid w:val="325D5078"/>
    <w:rsid w:val="325EDB1C"/>
    <w:rsid w:val="325F38AF"/>
    <w:rsid w:val="325FD72F"/>
    <w:rsid w:val="325FD868"/>
    <w:rsid w:val="325FF653"/>
    <w:rsid w:val="3262F628"/>
    <w:rsid w:val="326375B3"/>
    <w:rsid w:val="3267B6C1"/>
    <w:rsid w:val="326D7AB1"/>
    <w:rsid w:val="326EAC6E"/>
    <w:rsid w:val="327A61E9"/>
    <w:rsid w:val="327E5289"/>
    <w:rsid w:val="3280317A"/>
    <w:rsid w:val="32805B9C"/>
    <w:rsid w:val="3282B807"/>
    <w:rsid w:val="32833C9F"/>
    <w:rsid w:val="32838820"/>
    <w:rsid w:val="3283F358"/>
    <w:rsid w:val="328AE4B6"/>
    <w:rsid w:val="328C5F04"/>
    <w:rsid w:val="328D4487"/>
    <w:rsid w:val="32907BCD"/>
    <w:rsid w:val="329329C6"/>
    <w:rsid w:val="32958BB5"/>
    <w:rsid w:val="3297998C"/>
    <w:rsid w:val="329D8BEF"/>
    <w:rsid w:val="32A170E5"/>
    <w:rsid w:val="32A8F83A"/>
    <w:rsid w:val="32AD8E51"/>
    <w:rsid w:val="32B02372"/>
    <w:rsid w:val="32B6A412"/>
    <w:rsid w:val="32BA86D0"/>
    <w:rsid w:val="32BC7BBA"/>
    <w:rsid w:val="32BD9563"/>
    <w:rsid w:val="32C0D725"/>
    <w:rsid w:val="32C35F60"/>
    <w:rsid w:val="32C42A8A"/>
    <w:rsid w:val="32C5CCD2"/>
    <w:rsid w:val="32CA20B8"/>
    <w:rsid w:val="32CB2450"/>
    <w:rsid w:val="32CDA3D6"/>
    <w:rsid w:val="32D15C88"/>
    <w:rsid w:val="32D414B6"/>
    <w:rsid w:val="32DC4FFE"/>
    <w:rsid w:val="32E6EFF9"/>
    <w:rsid w:val="32E9B992"/>
    <w:rsid w:val="32EA1F0A"/>
    <w:rsid w:val="32F0E087"/>
    <w:rsid w:val="32F23A56"/>
    <w:rsid w:val="32F53CEC"/>
    <w:rsid w:val="32FB6A09"/>
    <w:rsid w:val="32FCD4E8"/>
    <w:rsid w:val="330058BF"/>
    <w:rsid w:val="3304CC0C"/>
    <w:rsid w:val="3308DA3D"/>
    <w:rsid w:val="330C2866"/>
    <w:rsid w:val="330E7E2C"/>
    <w:rsid w:val="3314E44B"/>
    <w:rsid w:val="33162C96"/>
    <w:rsid w:val="33164582"/>
    <w:rsid w:val="3317CC02"/>
    <w:rsid w:val="331C8237"/>
    <w:rsid w:val="33259F32"/>
    <w:rsid w:val="33265B81"/>
    <w:rsid w:val="33265E01"/>
    <w:rsid w:val="3329014B"/>
    <w:rsid w:val="332A0D47"/>
    <w:rsid w:val="332A4D09"/>
    <w:rsid w:val="332AC14C"/>
    <w:rsid w:val="332E3181"/>
    <w:rsid w:val="332E8B85"/>
    <w:rsid w:val="3330191C"/>
    <w:rsid w:val="33312B3F"/>
    <w:rsid w:val="33348677"/>
    <w:rsid w:val="33384D63"/>
    <w:rsid w:val="333CAFB8"/>
    <w:rsid w:val="333E05DA"/>
    <w:rsid w:val="333EF685"/>
    <w:rsid w:val="334A539C"/>
    <w:rsid w:val="334A7963"/>
    <w:rsid w:val="334AB8B6"/>
    <w:rsid w:val="334CC462"/>
    <w:rsid w:val="334FECDF"/>
    <w:rsid w:val="335101B9"/>
    <w:rsid w:val="3352CEB3"/>
    <w:rsid w:val="33551841"/>
    <w:rsid w:val="3365082F"/>
    <w:rsid w:val="3366E342"/>
    <w:rsid w:val="33670557"/>
    <w:rsid w:val="336E9DFD"/>
    <w:rsid w:val="336EC0B6"/>
    <w:rsid w:val="336F72A9"/>
    <w:rsid w:val="3372E68B"/>
    <w:rsid w:val="33800131"/>
    <w:rsid w:val="33826A54"/>
    <w:rsid w:val="3388740B"/>
    <w:rsid w:val="338C9B86"/>
    <w:rsid w:val="3390945D"/>
    <w:rsid w:val="3392BE57"/>
    <w:rsid w:val="3394BF20"/>
    <w:rsid w:val="3394DD1C"/>
    <w:rsid w:val="3396616C"/>
    <w:rsid w:val="3397D783"/>
    <w:rsid w:val="339902D6"/>
    <w:rsid w:val="339A92ED"/>
    <w:rsid w:val="339B82CB"/>
    <w:rsid w:val="339D4366"/>
    <w:rsid w:val="33A10F62"/>
    <w:rsid w:val="33A6927B"/>
    <w:rsid w:val="33A7B2E6"/>
    <w:rsid w:val="33A9D0CA"/>
    <w:rsid w:val="33B1A950"/>
    <w:rsid w:val="33B287AF"/>
    <w:rsid w:val="33B39E5E"/>
    <w:rsid w:val="33B73D1C"/>
    <w:rsid w:val="33BB6CA5"/>
    <w:rsid w:val="33C2C64D"/>
    <w:rsid w:val="33C7FDD6"/>
    <w:rsid w:val="33C80DFC"/>
    <w:rsid w:val="33C9DC3D"/>
    <w:rsid w:val="33D1F249"/>
    <w:rsid w:val="33D3FE9B"/>
    <w:rsid w:val="33D7A4FF"/>
    <w:rsid w:val="33D9F82E"/>
    <w:rsid w:val="33DBEC79"/>
    <w:rsid w:val="33DE028E"/>
    <w:rsid w:val="33DFA351"/>
    <w:rsid w:val="33E074CF"/>
    <w:rsid w:val="33E26D41"/>
    <w:rsid w:val="33E9E996"/>
    <w:rsid w:val="33EAB682"/>
    <w:rsid w:val="33EBCB1D"/>
    <w:rsid w:val="33EC7840"/>
    <w:rsid w:val="33EDEE63"/>
    <w:rsid w:val="33F1443F"/>
    <w:rsid w:val="33F1CC48"/>
    <w:rsid w:val="33F4A4CF"/>
    <w:rsid w:val="33F533DB"/>
    <w:rsid w:val="33F7D7FD"/>
    <w:rsid w:val="3401E989"/>
    <w:rsid w:val="34023CCC"/>
    <w:rsid w:val="34041C62"/>
    <w:rsid w:val="34048FE4"/>
    <w:rsid w:val="3405AD8E"/>
    <w:rsid w:val="340651FD"/>
    <w:rsid w:val="340700D4"/>
    <w:rsid w:val="340803C9"/>
    <w:rsid w:val="34089A59"/>
    <w:rsid w:val="340D7378"/>
    <w:rsid w:val="3414C31A"/>
    <w:rsid w:val="341667EB"/>
    <w:rsid w:val="34170C4D"/>
    <w:rsid w:val="342443A3"/>
    <w:rsid w:val="342ABB6E"/>
    <w:rsid w:val="342DFE4C"/>
    <w:rsid w:val="3430F62E"/>
    <w:rsid w:val="343AE980"/>
    <w:rsid w:val="343D15C6"/>
    <w:rsid w:val="343DFF1C"/>
    <w:rsid w:val="3440885E"/>
    <w:rsid w:val="344666D4"/>
    <w:rsid w:val="34475863"/>
    <w:rsid w:val="344BB90F"/>
    <w:rsid w:val="345A61A9"/>
    <w:rsid w:val="345A8339"/>
    <w:rsid w:val="345DFE6C"/>
    <w:rsid w:val="345EA02C"/>
    <w:rsid w:val="345FA11F"/>
    <w:rsid w:val="34609384"/>
    <w:rsid w:val="34617DBC"/>
    <w:rsid w:val="34677E3B"/>
    <w:rsid w:val="34693C71"/>
    <w:rsid w:val="346BBD5A"/>
    <w:rsid w:val="346F6C42"/>
    <w:rsid w:val="34707847"/>
    <w:rsid w:val="3470BC62"/>
    <w:rsid w:val="347B0001"/>
    <w:rsid w:val="3480A43D"/>
    <w:rsid w:val="348D7F30"/>
    <w:rsid w:val="34977408"/>
    <w:rsid w:val="3499279E"/>
    <w:rsid w:val="349C85F8"/>
    <w:rsid w:val="349CD343"/>
    <w:rsid w:val="34A4D094"/>
    <w:rsid w:val="34A975C3"/>
    <w:rsid w:val="34AB2412"/>
    <w:rsid w:val="34AEB907"/>
    <w:rsid w:val="34BFB202"/>
    <w:rsid w:val="34BFB83B"/>
    <w:rsid w:val="34C340E5"/>
    <w:rsid w:val="34C5CB43"/>
    <w:rsid w:val="34C6F2BA"/>
    <w:rsid w:val="34C8AC7A"/>
    <w:rsid w:val="34D0E79E"/>
    <w:rsid w:val="34D2061E"/>
    <w:rsid w:val="34D38675"/>
    <w:rsid w:val="34D7879C"/>
    <w:rsid w:val="34D78E49"/>
    <w:rsid w:val="34DB7AC7"/>
    <w:rsid w:val="34DB9323"/>
    <w:rsid w:val="34E10857"/>
    <w:rsid w:val="34E5DF5B"/>
    <w:rsid w:val="34E64C74"/>
    <w:rsid w:val="34EB6E57"/>
    <w:rsid w:val="34EF874E"/>
    <w:rsid w:val="34F47992"/>
    <w:rsid w:val="34F7F58E"/>
    <w:rsid w:val="34F8C54C"/>
    <w:rsid w:val="3507C44C"/>
    <w:rsid w:val="350EA23F"/>
    <w:rsid w:val="3515F562"/>
    <w:rsid w:val="35160999"/>
    <w:rsid w:val="351766A1"/>
    <w:rsid w:val="3518D890"/>
    <w:rsid w:val="351AD5FF"/>
    <w:rsid w:val="3520FD71"/>
    <w:rsid w:val="352494D9"/>
    <w:rsid w:val="3524A853"/>
    <w:rsid w:val="3524FCA5"/>
    <w:rsid w:val="3528DFA7"/>
    <w:rsid w:val="352AEA4E"/>
    <w:rsid w:val="352E6FB9"/>
    <w:rsid w:val="352EFECD"/>
    <w:rsid w:val="352F0007"/>
    <w:rsid w:val="352F27DA"/>
    <w:rsid w:val="3530960A"/>
    <w:rsid w:val="3531960E"/>
    <w:rsid w:val="3531CD17"/>
    <w:rsid w:val="353861D4"/>
    <w:rsid w:val="353BE3FF"/>
    <w:rsid w:val="353BFE7C"/>
    <w:rsid w:val="3542A4A5"/>
    <w:rsid w:val="35476FF8"/>
    <w:rsid w:val="354A0963"/>
    <w:rsid w:val="354ADA2C"/>
    <w:rsid w:val="3551498D"/>
    <w:rsid w:val="3553AC96"/>
    <w:rsid w:val="3555E1FE"/>
    <w:rsid w:val="355909C5"/>
    <w:rsid w:val="35593B91"/>
    <w:rsid w:val="355C4C05"/>
    <w:rsid w:val="355D2057"/>
    <w:rsid w:val="355DCA96"/>
    <w:rsid w:val="3564C086"/>
    <w:rsid w:val="356925B9"/>
    <w:rsid w:val="3569BA79"/>
    <w:rsid w:val="356A60A9"/>
    <w:rsid w:val="356AC1BA"/>
    <w:rsid w:val="35700955"/>
    <w:rsid w:val="3571B8BD"/>
    <w:rsid w:val="3577014F"/>
    <w:rsid w:val="357B3E22"/>
    <w:rsid w:val="357F249B"/>
    <w:rsid w:val="35830D0F"/>
    <w:rsid w:val="35866BEF"/>
    <w:rsid w:val="3588ABD0"/>
    <w:rsid w:val="35897EC1"/>
    <w:rsid w:val="359021D1"/>
    <w:rsid w:val="35956C68"/>
    <w:rsid w:val="3595BE05"/>
    <w:rsid w:val="35981F86"/>
    <w:rsid w:val="359835B9"/>
    <w:rsid w:val="359D42C2"/>
    <w:rsid w:val="35A379E0"/>
    <w:rsid w:val="35A39B4F"/>
    <w:rsid w:val="35A54BCF"/>
    <w:rsid w:val="35A5D8CC"/>
    <w:rsid w:val="35A6D377"/>
    <w:rsid w:val="35AD51BE"/>
    <w:rsid w:val="35ADEA94"/>
    <w:rsid w:val="35AE6F8D"/>
    <w:rsid w:val="35B5F1D2"/>
    <w:rsid w:val="35B7ADB0"/>
    <w:rsid w:val="35B7B362"/>
    <w:rsid w:val="35B8A549"/>
    <w:rsid w:val="35BBDF89"/>
    <w:rsid w:val="35BBF9E5"/>
    <w:rsid w:val="35BE760D"/>
    <w:rsid w:val="35BF0543"/>
    <w:rsid w:val="35C1E1F0"/>
    <w:rsid w:val="35C2A094"/>
    <w:rsid w:val="35C88C9C"/>
    <w:rsid w:val="35CA2716"/>
    <w:rsid w:val="35CC98E8"/>
    <w:rsid w:val="35CE646A"/>
    <w:rsid w:val="35CEE272"/>
    <w:rsid w:val="35D250FF"/>
    <w:rsid w:val="35D30566"/>
    <w:rsid w:val="35D44DEB"/>
    <w:rsid w:val="35D4644C"/>
    <w:rsid w:val="35D481B3"/>
    <w:rsid w:val="35DA0D65"/>
    <w:rsid w:val="35E46883"/>
    <w:rsid w:val="35E46AC0"/>
    <w:rsid w:val="35E4B7D4"/>
    <w:rsid w:val="35E4BE79"/>
    <w:rsid w:val="35E4DAE5"/>
    <w:rsid w:val="35E66CB1"/>
    <w:rsid w:val="35E8427D"/>
    <w:rsid w:val="35E9465C"/>
    <w:rsid w:val="35F03017"/>
    <w:rsid w:val="35F0CA33"/>
    <w:rsid w:val="35F6F5C8"/>
    <w:rsid w:val="35FB0022"/>
    <w:rsid w:val="35FB1FD0"/>
    <w:rsid w:val="35FB3EF3"/>
    <w:rsid w:val="3600A24D"/>
    <w:rsid w:val="360997BD"/>
    <w:rsid w:val="360A3EA1"/>
    <w:rsid w:val="360C53EC"/>
    <w:rsid w:val="3610639C"/>
    <w:rsid w:val="36129166"/>
    <w:rsid w:val="36139378"/>
    <w:rsid w:val="3618B71E"/>
    <w:rsid w:val="361C5510"/>
    <w:rsid w:val="361E9AD8"/>
    <w:rsid w:val="36209D1B"/>
    <w:rsid w:val="36217750"/>
    <w:rsid w:val="3621ECF1"/>
    <w:rsid w:val="36227585"/>
    <w:rsid w:val="3623E535"/>
    <w:rsid w:val="36286661"/>
    <w:rsid w:val="362BBECD"/>
    <w:rsid w:val="36307EEA"/>
    <w:rsid w:val="363618C1"/>
    <w:rsid w:val="36386829"/>
    <w:rsid w:val="3639A5C3"/>
    <w:rsid w:val="363BB2F9"/>
    <w:rsid w:val="363BF067"/>
    <w:rsid w:val="36404FEB"/>
    <w:rsid w:val="3641434F"/>
    <w:rsid w:val="36424EE3"/>
    <w:rsid w:val="3642D33C"/>
    <w:rsid w:val="3644746D"/>
    <w:rsid w:val="3644BBCD"/>
    <w:rsid w:val="36462920"/>
    <w:rsid w:val="364E495D"/>
    <w:rsid w:val="364E86F4"/>
    <w:rsid w:val="36502A7B"/>
    <w:rsid w:val="3652359C"/>
    <w:rsid w:val="36559450"/>
    <w:rsid w:val="36566B07"/>
    <w:rsid w:val="365B8CA8"/>
    <w:rsid w:val="365DB20D"/>
    <w:rsid w:val="36617BC0"/>
    <w:rsid w:val="366A7338"/>
    <w:rsid w:val="36704A93"/>
    <w:rsid w:val="36742D38"/>
    <w:rsid w:val="36770F7B"/>
    <w:rsid w:val="367746E1"/>
    <w:rsid w:val="36783934"/>
    <w:rsid w:val="367DEC56"/>
    <w:rsid w:val="367E6C10"/>
    <w:rsid w:val="36824045"/>
    <w:rsid w:val="368651A1"/>
    <w:rsid w:val="3694807D"/>
    <w:rsid w:val="3698B74A"/>
    <w:rsid w:val="3698EAD1"/>
    <w:rsid w:val="3699FD7C"/>
    <w:rsid w:val="369DFD75"/>
    <w:rsid w:val="36A271C8"/>
    <w:rsid w:val="36A5EF22"/>
    <w:rsid w:val="36A679E9"/>
    <w:rsid w:val="36A87FAF"/>
    <w:rsid w:val="36A979CA"/>
    <w:rsid w:val="36AC59F2"/>
    <w:rsid w:val="36AF9FB4"/>
    <w:rsid w:val="36B54864"/>
    <w:rsid w:val="36BCA5D5"/>
    <w:rsid w:val="36BDA2B0"/>
    <w:rsid w:val="36BF1233"/>
    <w:rsid w:val="36C778C4"/>
    <w:rsid w:val="36CC495C"/>
    <w:rsid w:val="36CDC575"/>
    <w:rsid w:val="36CDD9FA"/>
    <w:rsid w:val="36DC851B"/>
    <w:rsid w:val="36DE2ABB"/>
    <w:rsid w:val="36DEE5F3"/>
    <w:rsid w:val="36DFF44A"/>
    <w:rsid w:val="36E09B65"/>
    <w:rsid w:val="36E23CF5"/>
    <w:rsid w:val="36E6F4C1"/>
    <w:rsid w:val="36E81328"/>
    <w:rsid w:val="36EA1A2F"/>
    <w:rsid w:val="36EB85F7"/>
    <w:rsid w:val="36EDD725"/>
    <w:rsid w:val="36EE0F50"/>
    <w:rsid w:val="36EFFD0A"/>
    <w:rsid w:val="36F514DB"/>
    <w:rsid w:val="36F5372C"/>
    <w:rsid w:val="36F58B74"/>
    <w:rsid w:val="3702E8E2"/>
    <w:rsid w:val="370371FD"/>
    <w:rsid w:val="3703AF3A"/>
    <w:rsid w:val="3704D45B"/>
    <w:rsid w:val="3705A7D7"/>
    <w:rsid w:val="3706CD49"/>
    <w:rsid w:val="370B4D40"/>
    <w:rsid w:val="370E017B"/>
    <w:rsid w:val="370E1F2A"/>
    <w:rsid w:val="37171652"/>
    <w:rsid w:val="371A3F2E"/>
    <w:rsid w:val="371D6F92"/>
    <w:rsid w:val="371D8BD3"/>
    <w:rsid w:val="371F6347"/>
    <w:rsid w:val="3720E184"/>
    <w:rsid w:val="37298C38"/>
    <w:rsid w:val="37299789"/>
    <w:rsid w:val="3729EDAE"/>
    <w:rsid w:val="372A01CC"/>
    <w:rsid w:val="372B6665"/>
    <w:rsid w:val="372B6F2A"/>
    <w:rsid w:val="373312AF"/>
    <w:rsid w:val="3738A3D2"/>
    <w:rsid w:val="373B847E"/>
    <w:rsid w:val="373D6BDE"/>
    <w:rsid w:val="373F1884"/>
    <w:rsid w:val="37422181"/>
    <w:rsid w:val="3744566A"/>
    <w:rsid w:val="375030BD"/>
    <w:rsid w:val="3751C3AC"/>
    <w:rsid w:val="37592C19"/>
    <w:rsid w:val="375A0CF1"/>
    <w:rsid w:val="37605F0A"/>
    <w:rsid w:val="3762408C"/>
    <w:rsid w:val="37625188"/>
    <w:rsid w:val="37625C30"/>
    <w:rsid w:val="3762C3A5"/>
    <w:rsid w:val="37640B77"/>
    <w:rsid w:val="37676527"/>
    <w:rsid w:val="376CF123"/>
    <w:rsid w:val="3770FD12"/>
    <w:rsid w:val="37725BCA"/>
    <w:rsid w:val="377731F6"/>
    <w:rsid w:val="377A21B5"/>
    <w:rsid w:val="377B10D1"/>
    <w:rsid w:val="377BF8D2"/>
    <w:rsid w:val="377F0EE8"/>
    <w:rsid w:val="37806082"/>
    <w:rsid w:val="3781C60F"/>
    <w:rsid w:val="378C90ED"/>
    <w:rsid w:val="3791C516"/>
    <w:rsid w:val="37970351"/>
    <w:rsid w:val="379D8560"/>
    <w:rsid w:val="37A10CA3"/>
    <w:rsid w:val="37A165CB"/>
    <w:rsid w:val="37AB1C69"/>
    <w:rsid w:val="37AB4C50"/>
    <w:rsid w:val="37B0546A"/>
    <w:rsid w:val="37B0B188"/>
    <w:rsid w:val="37B6948E"/>
    <w:rsid w:val="37B7E744"/>
    <w:rsid w:val="37B96D14"/>
    <w:rsid w:val="37BD6D72"/>
    <w:rsid w:val="37BE3968"/>
    <w:rsid w:val="37BE77D1"/>
    <w:rsid w:val="37CA82D0"/>
    <w:rsid w:val="37CC267E"/>
    <w:rsid w:val="37CD4D11"/>
    <w:rsid w:val="37CF2452"/>
    <w:rsid w:val="37D4BF99"/>
    <w:rsid w:val="37D97483"/>
    <w:rsid w:val="37DB5AEB"/>
    <w:rsid w:val="37DD2F3A"/>
    <w:rsid w:val="37E1F981"/>
    <w:rsid w:val="37E4AA43"/>
    <w:rsid w:val="37E8D652"/>
    <w:rsid w:val="37EAEC91"/>
    <w:rsid w:val="37EE17E3"/>
    <w:rsid w:val="37EF53A6"/>
    <w:rsid w:val="37EF9873"/>
    <w:rsid w:val="37F2206B"/>
    <w:rsid w:val="37F41992"/>
    <w:rsid w:val="37F7CB1C"/>
    <w:rsid w:val="3800B4D9"/>
    <w:rsid w:val="380595D8"/>
    <w:rsid w:val="380B38DB"/>
    <w:rsid w:val="380DB6A2"/>
    <w:rsid w:val="380E97BF"/>
    <w:rsid w:val="381EE81C"/>
    <w:rsid w:val="38204C7F"/>
    <w:rsid w:val="38215F3C"/>
    <w:rsid w:val="38218C64"/>
    <w:rsid w:val="3822F2D0"/>
    <w:rsid w:val="38244EA3"/>
    <w:rsid w:val="382852FC"/>
    <w:rsid w:val="3829FE62"/>
    <w:rsid w:val="382A7FEC"/>
    <w:rsid w:val="382BD3B9"/>
    <w:rsid w:val="382CB6AA"/>
    <w:rsid w:val="38309E2A"/>
    <w:rsid w:val="3839CE5F"/>
    <w:rsid w:val="383AD287"/>
    <w:rsid w:val="3844ED0C"/>
    <w:rsid w:val="3848840A"/>
    <w:rsid w:val="3849E550"/>
    <w:rsid w:val="384A85FA"/>
    <w:rsid w:val="384D1B24"/>
    <w:rsid w:val="384FE895"/>
    <w:rsid w:val="384FFD8A"/>
    <w:rsid w:val="3852F1E7"/>
    <w:rsid w:val="3856E28C"/>
    <w:rsid w:val="385F0D3A"/>
    <w:rsid w:val="386263F1"/>
    <w:rsid w:val="3862AE7F"/>
    <w:rsid w:val="3869B6B2"/>
    <w:rsid w:val="386C11AE"/>
    <w:rsid w:val="38791331"/>
    <w:rsid w:val="3879B190"/>
    <w:rsid w:val="387A7454"/>
    <w:rsid w:val="387B6C30"/>
    <w:rsid w:val="3884CCB3"/>
    <w:rsid w:val="38852B93"/>
    <w:rsid w:val="388883B8"/>
    <w:rsid w:val="388ACA45"/>
    <w:rsid w:val="388CCDC6"/>
    <w:rsid w:val="388F5027"/>
    <w:rsid w:val="3890E902"/>
    <w:rsid w:val="389211E3"/>
    <w:rsid w:val="3892B2F4"/>
    <w:rsid w:val="38935AC5"/>
    <w:rsid w:val="3893FA24"/>
    <w:rsid w:val="38941CB8"/>
    <w:rsid w:val="38A37CC0"/>
    <w:rsid w:val="38A61C22"/>
    <w:rsid w:val="38AA6E34"/>
    <w:rsid w:val="38B111B9"/>
    <w:rsid w:val="38B14E9C"/>
    <w:rsid w:val="38B22E15"/>
    <w:rsid w:val="38B99791"/>
    <w:rsid w:val="38BE7009"/>
    <w:rsid w:val="38C32181"/>
    <w:rsid w:val="38C3BDC8"/>
    <w:rsid w:val="38C3D14E"/>
    <w:rsid w:val="38C70CDD"/>
    <w:rsid w:val="38C78F76"/>
    <w:rsid w:val="38CDEBEC"/>
    <w:rsid w:val="38CF23C5"/>
    <w:rsid w:val="38D40E3C"/>
    <w:rsid w:val="38D472B5"/>
    <w:rsid w:val="38D72568"/>
    <w:rsid w:val="38D9925E"/>
    <w:rsid w:val="38DCAE99"/>
    <w:rsid w:val="38DD773D"/>
    <w:rsid w:val="38E2BF14"/>
    <w:rsid w:val="38E50987"/>
    <w:rsid w:val="38E63F84"/>
    <w:rsid w:val="38E78442"/>
    <w:rsid w:val="38E9FED6"/>
    <w:rsid w:val="38EA8249"/>
    <w:rsid w:val="38EBF9B5"/>
    <w:rsid w:val="38F01AF9"/>
    <w:rsid w:val="38F1EFC9"/>
    <w:rsid w:val="38F9CDBF"/>
    <w:rsid w:val="38FD0760"/>
    <w:rsid w:val="38FF02DA"/>
    <w:rsid w:val="38FF6F71"/>
    <w:rsid w:val="39033D8B"/>
    <w:rsid w:val="3904CCAB"/>
    <w:rsid w:val="3906ABAB"/>
    <w:rsid w:val="39091115"/>
    <w:rsid w:val="390F3400"/>
    <w:rsid w:val="390F9A39"/>
    <w:rsid w:val="390FA2CD"/>
    <w:rsid w:val="39116BE2"/>
    <w:rsid w:val="39137CB0"/>
    <w:rsid w:val="3913AADB"/>
    <w:rsid w:val="391599A1"/>
    <w:rsid w:val="391C30E3"/>
    <w:rsid w:val="3922616A"/>
    <w:rsid w:val="3922E234"/>
    <w:rsid w:val="3929A525"/>
    <w:rsid w:val="392C6ADF"/>
    <w:rsid w:val="39357C06"/>
    <w:rsid w:val="3936B996"/>
    <w:rsid w:val="393C1BF3"/>
    <w:rsid w:val="393DA347"/>
    <w:rsid w:val="393F5015"/>
    <w:rsid w:val="3940A6E5"/>
    <w:rsid w:val="3941FE4F"/>
    <w:rsid w:val="39450121"/>
    <w:rsid w:val="394A3B61"/>
    <w:rsid w:val="394AE621"/>
    <w:rsid w:val="394EF22E"/>
    <w:rsid w:val="3951FD3C"/>
    <w:rsid w:val="395356A8"/>
    <w:rsid w:val="3954C8B8"/>
    <w:rsid w:val="3955C5E0"/>
    <w:rsid w:val="395CB9F5"/>
    <w:rsid w:val="395D4041"/>
    <w:rsid w:val="3965A3AF"/>
    <w:rsid w:val="396980BD"/>
    <w:rsid w:val="396A78D1"/>
    <w:rsid w:val="396F44B1"/>
    <w:rsid w:val="3971BF61"/>
    <w:rsid w:val="39732451"/>
    <w:rsid w:val="39734498"/>
    <w:rsid w:val="39741459"/>
    <w:rsid w:val="3975133F"/>
    <w:rsid w:val="397544E4"/>
    <w:rsid w:val="3979CAB3"/>
    <w:rsid w:val="397AC42A"/>
    <w:rsid w:val="397C3F0E"/>
    <w:rsid w:val="397D7F14"/>
    <w:rsid w:val="397DD4DD"/>
    <w:rsid w:val="397E74A1"/>
    <w:rsid w:val="397EA66A"/>
    <w:rsid w:val="3983743D"/>
    <w:rsid w:val="39898AC9"/>
    <w:rsid w:val="398CE011"/>
    <w:rsid w:val="398E5DBB"/>
    <w:rsid w:val="398FE9E4"/>
    <w:rsid w:val="399223CA"/>
    <w:rsid w:val="3992D74E"/>
    <w:rsid w:val="39963907"/>
    <w:rsid w:val="3998880B"/>
    <w:rsid w:val="399FFCBB"/>
    <w:rsid w:val="39A4BC17"/>
    <w:rsid w:val="39A4DEBE"/>
    <w:rsid w:val="39A61759"/>
    <w:rsid w:val="39AB5FB2"/>
    <w:rsid w:val="39AEC512"/>
    <w:rsid w:val="39AEE7A3"/>
    <w:rsid w:val="39B05C93"/>
    <w:rsid w:val="39B3F77F"/>
    <w:rsid w:val="39B73015"/>
    <w:rsid w:val="39B9040B"/>
    <w:rsid w:val="39B9B57A"/>
    <w:rsid w:val="39BAA70E"/>
    <w:rsid w:val="39BADBAE"/>
    <w:rsid w:val="39BE0397"/>
    <w:rsid w:val="39C103EB"/>
    <w:rsid w:val="39C4BE7A"/>
    <w:rsid w:val="39C5C832"/>
    <w:rsid w:val="39C927FE"/>
    <w:rsid w:val="39D02F19"/>
    <w:rsid w:val="39D1C074"/>
    <w:rsid w:val="39D23B32"/>
    <w:rsid w:val="39D2517A"/>
    <w:rsid w:val="39D2C250"/>
    <w:rsid w:val="39D58BD5"/>
    <w:rsid w:val="39DB2FF4"/>
    <w:rsid w:val="39DC9A79"/>
    <w:rsid w:val="39DD0CD1"/>
    <w:rsid w:val="39DDE0B6"/>
    <w:rsid w:val="39DE7848"/>
    <w:rsid w:val="39E25444"/>
    <w:rsid w:val="39E30B17"/>
    <w:rsid w:val="39EC9DF0"/>
    <w:rsid w:val="39F14708"/>
    <w:rsid w:val="39F2D5E5"/>
    <w:rsid w:val="39F5B4A5"/>
    <w:rsid w:val="39F9C242"/>
    <w:rsid w:val="39FB9452"/>
    <w:rsid w:val="3A0255DD"/>
    <w:rsid w:val="3A02DF9E"/>
    <w:rsid w:val="3A035CE3"/>
    <w:rsid w:val="3A0D7FA1"/>
    <w:rsid w:val="3A0F7AE7"/>
    <w:rsid w:val="3A1080B6"/>
    <w:rsid w:val="3A14466A"/>
    <w:rsid w:val="3A16F7BE"/>
    <w:rsid w:val="3A1EB5CD"/>
    <w:rsid w:val="3A21F974"/>
    <w:rsid w:val="3A231766"/>
    <w:rsid w:val="3A237DA6"/>
    <w:rsid w:val="3A2636A9"/>
    <w:rsid w:val="3A2898C6"/>
    <w:rsid w:val="3A30A0E0"/>
    <w:rsid w:val="3A310602"/>
    <w:rsid w:val="3A312763"/>
    <w:rsid w:val="3A36404A"/>
    <w:rsid w:val="3A39D302"/>
    <w:rsid w:val="3A3F40F0"/>
    <w:rsid w:val="3A4053CD"/>
    <w:rsid w:val="3A4794C3"/>
    <w:rsid w:val="3A4994F4"/>
    <w:rsid w:val="3A4A0F6A"/>
    <w:rsid w:val="3A4CB9F7"/>
    <w:rsid w:val="3A51B017"/>
    <w:rsid w:val="3A51C192"/>
    <w:rsid w:val="3A52269A"/>
    <w:rsid w:val="3A602553"/>
    <w:rsid w:val="3A60F005"/>
    <w:rsid w:val="3A62CBF4"/>
    <w:rsid w:val="3A62FEFD"/>
    <w:rsid w:val="3A656DF3"/>
    <w:rsid w:val="3A685881"/>
    <w:rsid w:val="3A68DD8B"/>
    <w:rsid w:val="3A695BDE"/>
    <w:rsid w:val="3A6D6691"/>
    <w:rsid w:val="3A73292C"/>
    <w:rsid w:val="3A7413F5"/>
    <w:rsid w:val="3A744B7D"/>
    <w:rsid w:val="3A7521FC"/>
    <w:rsid w:val="3A7CA63A"/>
    <w:rsid w:val="3A81302F"/>
    <w:rsid w:val="3A85128E"/>
    <w:rsid w:val="3A8B2AD3"/>
    <w:rsid w:val="3A8D0267"/>
    <w:rsid w:val="3A8DEE93"/>
    <w:rsid w:val="3A91E2C0"/>
    <w:rsid w:val="3A924FEF"/>
    <w:rsid w:val="3A94D6B4"/>
    <w:rsid w:val="3A9A7A65"/>
    <w:rsid w:val="3AA327A6"/>
    <w:rsid w:val="3AA398C4"/>
    <w:rsid w:val="3AA4184B"/>
    <w:rsid w:val="3AA69F75"/>
    <w:rsid w:val="3AA6EC92"/>
    <w:rsid w:val="3AA86E97"/>
    <w:rsid w:val="3AA9B704"/>
    <w:rsid w:val="3AAB5CC7"/>
    <w:rsid w:val="3AAB6A9A"/>
    <w:rsid w:val="3AAE137D"/>
    <w:rsid w:val="3AAF7613"/>
    <w:rsid w:val="3AAF8BD1"/>
    <w:rsid w:val="3AB01015"/>
    <w:rsid w:val="3AB106F1"/>
    <w:rsid w:val="3AB14F5D"/>
    <w:rsid w:val="3AB1A78D"/>
    <w:rsid w:val="3AB34EAD"/>
    <w:rsid w:val="3AB80144"/>
    <w:rsid w:val="3ABD41E5"/>
    <w:rsid w:val="3ABD8557"/>
    <w:rsid w:val="3AC616C9"/>
    <w:rsid w:val="3AC8A731"/>
    <w:rsid w:val="3ACB5518"/>
    <w:rsid w:val="3ACBE27F"/>
    <w:rsid w:val="3ACEE6D2"/>
    <w:rsid w:val="3AD9397F"/>
    <w:rsid w:val="3AE35B40"/>
    <w:rsid w:val="3AEE3788"/>
    <w:rsid w:val="3AEE42AD"/>
    <w:rsid w:val="3AF4C458"/>
    <w:rsid w:val="3AF8F162"/>
    <w:rsid w:val="3AF9BF0E"/>
    <w:rsid w:val="3AFC68FF"/>
    <w:rsid w:val="3B07B63A"/>
    <w:rsid w:val="3B086115"/>
    <w:rsid w:val="3B0CE068"/>
    <w:rsid w:val="3B111545"/>
    <w:rsid w:val="3B1165BB"/>
    <w:rsid w:val="3B118B5A"/>
    <w:rsid w:val="3B15F0D8"/>
    <w:rsid w:val="3B17DC38"/>
    <w:rsid w:val="3B194CDF"/>
    <w:rsid w:val="3B1B9FFF"/>
    <w:rsid w:val="3B201FC8"/>
    <w:rsid w:val="3B2D441D"/>
    <w:rsid w:val="3B3187E5"/>
    <w:rsid w:val="3B323183"/>
    <w:rsid w:val="3B3E93C0"/>
    <w:rsid w:val="3B3E97AF"/>
    <w:rsid w:val="3B46BBEA"/>
    <w:rsid w:val="3B4D0419"/>
    <w:rsid w:val="3B4DF43F"/>
    <w:rsid w:val="3B5732D4"/>
    <w:rsid w:val="3B5C4220"/>
    <w:rsid w:val="3B5CD8A5"/>
    <w:rsid w:val="3B5DCBA7"/>
    <w:rsid w:val="3B5F1762"/>
    <w:rsid w:val="3B637EA8"/>
    <w:rsid w:val="3B656B2A"/>
    <w:rsid w:val="3B6886A0"/>
    <w:rsid w:val="3B68F84D"/>
    <w:rsid w:val="3B6F4AA3"/>
    <w:rsid w:val="3B6FF44F"/>
    <w:rsid w:val="3B77DB2F"/>
    <w:rsid w:val="3B7F603D"/>
    <w:rsid w:val="3B8008FC"/>
    <w:rsid w:val="3B81CE59"/>
    <w:rsid w:val="3B851A34"/>
    <w:rsid w:val="3B886895"/>
    <w:rsid w:val="3B88840A"/>
    <w:rsid w:val="3B89E9DA"/>
    <w:rsid w:val="3B921B2B"/>
    <w:rsid w:val="3B95B30B"/>
    <w:rsid w:val="3B96FC66"/>
    <w:rsid w:val="3B99D52E"/>
    <w:rsid w:val="3B9DADAA"/>
    <w:rsid w:val="3BA0334B"/>
    <w:rsid w:val="3BA0443D"/>
    <w:rsid w:val="3BA3B270"/>
    <w:rsid w:val="3BA8CC00"/>
    <w:rsid w:val="3BAC1AF1"/>
    <w:rsid w:val="3BB76BEA"/>
    <w:rsid w:val="3BBBCB1F"/>
    <w:rsid w:val="3BBE1AC0"/>
    <w:rsid w:val="3BC1CD60"/>
    <w:rsid w:val="3BC23438"/>
    <w:rsid w:val="3BC484AD"/>
    <w:rsid w:val="3BC94821"/>
    <w:rsid w:val="3BCE3D66"/>
    <w:rsid w:val="3BD4A593"/>
    <w:rsid w:val="3BD69561"/>
    <w:rsid w:val="3BD8673D"/>
    <w:rsid w:val="3BE3EA65"/>
    <w:rsid w:val="3BEAC3F5"/>
    <w:rsid w:val="3BEBD0B7"/>
    <w:rsid w:val="3BF1B3F1"/>
    <w:rsid w:val="3BF21576"/>
    <w:rsid w:val="3BF6B905"/>
    <w:rsid w:val="3BFB3C9B"/>
    <w:rsid w:val="3BFBAFF1"/>
    <w:rsid w:val="3BFFC252"/>
    <w:rsid w:val="3C01FD78"/>
    <w:rsid w:val="3C039100"/>
    <w:rsid w:val="3C03E4DC"/>
    <w:rsid w:val="3C03E9FD"/>
    <w:rsid w:val="3C0890D0"/>
    <w:rsid w:val="3C0D9E64"/>
    <w:rsid w:val="3C148D53"/>
    <w:rsid w:val="3C17A141"/>
    <w:rsid w:val="3C18C322"/>
    <w:rsid w:val="3C1F8588"/>
    <w:rsid w:val="3C21698C"/>
    <w:rsid w:val="3C220ECC"/>
    <w:rsid w:val="3C22CB7B"/>
    <w:rsid w:val="3C2A1F3F"/>
    <w:rsid w:val="3C2E5CE3"/>
    <w:rsid w:val="3C2EAB59"/>
    <w:rsid w:val="3C2F472C"/>
    <w:rsid w:val="3C2F84E3"/>
    <w:rsid w:val="3C30AE5F"/>
    <w:rsid w:val="3C3C50EE"/>
    <w:rsid w:val="3C3C8C5C"/>
    <w:rsid w:val="3C401143"/>
    <w:rsid w:val="3C41A957"/>
    <w:rsid w:val="3C43A08E"/>
    <w:rsid w:val="3C4796C3"/>
    <w:rsid w:val="3C4908DA"/>
    <w:rsid w:val="3C506EBB"/>
    <w:rsid w:val="3C535832"/>
    <w:rsid w:val="3C53FFFD"/>
    <w:rsid w:val="3C57CDC7"/>
    <w:rsid w:val="3C593528"/>
    <w:rsid w:val="3C59C6ED"/>
    <w:rsid w:val="3C5AED62"/>
    <w:rsid w:val="3C5F0C8B"/>
    <w:rsid w:val="3C5F1908"/>
    <w:rsid w:val="3C601EBB"/>
    <w:rsid w:val="3C61D503"/>
    <w:rsid w:val="3C6445CF"/>
    <w:rsid w:val="3C64BE0C"/>
    <w:rsid w:val="3C6A5909"/>
    <w:rsid w:val="3C6D831D"/>
    <w:rsid w:val="3C6D946A"/>
    <w:rsid w:val="3C6F39A8"/>
    <w:rsid w:val="3C712EF7"/>
    <w:rsid w:val="3C737F4C"/>
    <w:rsid w:val="3C753628"/>
    <w:rsid w:val="3C7C47AD"/>
    <w:rsid w:val="3C814AF4"/>
    <w:rsid w:val="3C838E6E"/>
    <w:rsid w:val="3C84728C"/>
    <w:rsid w:val="3C84E68F"/>
    <w:rsid w:val="3C88B7B3"/>
    <w:rsid w:val="3C8A754B"/>
    <w:rsid w:val="3C8AB595"/>
    <w:rsid w:val="3C970F29"/>
    <w:rsid w:val="3C993689"/>
    <w:rsid w:val="3C9DEB4C"/>
    <w:rsid w:val="3C9EF134"/>
    <w:rsid w:val="3CA5A26A"/>
    <w:rsid w:val="3CA76835"/>
    <w:rsid w:val="3CA8553F"/>
    <w:rsid w:val="3CAB7837"/>
    <w:rsid w:val="3CACAE03"/>
    <w:rsid w:val="3CAFAA48"/>
    <w:rsid w:val="3CB06965"/>
    <w:rsid w:val="3CB3DFD0"/>
    <w:rsid w:val="3CB7CD00"/>
    <w:rsid w:val="3CBC456E"/>
    <w:rsid w:val="3CBCD7B6"/>
    <w:rsid w:val="3CC14B54"/>
    <w:rsid w:val="3CCCC930"/>
    <w:rsid w:val="3CCFD1FC"/>
    <w:rsid w:val="3CD04BCD"/>
    <w:rsid w:val="3CD4E72F"/>
    <w:rsid w:val="3CDA1FF5"/>
    <w:rsid w:val="3CDBCF44"/>
    <w:rsid w:val="3CDECBA8"/>
    <w:rsid w:val="3CDFFB0B"/>
    <w:rsid w:val="3CE2FD71"/>
    <w:rsid w:val="3CF0C44A"/>
    <w:rsid w:val="3CF15AEC"/>
    <w:rsid w:val="3CF3019C"/>
    <w:rsid w:val="3CF33E6A"/>
    <w:rsid w:val="3CF42F34"/>
    <w:rsid w:val="3CF50AAF"/>
    <w:rsid w:val="3CFD4B20"/>
    <w:rsid w:val="3CFE2568"/>
    <w:rsid w:val="3D022E7E"/>
    <w:rsid w:val="3D0E4DF2"/>
    <w:rsid w:val="3D0E5988"/>
    <w:rsid w:val="3D171B45"/>
    <w:rsid w:val="3D1A5853"/>
    <w:rsid w:val="3D1AF040"/>
    <w:rsid w:val="3D27BB83"/>
    <w:rsid w:val="3D2B2E75"/>
    <w:rsid w:val="3D309523"/>
    <w:rsid w:val="3D329FBC"/>
    <w:rsid w:val="3D3746A7"/>
    <w:rsid w:val="3D378AB3"/>
    <w:rsid w:val="3D38E01E"/>
    <w:rsid w:val="3D3CA7F3"/>
    <w:rsid w:val="3D3CFBB1"/>
    <w:rsid w:val="3D3E3FAA"/>
    <w:rsid w:val="3D4407DD"/>
    <w:rsid w:val="3D47E86F"/>
    <w:rsid w:val="3D49308E"/>
    <w:rsid w:val="3D497128"/>
    <w:rsid w:val="3D4C1CDC"/>
    <w:rsid w:val="3D525AA7"/>
    <w:rsid w:val="3D52DC46"/>
    <w:rsid w:val="3D53E5FB"/>
    <w:rsid w:val="3D54B18E"/>
    <w:rsid w:val="3D55BFE7"/>
    <w:rsid w:val="3D563D6E"/>
    <w:rsid w:val="3D584DB5"/>
    <w:rsid w:val="3D5BD10A"/>
    <w:rsid w:val="3D5D054E"/>
    <w:rsid w:val="3D64829C"/>
    <w:rsid w:val="3D6DD26F"/>
    <w:rsid w:val="3D711823"/>
    <w:rsid w:val="3D7277B1"/>
    <w:rsid w:val="3D75AB4B"/>
    <w:rsid w:val="3D7B4D18"/>
    <w:rsid w:val="3D831313"/>
    <w:rsid w:val="3D8351C9"/>
    <w:rsid w:val="3D838A9D"/>
    <w:rsid w:val="3D84CB07"/>
    <w:rsid w:val="3D8ECB6E"/>
    <w:rsid w:val="3D8FD667"/>
    <w:rsid w:val="3D8FE392"/>
    <w:rsid w:val="3D9BB63D"/>
    <w:rsid w:val="3D9C330D"/>
    <w:rsid w:val="3D9D4054"/>
    <w:rsid w:val="3D9D85A1"/>
    <w:rsid w:val="3D9E8620"/>
    <w:rsid w:val="3D9F0074"/>
    <w:rsid w:val="3DA1E330"/>
    <w:rsid w:val="3DA39E05"/>
    <w:rsid w:val="3DA4722E"/>
    <w:rsid w:val="3DB103B8"/>
    <w:rsid w:val="3DB339A6"/>
    <w:rsid w:val="3DBFC54C"/>
    <w:rsid w:val="3DC16139"/>
    <w:rsid w:val="3DC47B89"/>
    <w:rsid w:val="3DC6093F"/>
    <w:rsid w:val="3DC60FE2"/>
    <w:rsid w:val="3DCF83D7"/>
    <w:rsid w:val="3DD6F6A6"/>
    <w:rsid w:val="3DD85BDC"/>
    <w:rsid w:val="3DD8E452"/>
    <w:rsid w:val="3DDAEB0A"/>
    <w:rsid w:val="3DDEB727"/>
    <w:rsid w:val="3DE76070"/>
    <w:rsid w:val="3DECA9B3"/>
    <w:rsid w:val="3DEEB752"/>
    <w:rsid w:val="3DF21611"/>
    <w:rsid w:val="3DF318A8"/>
    <w:rsid w:val="3DF62AE6"/>
    <w:rsid w:val="3E063106"/>
    <w:rsid w:val="3E101DE2"/>
    <w:rsid w:val="3E1395E9"/>
    <w:rsid w:val="3E14B169"/>
    <w:rsid w:val="3E1765D1"/>
    <w:rsid w:val="3E1D0917"/>
    <w:rsid w:val="3E1F9AFE"/>
    <w:rsid w:val="3E26BBAE"/>
    <w:rsid w:val="3E28BF3B"/>
    <w:rsid w:val="3E294634"/>
    <w:rsid w:val="3E299B74"/>
    <w:rsid w:val="3E30E392"/>
    <w:rsid w:val="3E367E18"/>
    <w:rsid w:val="3E3933EE"/>
    <w:rsid w:val="3E46C9FF"/>
    <w:rsid w:val="3E479F77"/>
    <w:rsid w:val="3E4807D4"/>
    <w:rsid w:val="3E5060F8"/>
    <w:rsid w:val="3E5A3CE8"/>
    <w:rsid w:val="3E5AEC4D"/>
    <w:rsid w:val="3E5BD01A"/>
    <w:rsid w:val="3E6093F1"/>
    <w:rsid w:val="3E679D17"/>
    <w:rsid w:val="3E67BC30"/>
    <w:rsid w:val="3E6A01D9"/>
    <w:rsid w:val="3E6DA57B"/>
    <w:rsid w:val="3E6FE591"/>
    <w:rsid w:val="3E70F356"/>
    <w:rsid w:val="3E740442"/>
    <w:rsid w:val="3E7B7006"/>
    <w:rsid w:val="3E7CBB2F"/>
    <w:rsid w:val="3E8326AA"/>
    <w:rsid w:val="3E850342"/>
    <w:rsid w:val="3E8B4EDA"/>
    <w:rsid w:val="3E8CD556"/>
    <w:rsid w:val="3E963E06"/>
    <w:rsid w:val="3E9FC209"/>
    <w:rsid w:val="3EA12C18"/>
    <w:rsid w:val="3EA1B89B"/>
    <w:rsid w:val="3EA21A0C"/>
    <w:rsid w:val="3EA6399A"/>
    <w:rsid w:val="3EA7C073"/>
    <w:rsid w:val="3EAD09FE"/>
    <w:rsid w:val="3EAF54E0"/>
    <w:rsid w:val="3EB4EBE8"/>
    <w:rsid w:val="3EB53FC0"/>
    <w:rsid w:val="3EB55D40"/>
    <w:rsid w:val="3EC44EFC"/>
    <w:rsid w:val="3EC8B50E"/>
    <w:rsid w:val="3EC996F8"/>
    <w:rsid w:val="3ECB62C7"/>
    <w:rsid w:val="3ECB77F2"/>
    <w:rsid w:val="3ECE116D"/>
    <w:rsid w:val="3ECF4802"/>
    <w:rsid w:val="3ECFA35D"/>
    <w:rsid w:val="3ECFF379"/>
    <w:rsid w:val="3ED1003A"/>
    <w:rsid w:val="3ED25E45"/>
    <w:rsid w:val="3ED9868D"/>
    <w:rsid w:val="3EDAF762"/>
    <w:rsid w:val="3EDBE0AD"/>
    <w:rsid w:val="3EE6FE63"/>
    <w:rsid w:val="3EEC173D"/>
    <w:rsid w:val="3EF0B267"/>
    <w:rsid w:val="3EF23E4F"/>
    <w:rsid w:val="3EF35B8A"/>
    <w:rsid w:val="3EFA1B9C"/>
    <w:rsid w:val="3EFB651E"/>
    <w:rsid w:val="3EFB9B9A"/>
    <w:rsid w:val="3EFD6BA9"/>
    <w:rsid w:val="3F013BFD"/>
    <w:rsid w:val="3F032C78"/>
    <w:rsid w:val="3F03B49C"/>
    <w:rsid w:val="3F0FA54E"/>
    <w:rsid w:val="3F0FD8D0"/>
    <w:rsid w:val="3F1007FF"/>
    <w:rsid w:val="3F114573"/>
    <w:rsid w:val="3F14B563"/>
    <w:rsid w:val="3F15AD55"/>
    <w:rsid w:val="3F17AA3D"/>
    <w:rsid w:val="3F17F69F"/>
    <w:rsid w:val="3F217180"/>
    <w:rsid w:val="3F24FC37"/>
    <w:rsid w:val="3F28D3F5"/>
    <w:rsid w:val="3F2ADB7B"/>
    <w:rsid w:val="3F2D0456"/>
    <w:rsid w:val="3F2EAA44"/>
    <w:rsid w:val="3F30840A"/>
    <w:rsid w:val="3F334941"/>
    <w:rsid w:val="3F34B1A0"/>
    <w:rsid w:val="3F374DCF"/>
    <w:rsid w:val="3F37AB4A"/>
    <w:rsid w:val="3F392E04"/>
    <w:rsid w:val="3F4137C7"/>
    <w:rsid w:val="3F427BF2"/>
    <w:rsid w:val="3F47990C"/>
    <w:rsid w:val="3F4A23DF"/>
    <w:rsid w:val="3F4ED2DA"/>
    <w:rsid w:val="3F4EEE68"/>
    <w:rsid w:val="3F4F9C0B"/>
    <w:rsid w:val="3F51A92D"/>
    <w:rsid w:val="3F5A97B8"/>
    <w:rsid w:val="3F5E26C8"/>
    <w:rsid w:val="3F61ABDE"/>
    <w:rsid w:val="3F6281F3"/>
    <w:rsid w:val="3F62A91B"/>
    <w:rsid w:val="3F6342AA"/>
    <w:rsid w:val="3F660EE7"/>
    <w:rsid w:val="3F6AFC37"/>
    <w:rsid w:val="3F6B4CED"/>
    <w:rsid w:val="3F6EB4DA"/>
    <w:rsid w:val="3F6F29EB"/>
    <w:rsid w:val="3F710B31"/>
    <w:rsid w:val="3F741100"/>
    <w:rsid w:val="3F7DE84A"/>
    <w:rsid w:val="3F7FC1F1"/>
    <w:rsid w:val="3F802EF5"/>
    <w:rsid w:val="3F81C7B4"/>
    <w:rsid w:val="3F81D030"/>
    <w:rsid w:val="3F87166F"/>
    <w:rsid w:val="3F87736D"/>
    <w:rsid w:val="3F900A23"/>
    <w:rsid w:val="3F908795"/>
    <w:rsid w:val="3F92307E"/>
    <w:rsid w:val="3F9543F5"/>
    <w:rsid w:val="3F96882C"/>
    <w:rsid w:val="3F984C88"/>
    <w:rsid w:val="3FA11B32"/>
    <w:rsid w:val="3FAA1078"/>
    <w:rsid w:val="3FAE782B"/>
    <w:rsid w:val="3FAE7CBA"/>
    <w:rsid w:val="3FAE84F5"/>
    <w:rsid w:val="3FB0451F"/>
    <w:rsid w:val="3FB63E46"/>
    <w:rsid w:val="3FBCFF50"/>
    <w:rsid w:val="3FC0A56E"/>
    <w:rsid w:val="3FC390EF"/>
    <w:rsid w:val="3FC3CB47"/>
    <w:rsid w:val="3FC7370A"/>
    <w:rsid w:val="3FCA8C2A"/>
    <w:rsid w:val="3FCE9A3E"/>
    <w:rsid w:val="3FD31FA2"/>
    <w:rsid w:val="3FD3E0EB"/>
    <w:rsid w:val="3FD9C704"/>
    <w:rsid w:val="3FDBDC93"/>
    <w:rsid w:val="3FE2C121"/>
    <w:rsid w:val="3FE63313"/>
    <w:rsid w:val="3FEBECAC"/>
    <w:rsid w:val="3FEE9605"/>
    <w:rsid w:val="3FF06295"/>
    <w:rsid w:val="3FF1292D"/>
    <w:rsid w:val="3FF39556"/>
    <w:rsid w:val="3FF4AACD"/>
    <w:rsid w:val="3FF80FE8"/>
    <w:rsid w:val="3FFB0527"/>
    <w:rsid w:val="400247BB"/>
    <w:rsid w:val="400F91B8"/>
    <w:rsid w:val="401131DA"/>
    <w:rsid w:val="40115540"/>
    <w:rsid w:val="401395A2"/>
    <w:rsid w:val="4014BC47"/>
    <w:rsid w:val="401782BE"/>
    <w:rsid w:val="4018181F"/>
    <w:rsid w:val="401A602D"/>
    <w:rsid w:val="401C8A23"/>
    <w:rsid w:val="401FACB2"/>
    <w:rsid w:val="402712EC"/>
    <w:rsid w:val="4027A946"/>
    <w:rsid w:val="402B1ACD"/>
    <w:rsid w:val="4039DDE1"/>
    <w:rsid w:val="403B06EE"/>
    <w:rsid w:val="403B926A"/>
    <w:rsid w:val="403F7F2A"/>
    <w:rsid w:val="40402F3A"/>
    <w:rsid w:val="404149FB"/>
    <w:rsid w:val="405438A9"/>
    <w:rsid w:val="40582B08"/>
    <w:rsid w:val="4058BC68"/>
    <w:rsid w:val="405B63CC"/>
    <w:rsid w:val="405DC1DB"/>
    <w:rsid w:val="4060A590"/>
    <w:rsid w:val="40616CE0"/>
    <w:rsid w:val="40652FAE"/>
    <w:rsid w:val="40675D37"/>
    <w:rsid w:val="40678F74"/>
    <w:rsid w:val="406C9FDC"/>
    <w:rsid w:val="4073DF4E"/>
    <w:rsid w:val="40741A84"/>
    <w:rsid w:val="407840C3"/>
    <w:rsid w:val="40842D27"/>
    <w:rsid w:val="4087695A"/>
    <w:rsid w:val="408BC615"/>
    <w:rsid w:val="408EA58E"/>
    <w:rsid w:val="408F2DFB"/>
    <w:rsid w:val="408F7F53"/>
    <w:rsid w:val="4091666C"/>
    <w:rsid w:val="40925759"/>
    <w:rsid w:val="40968BC2"/>
    <w:rsid w:val="40979636"/>
    <w:rsid w:val="409B731A"/>
    <w:rsid w:val="40AA1873"/>
    <w:rsid w:val="40ADCA42"/>
    <w:rsid w:val="40AEB498"/>
    <w:rsid w:val="40B005EC"/>
    <w:rsid w:val="40B7E65C"/>
    <w:rsid w:val="40B96C4E"/>
    <w:rsid w:val="40BCCCC4"/>
    <w:rsid w:val="40BEBF77"/>
    <w:rsid w:val="40CD16EE"/>
    <w:rsid w:val="40CFDEEF"/>
    <w:rsid w:val="40CFE99F"/>
    <w:rsid w:val="40E04EF6"/>
    <w:rsid w:val="40E69551"/>
    <w:rsid w:val="40EBA9EC"/>
    <w:rsid w:val="40EC3800"/>
    <w:rsid w:val="40EDF139"/>
    <w:rsid w:val="40F4A455"/>
    <w:rsid w:val="40F4DAAF"/>
    <w:rsid w:val="40F5CD21"/>
    <w:rsid w:val="40F7B698"/>
    <w:rsid w:val="40F91D19"/>
    <w:rsid w:val="40FB2035"/>
    <w:rsid w:val="410288BE"/>
    <w:rsid w:val="41034421"/>
    <w:rsid w:val="4103D588"/>
    <w:rsid w:val="41078D2E"/>
    <w:rsid w:val="410857ED"/>
    <w:rsid w:val="410C2A5C"/>
    <w:rsid w:val="410D975F"/>
    <w:rsid w:val="410E3F7A"/>
    <w:rsid w:val="411299D9"/>
    <w:rsid w:val="41135B0C"/>
    <w:rsid w:val="41138C20"/>
    <w:rsid w:val="4119B8AB"/>
    <w:rsid w:val="4119E75A"/>
    <w:rsid w:val="4120BAF3"/>
    <w:rsid w:val="41285232"/>
    <w:rsid w:val="412EC68C"/>
    <w:rsid w:val="41301D10"/>
    <w:rsid w:val="4130C27D"/>
    <w:rsid w:val="41355F31"/>
    <w:rsid w:val="4138C9FB"/>
    <w:rsid w:val="41409088"/>
    <w:rsid w:val="414701EA"/>
    <w:rsid w:val="414964CE"/>
    <w:rsid w:val="41514D79"/>
    <w:rsid w:val="4154D11A"/>
    <w:rsid w:val="41620BB7"/>
    <w:rsid w:val="4167B6A9"/>
    <w:rsid w:val="416A7AE7"/>
    <w:rsid w:val="416C06DD"/>
    <w:rsid w:val="41712CB9"/>
    <w:rsid w:val="41738731"/>
    <w:rsid w:val="4175EAAD"/>
    <w:rsid w:val="4178EFC1"/>
    <w:rsid w:val="41801353"/>
    <w:rsid w:val="41897040"/>
    <w:rsid w:val="418FE8C3"/>
    <w:rsid w:val="4192F49A"/>
    <w:rsid w:val="419B9366"/>
    <w:rsid w:val="419C4304"/>
    <w:rsid w:val="419F97F1"/>
    <w:rsid w:val="41A2AF32"/>
    <w:rsid w:val="41AB7EA8"/>
    <w:rsid w:val="41AE234A"/>
    <w:rsid w:val="41B0E2F3"/>
    <w:rsid w:val="41B3F467"/>
    <w:rsid w:val="41BA2DD7"/>
    <w:rsid w:val="41BABF82"/>
    <w:rsid w:val="41BBECC1"/>
    <w:rsid w:val="41BDC3BC"/>
    <w:rsid w:val="41BDE9CC"/>
    <w:rsid w:val="41C053C4"/>
    <w:rsid w:val="41C77B10"/>
    <w:rsid w:val="41C87070"/>
    <w:rsid w:val="41C9B57B"/>
    <w:rsid w:val="41CB0799"/>
    <w:rsid w:val="41CDCEAA"/>
    <w:rsid w:val="41CFB00A"/>
    <w:rsid w:val="41D3A503"/>
    <w:rsid w:val="41D62BA4"/>
    <w:rsid w:val="41D762CB"/>
    <w:rsid w:val="41DAE634"/>
    <w:rsid w:val="41DBC394"/>
    <w:rsid w:val="41DDDA27"/>
    <w:rsid w:val="41DF539B"/>
    <w:rsid w:val="41E137A0"/>
    <w:rsid w:val="41E44F24"/>
    <w:rsid w:val="41E7B1E6"/>
    <w:rsid w:val="41E9D3D1"/>
    <w:rsid w:val="41EE03EE"/>
    <w:rsid w:val="41F03362"/>
    <w:rsid w:val="41F24154"/>
    <w:rsid w:val="41F6B9A0"/>
    <w:rsid w:val="41F7342D"/>
    <w:rsid w:val="41FDA379"/>
    <w:rsid w:val="41FE7347"/>
    <w:rsid w:val="420762AF"/>
    <w:rsid w:val="42082D03"/>
    <w:rsid w:val="420B8FE1"/>
    <w:rsid w:val="420BEAD5"/>
    <w:rsid w:val="42168ED7"/>
    <w:rsid w:val="4220F350"/>
    <w:rsid w:val="42230774"/>
    <w:rsid w:val="4224F248"/>
    <w:rsid w:val="42263743"/>
    <w:rsid w:val="4229FB05"/>
    <w:rsid w:val="422A469D"/>
    <w:rsid w:val="422BA25F"/>
    <w:rsid w:val="422BB73A"/>
    <w:rsid w:val="42301F3D"/>
    <w:rsid w:val="4232AD48"/>
    <w:rsid w:val="4234A397"/>
    <w:rsid w:val="4238BA29"/>
    <w:rsid w:val="42412305"/>
    <w:rsid w:val="4244C996"/>
    <w:rsid w:val="4244FAE9"/>
    <w:rsid w:val="42483A26"/>
    <w:rsid w:val="424A4E00"/>
    <w:rsid w:val="424DA90B"/>
    <w:rsid w:val="4250909D"/>
    <w:rsid w:val="42518EF2"/>
    <w:rsid w:val="4253E71F"/>
    <w:rsid w:val="42540C16"/>
    <w:rsid w:val="425452F4"/>
    <w:rsid w:val="425642A2"/>
    <w:rsid w:val="425FC3BA"/>
    <w:rsid w:val="426A6F5F"/>
    <w:rsid w:val="426AE5AE"/>
    <w:rsid w:val="426C8867"/>
    <w:rsid w:val="426DD244"/>
    <w:rsid w:val="426E3F3E"/>
    <w:rsid w:val="4270998B"/>
    <w:rsid w:val="4270B1BB"/>
    <w:rsid w:val="4270F6C4"/>
    <w:rsid w:val="42747FB5"/>
    <w:rsid w:val="4275EDA0"/>
    <w:rsid w:val="427AC412"/>
    <w:rsid w:val="4281C4A1"/>
    <w:rsid w:val="428AC8A2"/>
    <w:rsid w:val="428CEF94"/>
    <w:rsid w:val="428DDBE6"/>
    <w:rsid w:val="429A2BE8"/>
    <w:rsid w:val="42A1CCF8"/>
    <w:rsid w:val="42A54D74"/>
    <w:rsid w:val="42A5D78D"/>
    <w:rsid w:val="42A68B4D"/>
    <w:rsid w:val="42AA645C"/>
    <w:rsid w:val="42ACD43F"/>
    <w:rsid w:val="42ACFC5D"/>
    <w:rsid w:val="42AFE17F"/>
    <w:rsid w:val="42B015B5"/>
    <w:rsid w:val="42B25A49"/>
    <w:rsid w:val="42B3DFD5"/>
    <w:rsid w:val="42B92F00"/>
    <w:rsid w:val="42BA75DC"/>
    <w:rsid w:val="42C1AA43"/>
    <w:rsid w:val="42C689CB"/>
    <w:rsid w:val="42C6CCE3"/>
    <w:rsid w:val="42C772F7"/>
    <w:rsid w:val="42C819A8"/>
    <w:rsid w:val="42C86F42"/>
    <w:rsid w:val="42D5191E"/>
    <w:rsid w:val="42D877B4"/>
    <w:rsid w:val="42E5352F"/>
    <w:rsid w:val="42E54C20"/>
    <w:rsid w:val="42F3A0E6"/>
    <w:rsid w:val="42F4A012"/>
    <w:rsid w:val="42F69E4C"/>
    <w:rsid w:val="42FA2104"/>
    <w:rsid w:val="42FCCB3D"/>
    <w:rsid w:val="42FFE16C"/>
    <w:rsid w:val="43044938"/>
    <w:rsid w:val="4308B4BC"/>
    <w:rsid w:val="430A245E"/>
    <w:rsid w:val="430A65C6"/>
    <w:rsid w:val="430C3B4E"/>
    <w:rsid w:val="430DEC3A"/>
    <w:rsid w:val="43156C19"/>
    <w:rsid w:val="431598D5"/>
    <w:rsid w:val="4319F72F"/>
    <w:rsid w:val="431C7077"/>
    <w:rsid w:val="431C81DB"/>
    <w:rsid w:val="431EEAD2"/>
    <w:rsid w:val="43224357"/>
    <w:rsid w:val="43261B4A"/>
    <w:rsid w:val="43266B8B"/>
    <w:rsid w:val="4328F018"/>
    <w:rsid w:val="432E88FD"/>
    <w:rsid w:val="43312522"/>
    <w:rsid w:val="433BBBEB"/>
    <w:rsid w:val="43435C81"/>
    <w:rsid w:val="434C0C39"/>
    <w:rsid w:val="43513B36"/>
    <w:rsid w:val="4354B541"/>
    <w:rsid w:val="43584060"/>
    <w:rsid w:val="43596D16"/>
    <w:rsid w:val="435C58BC"/>
    <w:rsid w:val="435DDFE0"/>
    <w:rsid w:val="436249EB"/>
    <w:rsid w:val="43654948"/>
    <w:rsid w:val="436A118C"/>
    <w:rsid w:val="436B6A96"/>
    <w:rsid w:val="436B6D89"/>
    <w:rsid w:val="436E9224"/>
    <w:rsid w:val="43714E1C"/>
    <w:rsid w:val="43732572"/>
    <w:rsid w:val="43738A0D"/>
    <w:rsid w:val="4376E1D0"/>
    <w:rsid w:val="437866D2"/>
    <w:rsid w:val="437ED5E2"/>
    <w:rsid w:val="4381FD8E"/>
    <w:rsid w:val="4388580D"/>
    <w:rsid w:val="438A2B1F"/>
    <w:rsid w:val="4394B03C"/>
    <w:rsid w:val="4396E4D6"/>
    <w:rsid w:val="439CD020"/>
    <w:rsid w:val="439E2272"/>
    <w:rsid w:val="439F883F"/>
    <w:rsid w:val="43A96780"/>
    <w:rsid w:val="43AC6371"/>
    <w:rsid w:val="43AC9BB5"/>
    <w:rsid w:val="43AD46E9"/>
    <w:rsid w:val="43AEC455"/>
    <w:rsid w:val="43AFBC4D"/>
    <w:rsid w:val="43AFF798"/>
    <w:rsid w:val="43B07A90"/>
    <w:rsid w:val="43B96AEA"/>
    <w:rsid w:val="43BB2C86"/>
    <w:rsid w:val="43BE1E2E"/>
    <w:rsid w:val="43C17F50"/>
    <w:rsid w:val="43CD1667"/>
    <w:rsid w:val="43CD4CE3"/>
    <w:rsid w:val="43D77635"/>
    <w:rsid w:val="43D85E67"/>
    <w:rsid w:val="43D8EBE9"/>
    <w:rsid w:val="43DEAABB"/>
    <w:rsid w:val="43DF4381"/>
    <w:rsid w:val="43DF51C2"/>
    <w:rsid w:val="43E04E3C"/>
    <w:rsid w:val="43E3D4CF"/>
    <w:rsid w:val="43EA8BBA"/>
    <w:rsid w:val="43EBD46B"/>
    <w:rsid w:val="43F20193"/>
    <w:rsid w:val="43F9B467"/>
    <w:rsid w:val="43FA0DBD"/>
    <w:rsid w:val="43FC4743"/>
    <w:rsid w:val="44032CD5"/>
    <w:rsid w:val="440430E4"/>
    <w:rsid w:val="4404AA68"/>
    <w:rsid w:val="4406FC26"/>
    <w:rsid w:val="440DE7E9"/>
    <w:rsid w:val="440EA70C"/>
    <w:rsid w:val="440F7105"/>
    <w:rsid w:val="4411B1C4"/>
    <w:rsid w:val="4414C27D"/>
    <w:rsid w:val="4415AFA4"/>
    <w:rsid w:val="441679EF"/>
    <w:rsid w:val="44175282"/>
    <w:rsid w:val="441ABC50"/>
    <w:rsid w:val="441AE86D"/>
    <w:rsid w:val="441E8138"/>
    <w:rsid w:val="441F6AC3"/>
    <w:rsid w:val="442E3E4C"/>
    <w:rsid w:val="442E79E7"/>
    <w:rsid w:val="442F05E0"/>
    <w:rsid w:val="44321A1C"/>
    <w:rsid w:val="4438A113"/>
    <w:rsid w:val="443F36AB"/>
    <w:rsid w:val="443F5B91"/>
    <w:rsid w:val="44408BCD"/>
    <w:rsid w:val="44427C7F"/>
    <w:rsid w:val="4447F5C4"/>
    <w:rsid w:val="44484563"/>
    <w:rsid w:val="4452093F"/>
    <w:rsid w:val="445406E1"/>
    <w:rsid w:val="4455EE35"/>
    <w:rsid w:val="4467D058"/>
    <w:rsid w:val="44689B01"/>
    <w:rsid w:val="4468B836"/>
    <w:rsid w:val="446C4E7A"/>
    <w:rsid w:val="446D8615"/>
    <w:rsid w:val="4473CC0C"/>
    <w:rsid w:val="44755012"/>
    <w:rsid w:val="44757848"/>
    <w:rsid w:val="447600D2"/>
    <w:rsid w:val="4479E914"/>
    <w:rsid w:val="447AC586"/>
    <w:rsid w:val="447CE086"/>
    <w:rsid w:val="4484E3C3"/>
    <w:rsid w:val="4484F321"/>
    <w:rsid w:val="448D6E47"/>
    <w:rsid w:val="44911F52"/>
    <w:rsid w:val="44AF2579"/>
    <w:rsid w:val="44B280DF"/>
    <w:rsid w:val="44BA2D5C"/>
    <w:rsid w:val="44BA773D"/>
    <w:rsid w:val="44BBA39F"/>
    <w:rsid w:val="44BC05A8"/>
    <w:rsid w:val="44BD6BB3"/>
    <w:rsid w:val="44BF21E5"/>
    <w:rsid w:val="44BFA9E9"/>
    <w:rsid w:val="44C0D1BC"/>
    <w:rsid w:val="44C15F42"/>
    <w:rsid w:val="44C1ADC5"/>
    <w:rsid w:val="44C4A57A"/>
    <w:rsid w:val="44C52A01"/>
    <w:rsid w:val="44CB53D0"/>
    <w:rsid w:val="44D93F03"/>
    <w:rsid w:val="44DA0C18"/>
    <w:rsid w:val="44DAFCB6"/>
    <w:rsid w:val="44DF88F3"/>
    <w:rsid w:val="44E2CEA2"/>
    <w:rsid w:val="44E31F6A"/>
    <w:rsid w:val="44E7CA07"/>
    <w:rsid w:val="44E962B9"/>
    <w:rsid w:val="44E99EEB"/>
    <w:rsid w:val="44E9DD62"/>
    <w:rsid w:val="44EC9B92"/>
    <w:rsid w:val="44ECC9E0"/>
    <w:rsid w:val="44ED1CDE"/>
    <w:rsid w:val="44EF5640"/>
    <w:rsid w:val="44F0BC53"/>
    <w:rsid w:val="44F908B2"/>
    <w:rsid w:val="44FBE16A"/>
    <w:rsid w:val="44FC2439"/>
    <w:rsid w:val="44FC703E"/>
    <w:rsid w:val="44FCE041"/>
    <w:rsid w:val="4501411F"/>
    <w:rsid w:val="4502BC24"/>
    <w:rsid w:val="450A7BA9"/>
    <w:rsid w:val="451B676D"/>
    <w:rsid w:val="451C2FCA"/>
    <w:rsid w:val="451CFDBC"/>
    <w:rsid w:val="45210804"/>
    <w:rsid w:val="4527AAAE"/>
    <w:rsid w:val="4527B680"/>
    <w:rsid w:val="452B5BD6"/>
    <w:rsid w:val="452C15FD"/>
    <w:rsid w:val="453493E7"/>
    <w:rsid w:val="45357C91"/>
    <w:rsid w:val="453D7D54"/>
    <w:rsid w:val="453F0EC1"/>
    <w:rsid w:val="453F9DB4"/>
    <w:rsid w:val="4542D7FF"/>
    <w:rsid w:val="454537E1"/>
    <w:rsid w:val="45471561"/>
    <w:rsid w:val="4548F781"/>
    <w:rsid w:val="454D5661"/>
    <w:rsid w:val="454D6653"/>
    <w:rsid w:val="454FEE21"/>
    <w:rsid w:val="455AD7E6"/>
    <w:rsid w:val="455C8059"/>
    <w:rsid w:val="455D6D4F"/>
    <w:rsid w:val="455DFACA"/>
    <w:rsid w:val="455EEE9E"/>
    <w:rsid w:val="4560A62F"/>
    <w:rsid w:val="4561E3D4"/>
    <w:rsid w:val="4562F693"/>
    <w:rsid w:val="456C4844"/>
    <w:rsid w:val="456C7F0A"/>
    <w:rsid w:val="456DC0D6"/>
    <w:rsid w:val="4575F107"/>
    <w:rsid w:val="4577DBD7"/>
    <w:rsid w:val="45788135"/>
    <w:rsid w:val="457A7380"/>
    <w:rsid w:val="457CA77C"/>
    <w:rsid w:val="457CD549"/>
    <w:rsid w:val="4580ED92"/>
    <w:rsid w:val="45848AAA"/>
    <w:rsid w:val="45848DEF"/>
    <w:rsid w:val="4585284A"/>
    <w:rsid w:val="458EC12B"/>
    <w:rsid w:val="45936363"/>
    <w:rsid w:val="45951609"/>
    <w:rsid w:val="45971469"/>
    <w:rsid w:val="4597BD53"/>
    <w:rsid w:val="4597DDDE"/>
    <w:rsid w:val="4597F143"/>
    <w:rsid w:val="459B9DBE"/>
    <w:rsid w:val="459BC88C"/>
    <w:rsid w:val="45A3B6F9"/>
    <w:rsid w:val="45A89786"/>
    <w:rsid w:val="45AC7F29"/>
    <w:rsid w:val="45AE5C43"/>
    <w:rsid w:val="45B5FDC5"/>
    <w:rsid w:val="45BAC807"/>
    <w:rsid w:val="45BCB70C"/>
    <w:rsid w:val="45C0C5B0"/>
    <w:rsid w:val="45C532B6"/>
    <w:rsid w:val="45C95362"/>
    <w:rsid w:val="45CC1CA0"/>
    <w:rsid w:val="45CDD17A"/>
    <w:rsid w:val="45CF9CAB"/>
    <w:rsid w:val="45D2281E"/>
    <w:rsid w:val="45D4049B"/>
    <w:rsid w:val="45D5F1D8"/>
    <w:rsid w:val="45D7F78E"/>
    <w:rsid w:val="45DC7821"/>
    <w:rsid w:val="45E46B00"/>
    <w:rsid w:val="45E57987"/>
    <w:rsid w:val="45E9A426"/>
    <w:rsid w:val="45EE46CB"/>
    <w:rsid w:val="45F6469F"/>
    <w:rsid w:val="45F76BFA"/>
    <w:rsid w:val="45FAE7CE"/>
    <w:rsid w:val="45FDBE4A"/>
    <w:rsid w:val="45FE4BDF"/>
    <w:rsid w:val="45FF1DC6"/>
    <w:rsid w:val="4600566E"/>
    <w:rsid w:val="4601A96F"/>
    <w:rsid w:val="460704F2"/>
    <w:rsid w:val="460A78D4"/>
    <w:rsid w:val="460AF074"/>
    <w:rsid w:val="46101876"/>
    <w:rsid w:val="461F0B5E"/>
    <w:rsid w:val="46235F71"/>
    <w:rsid w:val="46244700"/>
    <w:rsid w:val="462DE9D5"/>
    <w:rsid w:val="462EA010"/>
    <w:rsid w:val="46324C42"/>
    <w:rsid w:val="463382F3"/>
    <w:rsid w:val="4635554B"/>
    <w:rsid w:val="46441128"/>
    <w:rsid w:val="4645B51A"/>
    <w:rsid w:val="464907C3"/>
    <w:rsid w:val="46533B68"/>
    <w:rsid w:val="4653D20A"/>
    <w:rsid w:val="46552BFD"/>
    <w:rsid w:val="4656B93D"/>
    <w:rsid w:val="46583DC1"/>
    <w:rsid w:val="4658502A"/>
    <w:rsid w:val="46589D0E"/>
    <w:rsid w:val="4658A483"/>
    <w:rsid w:val="465A51DC"/>
    <w:rsid w:val="4660BCE4"/>
    <w:rsid w:val="466153C0"/>
    <w:rsid w:val="46633E26"/>
    <w:rsid w:val="466E27C7"/>
    <w:rsid w:val="46714C89"/>
    <w:rsid w:val="4674A19B"/>
    <w:rsid w:val="46771A1B"/>
    <w:rsid w:val="4678C5D3"/>
    <w:rsid w:val="46804CC8"/>
    <w:rsid w:val="46815142"/>
    <w:rsid w:val="4687C93A"/>
    <w:rsid w:val="46907DC0"/>
    <w:rsid w:val="46A3CBF8"/>
    <w:rsid w:val="46ADC19B"/>
    <w:rsid w:val="46B12ACA"/>
    <w:rsid w:val="46B2A836"/>
    <w:rsid w:val="46B33583"/>
    <w:rsid w:val="46B3D1B1"/>
    <w:rsid w:val="46B67E97"/>
    <w:rsid w:val="46B7DA43"/>
    <w:rsid w:val="46BA063B"/>
    <w:rsid w:val="46BA2861"/>
    <w:rsid w:val="46BCC88E"/>
    <w:rsid w:val="46C8D00C"/>
    <w:rsid w:val="46C998FB"/>
    <w:rsid w:val="46CA17A9"/>
    <w:rsid w:val="46CF2C7B"/>
    <w:rsid w:val="46D10834"/>
    <w:rsid w:val="46D67CBB"/>
    <w:rsid w:val="46D91FD0"/>
    <w:rsid w:val="46D98E07"/>
    <w:rsid w:val="46DA17A0"/>
    <w:rsid w:val="46DB37B0"/>
    <w:rsid w:val="46DECB3F"/>
    <w:rsid w:val="46E2E5F2"/>
    <w:rsid w:val="46E63044"/>
    <w:rsid w:val="46ECE2E5"/>
    <w:rsid w:val="46EEA536"/>
    <w:rsid w:val="46EEB447"/>
    <w:rsid w:val="46F71E51"/>
    <w:rsid w:val="46FDB435"/>
    <w:rsid w:val="4700801B"/>
    <w:rsid w:val="4701A309"/>
    <w:rsid w:val="4702C5FE"/>
    <w:rsid w:val="47053E77"/>
    <w:rsid w:val="4705D87B"/>
    <w:rsid w:val="470742D3"/>
    <w:rsid w:val="4707B7EE"/>
    <w:rsid w:val="470ABB2F"/>
    <w:rsid w:val="47136FD2"/>
    <w:rsid w:val="47145D34"/>
    <w:rsid w:val="47148E8C"/>
    <w:rsid w:val="471DBF23"/>
    <w:rsid w:val="472A7B90"/>
    <w:rsid w:val="472C1785"/>
    <w:rsid w:val="472EAC8D"/>
    <w:rsid w:val="472F726C"/>
    <w:rsid w:val="47338FF1"/>
    <w:rsid w:val="473637EF"/>
    <w:rsid w:val="473B7C2E"/>
    <w:rsid w:val="473D09C3"/>
    <w:rsid w:val="473DF02D"/>
    <w:rsid w:val="47445B1E"/>
    <w:rsid w:val="474AC0B1"/>
    <w:rsid w:val="474ECDAD"/>
    <w:rsid w:val="47505ACE"/>
    <w:rsid w:val="4750E21F"/>
    <w:rsid w:val="47672585"/>
    <w:rsid w:val="476D97FE"/>
    <w:rsid w:val="476F712E"/>
    <w:rsid w:val="47704A4F"/>
    <w:rsid w:val="4773A999"/>
    <w:rsid w:val="4774975E"/>
    <w:rsid w:val="47764D5A"/>
    <w:rsid w:val="477AA987"/>
    <w:rsid w:val="477BC3A1"/>
    <w:rsid w:val="477CFBA6"/>
    <w:rsid w:val="477DC5AE"/>
    <w:rsid w:val="47810A6D"/>
    <w:rsid w:val="4782113E"/>
    <w:rsid w:val="4782B129"/>
    <w:rsid w:val="47847C3F"/>
    <w:rsid w:val="478482C8"/>
    <w:rsid w:val="4786F7DB"/>
    <w:rsid w:val="478B8E12"/>
    <w:rsid w:val="478BDF0A"/>
    <w:rsid w:val="478D05B2"/>
    <w:rsid w:val="478FE987"/>
    <w:rsid w:val="47929AFB"/>
    <w:rsid w:val="47A2DB56"/>
    <w:rsid w:val="47A51221"/>
    <w:rsid w:val="47A5D519"/>
    <w:rsid w:val="47A6006F"/>
    <w:rsid w:val="47A62846"/>
    <w:rsid w:val="47AC31EC"/>
    <w:rsid w:val="47AEF709"/>
    <w:rsid w:val="47B0D779"/>
    <w:rsid w:val="47B21D8E"/>
    <w:rsid w:val="47C2F20F"/>
    <w:rsid w:val="47C50029"/>
    <w:rsid w:val="47CD9E1E"/>
    <w:rsid w:val="47CDA822"/>
    <w:rsid w:val="47D065A5"/>
    <w:rsid w:val="47D2C07C"/>
    <w:rsid w:val="47D334A1"/>
    <w:rsid w:val="47D84478"/>
    <w:rsid w:val="47DAFBF9"/>
    <w:rsid w:val="47DD6263"/>
    <w:rsid w:val="47DD9A4A"/>
    <w:rsid w:val="47DDAAFB"/>
    <w:rsid w:val="47E248D8"/>
    <w:rsid w:val="47E26F9F"/>
    <w:rsid w:val="47E5862D"/>
    <w:rsid w:val="47E89F4B"/>
    <w:rsid w:val="47E8CCB0"/>
    <w:rsid w:val="47E8F0F1"/>
    <w:rsid w:val="47E9992A"/>
    <w:rsid w:val="47F29668"/>
    <w:rsid w:val="47F2EA98"/>
    <w:rsid w:val="47F328FA"/>
    <w:rsid w:val="47F3F517"/>
    <w:rsid w:val="47F45771"/>
    <w:rsid w:val="47F6C1B2"/>
    <w:rsid w:val="47F768B1"/>
    <w:rsid w:val="47F7E8FE"/>
    <w:rsid w:val="47FA5C08"/>
    <w:rsid w:val="47FE81E6"/>
    <w:rsid w:val="47FE9811"/>
    <w:rsid w:val="4802CE21"/>
    <w:rsid w:val="48031B62"/>
    <w:rsid w:val="48042686"/>
    <w:rsid w:val="4809944B"/>
    <w:rsid w:val="480A7815"/>
    <w:rsid w:val="480AEEB9"/>
    <w:rsid w:val="480B249F"/>
    <w:rsid w:val="480C4C27"/>
    <w:rsid w:val="480F4D7E"/>
    <w:rsid w:val="481412E5"/>
    <w:rsid w:val="4814F913"/>
    <w:rsid w:val="48194987"/>
    <w:rsid w:val="481BE1DA"/>
    <w:rsid w:val="4825A5BC"/>
    <w:rsid w:val="482ED411"/>
    <w:rsid w:val="482EEE9F"/>
    <w:rsid w:val="4830471C"/>
    <w:rsid w:val="4831A108"/>
    <w:rsid w:val="4832DBF1"/>
    <w:rsid w:val="483A460F"/>
    <w:rsid w:val="483B973D"/>
    <w:rsid w:val="483C9877"/>
    <w:rsid w:val="483F6DA6"/>
    <w:rsid w:val="484EE1B3"/>
    <w:rsid w:val="484FB31D"/>
    <w:rsid w:val="4850099A"/>
    <w:rsid w:val="4850E977"/>
    <w:rsid w:val="485D7886"/>
    <w:rsid w:val="485DF400"/>
    <w:rsid w:val="486413A8"/>
    <w:rsid w:val="4868302F"/>
    <w:rsid w:val="486EBEF7"/>
    <w:rsid w:val="486ECAE9"/>
    <w:rsid w:val="486FCBB3"/>
    <w:rsid w:val="487171EC"/>
    <w:rsid w:val="4875CCBD"/>
    <w:rsid w:val="4876A433"/>
    <w:rsid w:val="48778371"/>
    <w:rsid w:val="48795096"/>
    <w:rsid w:val="4879DF50"/>
    <w:rsid w:val="487C3AF0"/>
    <w:rsid w:val="487D8850"/>
    <w:rsid w:val="487EBD0F"/>
    <w:rsid w:val="4880292A"/>
    <w:rsid w:val="4881E68F"/>
    <w:rsid w:val="48821811"/>
    <w:rsid w:val="4882D25C"/>
    <w:rsid w:val="4883DFF1"/>
    <w:rsid w:val="488A50A6"/>
    <w:rsid w:val="488B4A9D"/>
    <w:rsid w:val="488C9A20"/>
    <w:rsid w:val="48946DD5"/>
    <w:rsid w:val="48947D3C"/>
    <w:rsid w:val="4897B2D4"/>
    <w:rsid w:val="4898D42E"/>
    <w:rsid w:val="48A066E5"/>
    <w:rsid w:val="48A08DD5"/>
    <w:rsid w:val="48A2F8E7"/>
    <w:rsid w:val="48A684B9"/>
    <w:rsid w:val="48AA81F0"/>
    <w:rsid w:val="48B20B0A"/>
    <w:rsid w:val="48B3029B"/>
    <w:rsid w:val="48B4423C"/>
    <w:rsid w:val="48B98F84"/>
    <w:rsid w:val="48BD09BA"/>
    <w:rsid w:val="48C750A3"/>
    <w:rsid w:val="48C7C6F7"/>
    <w:rsid w:val="48C9FB74"/>
    <w:rsid w:val="48CB95F6"/>
    <w:rsid w:val="48CBDE7D"/>
    <w:rsid w:val="48D0FF19"/>
    <w:rsid w:val="48D1CBD6"/>
    <w:rsid w:val="48D498BE"/>
    <w:rsid w:val="48DD3FFF"/>
    <w:rsid w:val="48E03DBE"/>
    <w:rsid w:val="48EBAB3E"/>
    <w:rsid w:val="48ED09BD"/>
    <w:rsid w:val="48EE2D73"/>
    <w:rsid w:val="48F0284C"/>
    <w:rsid w:val="48F1350C"/>
    <w:rsid w:val="48F5CDCD"/>
    <w:rsid w:val="48F6F0DB"/>
    <w:rsid w:val="49013B12"/>
    <w:rsid w:val="49070212"/>
    <w:rsid w:val="4907A960"/>
    <w:rsid w:val="490BCD3D"/>
    <w:rsid w:val="4911462C"/>
    <w:rsid w:val="491441BA"/>
    <w:rsid w:val="49172946"/>
    <w:rsid w:val="49196F2D"/>
    <w:rsid w:val="491A032E"/>
    <w:rsid w:val="491CFA5B"/>
    <w:rsid w:val="491E2D2D"/>
    <w:rsid w:val="491F6FA4"/>
    <w:rsid w:val="4924C138"/>
    <w:rsid w:val="49276457"/>
    <w:rsid w:val="4929616B"/>
    <w:rsid w:val="4929A07A"/>
    <w:rsid w:val="492BDD6E"/>
    <w:rsid w:val="49310A8B"/>
    <w:rsid w:val="49318E00"/>
    <w:rsid w:val="49359E6B"/>
    <w:rsid w:val="49383A42"/>
    <w:rsid w:val="4938BB6F"/>
    <w:rsid w:val="493C52E3"/>
    <w:rsid w:val="493F4A6B"/>
    <w:rsid w:val="49453C65"/>
    <w:rsid w:val="4949E29E"/>
    <w:rsid w:val="494B119A"/>
    <w:rsid w:val="494C5C90"/>
    <w:rsid w:val="494CA7DA"/>
    <w:rsid w:val="494DFDD9"/>
    <w:rsid w:val="495053B9"/>
    <w:rsid w:val="4951A112"/>
    <w:rsid w:val="4952A583"/>
    <w:rsid w:val="49561C72"/>
    <w:rsid w:val="49579118"/>
    <w:rsid w:val="495C0829"/>
    <w:rsid w:val="495CD72A"/>
    <w:rsid w:val="495EC270"/>
    <w:rsid w:val="4961CA22"/>
    <w:rsid w:val="496270A7"/>
    <w:rsid w:val="4965DA02"/>
    <w:rsid w:val="4966FB99"/>
    <w:rsid w:val="49693BE3"/>
    <w:rsid w:val="4969778D"/>
    <w:rsid w:val="496A4B71"/>
    <w:rsid w:val="496B03C7"/>
    <w:rsid w:val="496D2071"/>
    <w:rsid w:val="4971681F"/>
    <w:rsid w:val="4973A362"/>
    <w:rsid w:val="4974798F"/>
    <w:rsid w:val="49791E9D"/>
    <w:rsid w:val="4979AF53"/>
    <w:rsid w:val="49801E0A"/>
    <w:rsid w:val="4980DAD3"/>
    <w:rsid w:val="4984BD6C"/>
    <w:rsid w:val="49873489"/>
    <w:rsid w:val="49875C9B"/>
    <w:rsid w:val="498C19EC"/>
    <w:rsid w:val="499235A4"/>
    <w:rsid w:val="4993D7E7"/>
    <w:rsid w:val="4994E48A"/>
    <w:rsid w:val="49A1E871"/>
    <w:rsid w:val="49A33F53"/>
    <w:rsid w:val="49A3DA22"/>
    <w:rsid w:val="49A3F77B"/>
    <w:rsid w:val="49A4B986"/>
    <w:rsid w:val="49B05A21"/>
    <w:rsid w:val="49B332FA"/>
    <w:rsid w:val="49B6D4BF"/>
    <w:rsid w:val="49B890EF"/>
    <w:rsid w:val="49BBA3B8"/>
    <w:rsid w:val="49BBA6DE"/>
    <w:rsid w:val="49BCCDA8"/>
    <w:rsid w:val="49BFAE65"/>
    <w:rsid w:val="49C12C45"/>
    <w:rsid w:val="49CA028C"/>
    <w:rsid w:val="49CA06A9"/>
    <w:rsid w:val="49CBA18A"/>
    <w:rsid w:val="49CE7C7E"/>
    <w:rsid w:val="49CF4BFF"/>
    <w:rsid w:val="49D2CF0C"/>
    <w:rsid w:val="49D7BCFC"/>
    <w:rsid w:val="49DA5401"/>
    <w:rsid w:val="49DBA64D"/>
    <w:rsid w:val="49E04D1B"/>
    <w:rsid w:val="49E26C0C"/>
    <w:rsid w:val="49E3DFE4"/>
    <w:rsid w:val="49E5A796"/>
    <w:rsid w:val="49E5FA4A"/>
    <w:rsid w:val="49E662A9"/>
    <w:rsid w:val="49E78A53"/>
    <w:rsid w:val="49EC5A3C"/>
    <w:rsid w:val="49F1FC3F"/>
    <w:rsid w:val="49F53A48"/>
    <w:rsid w:val="49FD0680"/>
    <w:rsid w:val="49FE2516"/>
    <w:rsid w:val="4A0A989D"/>
    <w:rsid w:val="4A0C332E"/>
    <w:rsid w:val="4A1508A2"/>
    <w:rsid w:val="4A18AD32"/>
    <w:rsid w:val="4A1C93B9"/>
    <w:rsid w:val="4A1CD30E"/>
    <w:rsid w:val="4A1D8356"/>
    <w:rsid w:val="4A1FC917"/>
    <w:rsid w:val="4A216DAC"/>
    <w:rsid w:val="4A2B3D53"/>
    <w:rsid w:val="4A331217"/>
    <w:rsid w:val="4A33DEB4"/>
    <w:rsid w:val="4A341752"/>
    <w:rsid w:val="4A348AB6"/>
    <w:rsid w:val="4A35EB9B"/>
    <w:rsid w:val="4A3CA39F"/>
    <w:rsid w:val="4A3CB13D"/>
    <w:rsid w:val="4A3D6900"/>
    <w:rsid w:val="4A3E074C"/>
    <w:rsid w:val="4A46B228"/>
    <w:rsid w:val="4A4918E7"/>
    <w:rsid w:val="4A4FB7A5"/>
    <w:rsid w:val="4A4FF055"/>
    <w:rsid w:val="4A51B48B"/>
    <w:rsid w:val="4A55468D"/>
    <w:rsid w:val="4A607440"/>
    <w:rsid w:val="4A617379"/>
    <w:rsid w:val="4A61DB42"/>
    <w:rsid w:val="4A62DAF9"/>
    <w:rsid w:val="4A63AF9A"/>
    <w:rsid w:val="4A68C26F"/>
    <w:rsid w:val="4A6BDF35"/>
    <w:rsid w:val="4A6F1DA2"/>
    <w:rsid w:val="4A72FAF0"/>
    <w:rsid w:val="4A7705B0"/>
    <w:rsid w:val="4A779264"/>
    <w:rsid w:val="4A7C66D1"/>
    <w:rsid w:val="4A7D6C22"/>
    <w:rsid w:val="4A8D8B4E"/>
    <w:rsid w:val="4A91719D"/>
    <w:rsid w:val="4A947BEA"/>
    <w:rsid w:val="4AA27369"/>
    <w:rsid w:val="4AA3E98D"/>
    <w:rsid w:val="4AA70329"/>
    <w:rsid w:val="4AA775BE"/>
    <w:rsid w:val="4AAC3820"/>
    <w:rsid w:val="4AAE7D7A"/>
    <w:rsid w:val="4AB2BA7A"/>
    <w:rsid w:val="4AB3A23C"/>
    <w:rsid w:val="4AB6E812"/>
    <w:rsid w:val="4AC44255"/>
    <w:rsid w:val="4AC71596"/>
    <w:rsid w:val="4AC7525C"/>
    <w:rsid w:val="4ACB4BEF"/>
    <w:rsid w:val="4ACD5E61"/>
    <w:rsid w:val="4AD4B6B4"/>
    <w:rsid w:val="4ADB447C"/>
    <w:rsid w:val="4ADCAC5F"/>
    <w:rsid w:val="4ADF9E68"/>
    <w:rsid w:val="4AE43453"/>
    <w:rsid w:val="4AE44776"/>
    <w:rsid w:val="4AE7602C"/>
    <w:rsid w:val="4AF23ACD"/>
    <w:rsid w:val="4AF8A06F"/>
    <w:rsid w:val="4AFA0AD0"/>
    <w:rsid w:val="4AFADEAC"/>
    <w:rsid w:val="4AFD2F63"/>
    <w:rsid w:val="4AFE5A14"/>
    <w:rsid w:val="4B089941"/>
    <w:rsid w:val="4B09AD8F"/>
    <w:rsid w:val="4B0B49E8"/>
    <w:rsid w:val="4B0DC86B"/>
    <w:rsid w:val="4B123B94"/>
    <w:rsid w:val="4B14796F"/>
    <w:rsid w:val="4B14D190"/>
    <w:rsid w:val="4B22566D"/>
    <w:rsid w:val="4B266C44"/>
    <w:rsid w:val="4B26E7F0"/>
    <w:rsid w:val="4B2BFD13"/>
    <w:rsid w:val="4B341FD2"/>
    <w:rsid w:val="4B35436B"/>
    <w:rsid w:val="4B356A6D"/>
    <w:rsid w:val="4B3E9C1E"/>
    <w:rsid w:val="4B4308D1"/>
    <w:rsid w:val="4B43AB62"/>
    <w:rsid w:val="4B4601D0"/>
    <w:rsid w:val="4B46A1F0"/>
    <w:rsid w:val="4B4A0FA7"/>
    <w:rsid w:val="4B5277A6"/>
    <w:rsid w:val="4B52B7E0"/>
    <w:rsid w:val="4B545A3D"/>
    <w:rsid w:val="4B55830C"/>
    <w:rsid w:val="4B5A1763"/>
    <w:rsid w:val="4B5A7A6D"/>
    <w:rsid w:val="4B5E0831"/>
    <w:rsid w:val="4B64B683"/>
    <w:rsid w:val="4B665477"/>
    <w:rsid w:val="4B66B0D7"/>
    <w:rsid w:val="4B67B853"/>
    <w:rsid w:val="4B67E135"/>
    <w:rsid w:val="4B6B801A"/>
    <w:rsid w:val="4B7982E3"/>
    <w:rsid w:val="4B7A2B37"/>
    <w:rsid w:val="4B7EBA86"/>
    <w:rsid w:val="4B80B3D5"/>
    <w:rsid w:val="4B88C47C"/>
    <w:rsid w:val="4B8E80DF"/>
    <w:rsid w:val="4B904CED"/>
    <w:rsid w:val="4B91F9C4"/>
    <w:rsid w:val="4B938A19"/>
    <w:rsid w:val="4B94D879"/>
    <w:rsid w:val="4B9C8CEE"/>
    <w:rsid w:val="4B9D0A1E"/>
    <w:rsid w:val="4B9E0D47"/>
    <w:rsid w:val="4B9E55E9"/>
    <w:rsid w:val="4BA6A894"/>
    <w:rsid w:val="4BA7CF18"/>
    <w:rsid w:val="4BA81058"/>
    <w:rsid w:val="4BAB42B5"/>
    <w:rsid w:val="4BADF184"/>
    <w:rsid w:val="4BC044DC"/>
    <w:rsid w:val="4BC5C779"/>
    <w:rsid w:val="4BC611B5"/>
    <w:rsid w:val="4BC76E74"/>
    <w:rsid w:val="4BC8BBA6"/>
    <w:rsid w:val="4BD078C9"/>
    <w:rsid w:val="4BD11203"/>
    <w:rsid w:val="4BD6F7F0"/>
    <w:rsid w:val="4BD724E1"/>
    <w:rsid w:val="4BDE4E25"/>
    <w:rsid w:val="4BE49ECD"/>
    <w:rsid w:val="4BE70240"/>
    <w:rsid w:val="4BE75392"/>
    <w:rsid w:val="4BE76D16"/>
    <w:rsid w:val="4BE881F7"/>
    <w:rsid w:val="4BEA80A0"/>
    <w:rsid w:val="4BEE8600"/>
    <w:rsid w:val="4BF13046"/>
    <w:rsid w:val="4BF9F051"/>
    <w:rsid w:val="4BFCC0DB"/>
    <w:rsid w:val="4C01B4E5"/>
    <w:rsid w:val="4C028AE5"/>
    <w:rsid w:val="4C02EC82"/>
    <w:rsid w:val="4C04B4CC"/>
    <w:rsid w:val="4C08E7FB"/>
    <w:rsid w:val="4C10E864"/>
    <w:rsid w:val="4C189D05"/>
    <w:rsid w:val="4C1ACFF4"/>
    <w:rsid w:val="4C1D3F83"/>
    <w:rsid w:val="4C25CE35"/>
    <w:rsid w:val="4C260E96"/>
    <w:rsid w:val="4C266C8A"/>
    <w:rsid w:val="4C2D938C"/>
    <w:rsid w:val="4C2F9849"/>
    <w:rsid w:val="4C312655"/>
    <w:rsid w:val="4C3B3EC1"/>
    <w:rsid w:val="4C3D12FE"/>
    <w:rsid w:val="4C3FE996"/>
    <w:rsid w:val="4C3FEF56"/>
    <w:rsid w:val="4C40A8A7"/>
    <w:rsid w:val="4C49BD63"/>
    <w:rsid w:val="4C4BD794"/>
    <w:rsid w:val="4C515D4F"/>
    <w:rsid w:val="4C553E53"/>
    <w:rsid w:val="4C58C713"/>
    <w:rsid w:val="4C5B2737"/>
    <w:rsid w:val="4C5F7548"/>
    <w:rsid w:val="4C602618"/>
    <w:rsid w:val="4C606435"/>
    <w:rsid w:val="4C650392"/>
    <w:rsid w:val="4C65EC49"/>
    <w:rsid w:val="4C6642FB"/>
    <w:rsid w:val="4C684EEF"/>
    <w:rsid w:val="4C6925F0"/>
    <w:rsid w:val="4C706F66"/>
    <w:rsid w:val="4C72114D"/>
    <w:rsid w:val="4C7256F4"/>
    <w:rsid w:val="4C750F53"/>
    <w:rsid w:val="4C7BFA26"/>
    <w:rsid w:val="4C7C39D0"/>
    <w:rsid w:val="4C7E818A"/>
    <w:rsid w:val="4C7E9798"/>
    <w:rsid w:val="4C80A7BE"/>
    <w:rsid w:val="4C8943C0"/>
    <w:rsid w:val="4C8952A9"/>
    <w:rsid w:val="4C8A5FB5"/>
    <w:rsid w:val="4C8D8C21"/>
    <w:rsid w:val="4C8EFFEB"/>
    <w:rsid w:val="4C9434F2"/>
    <w:rsid w:val="4C969C5E"/>
    <w:rsid w:val="4C96D38B"/>
    <w:rsid w:val="4C99A6C0"/>
    <w:rsid w:val="4C9A3245"/>
    <w:rsid w:val="4C9A8AA3"/>
    <w:rsid w:val="4CA7C1B8"/>
    <w:rsid w:val="4CA83EC7"/>
    <w:rsid w:val="4CA9C677"/>
    <w:rsid w:val="4CB0DCEF"/>
    <w:rsid w:val="4CB23ED3"/>
    <w:rsid w:val="4CB2BD12"/>
    <w:rsid w:val="4CB2FB1D"/>
    <w:rsid w:val="4CB5F95C"/>
    <w:rsid w:val="4CB65370"/>
    <w:rsid w:val="4CBAD80D"/>
    <w:rsid w:val="4CBCAF5A"/>
    <w:rsid w:val="4CBFA6FA"/>
    <w:rsid w:val="4CC082F6"/>
    <w:rsid w:val="4CC3B405"/>
    <w:rsid w:val="4CC414DA"/>
    <w:rsid w:val="4CCE7B6E"/>
    <w:rsid w:val="4CCF2CB5"/>
    <w:rsid w:val="4CD0B49F"/>
    <w:rsid w:val="4CD18939"/>
    <w:rsid w:val="4CD532BD"/>
    <w:rsid w:val="4CD78561"/>
    <w:rsid w:val="4CDBC704"/>
    <w:rsid w:val="4CE01B9C"/>
    <w:rsid w:val="4CE465DF"/>
    <w:rsid w:val="4CE78E2B"/>
    <w:rsid w:val="4CED8ED6"/>
    <w:rsid w:val="4CEE314F"/>
    <w:rsid w:val="4CEFB4E2"/>
    <w:rsid w:val="4CF4265F"/>
    <w:rsid w:val="4CF4F11E"/>
    <w:rsid w:val="4CF61ED5"/>
    <w:rsid w:val="4CF6ED17"/>
    <w:rsid w:val="4CF9D181"/>
    <w:rsid w:val="4CFE6086"/>
    <w:rsid w:val="4CFF6C26"/>
    <w:rsid w:val="4D00906A"/>
    <w:rsid w:val="4D05EDB3"/>
    <w:rsid w:val="4D07B160"/>
    <w:rsid w:val="4D0D8774"/>
    <w:rsid w:val="4D0F246D"/>
    <w:rsid w:val="4D1075BA"/>
    <w:rsid w:val="4D1227EC"/>
    <w:rsid w:val="4D12D090"/>
    <w:rsid w:val="4D158ADA"/>
    <w:rsid w:val="4D17D220"/>
    <w:rsid w:val="4D1D34CE"/>
    <w:rsid w:val="4D224ACB"/>
    <w:rsid w:val="4D293525"/>
    <w:rsid w:val="4D2F8E82"/>
    <w:rsid w:val="4D305800"/>
    <w:rsid w:val="4D37F95B"/>
    <w:rsid w:val="4D38BD29"/>
    <w:rsid w:val="4D3AA98A"/>
    <w:rsid w:val="4D3F2CCE"/>
    <w:rsid w:val="4D3FBE7A"/>
    <w:rsid w:val="4D448361"/>
    <w:rsid w:val="4D45913C"/>
    <w:rsid w:val="4D480771"/>
    <w:rsid w:val="4D484846"/>
    <w:rsid w:val="4D4A8E68"/>
    <w:rsid w:val="4D4E83B0"/>
    <w:rsid w:val="4D50274B"/>
    <w:rsid w:val="4D51B800"/>
    <w:rsid w:val="4D57D745"/>
    <w:rsid w:val="4D65CC21"/>
    <w:rsid w:val="4D66BE94"/>
    <w:rsid w:val="4D6B5CA8"/>
    <w:rsid w:val="4D6E230B"/>
    <w:rsid w:val="4D74FD6A"/>
    <w:rsid w:val="4D765222"/>
    <w:rsid w:val="4D769C36"/>
    <w:rsid w:val="4D790874"/>
    <w:rsid w:val="4D7C7090"/>
    <w:rsid w:val="4D7D1641"/>
    <w:rsid w:val="4D817D10"/>
    <w:rsid w:val="4D835177"/>
    <w:rsid w:val="4D858D43"/>
    <w:rsid w:val="4D87D910"/>
    <w:rsid w:val="4D8C5176"/>
    <w:rsid w:val="4D8F0C51"/>
    <w:rsid w:val="4D9071E0"/>
    <w:rsid w:val="4D91BCC4"/>
    <w:rsid w:val="4D981502"/>
    <w:rsid w:val="4D9BD1E4"/>
    <w:rsid w:val="4DA0526C"/>
    <w:rsid w:val="4DA39D2F"/>
    <w:rsid w:val="4DA62D53"/>
    <w:rsid w:val="4DA73212"/>
    <w:rsid w:val="4DAC4CE1"/>
    <w:rsid w:val="4DB6A217"/>
    <w:rsid w:val="4DBC65BA"/>
    <w:rsid w:val="4DC1ADED"/>
    <w:rsid w:val="4DC1EA70"/>
    <w:rsid w:val="4DC968D8"/>
    <w:rsid w:val="4DCD5E48"/>
    <w:rsid w:val="4DCFEBB8"/>
    <w:rsid w:val="4DD417C4"/>
    <w:rsid w:val="4DD67115"/>
    <w:rsid w:val="4DD91763"/>
    <w:rsid w:val="4DD9758C"/>
    <w:rsid w:val="4DDB77F2"/>
    <w:rsid w:val="4DDD252F"/>
    <w:rsid w:val="4DE0D0E5"/>
    <w:rsid w:val="4DE4B74F"/>
    <w:rsid w:val="4DE749BB"/>
    <w:rsid w:val="4DE91C9E"/>
    <w:rsid w:val="4DEA356F"/>
    <w:rsid w:val="4DEA7E83"/>
    <w:rsid w:val="4DEB0525"/>
    <w:rsid w:val="4DEB180C"/>
    <w:rsid w:val="4DF0E562"/>
    <w:rsid w:val="4DF12896"/>
    <w:rsid w:val="4DF7BF0C"/>
    <w:rsid w:val="4DF9C7C1"/>
    <w:rsid w:val="4DFAA101"/>
    <w:rsid w:val="4DFB6575"/>
    <w:rsid w:val="4DFC5935"/>
    <w:rsid w:val="4E045B33"/>
    <w:rsid w:val="4E068DF9"/>
    <w:rsid w:val="4E06B00A"/>
    <w:rsid w:val="4E1501C1"/>
    <w:rsid w:val="4E189788"/>
    <w:rsid w:val="4E19BBA4"/>
    <w:rsid w:val="4E1CACDC"/>
    <w:rsid w:val="4E1CC298"/>
    <w:rsid w:val="4E1CD3ED"/>
    <w:rsid w:val="4E1DA294"/>
    <w:rsid w:val="4E20E4CF"/>
    <w:rsid w:val="4E22FF02"/>
    <w:rsid w:val="4E2345A7"/>
    <w:rsid w:val="4E25F3B4"/>
    <w:rsid w:val="4E260F56"/>
    <w:rsid w:val="4E2C1D40"/>
    <w:rsid w:val="4E3041AA"/>
    <w:rsid w:val="4E357721"/>
    <w:rsid w:val="4E3A1EF6"/>
    <w:rsid w:val="4E3AFA2B"/>
    <w:rsid w:val="4E3C670A"/>
    <w:rsid w:val="4E3C990D"/>
    <w:rsid w:val="4E3DAC79"/>
    <w:rsid w:val="4E41AC35"/>
    <w:rsid w:val="4E44EFBE"/>
    <w:rsid w:val="4E4B1026"/>
    <w:rsid w:val="4E4E3899"/>
    <w:rsid w:val="4E4EC710"/>
    <w:rsid w:val="4E51AAA4"/>
    <w:rsid w:val="4E54C185"/>
    <w:rsid w:val="4E55D563"/>
    <w:rsid w:val="4E5E4228"/>
    <w:rsid w:val="4E631ADB"/>
    <w:rsid w:val="4E64E58E"/>
    <w:rsid w:val="4E65642C"/>
    <w:rsid w:val="4E676759"/>
    <w:rsid w:val="4E6A4BA5"/>
    <w:rsid w:val="4E6BF5E7"/>
    <w:rsid w:val="4E7099AE"/>
    <w:rsid w:val="4E710354"/>
    <w:rsid w:val="4E7111C2"/>
    <w:rsid w:val="4E73C65E"/>
    <w:rsid w:val="4E75AEB1"/>
    <w:rsid w:val="4E7A00DC"/>
    <w:rsid w:val="4E7EAD23"/>
    <w:rsid w:val="4E8049A8"/>
    <w:rsid w:val="4E84AC0B"/>
    <w:rsid w:val="4E87A3B7"/>
    <w:rsid w:val="4E8B8543"/>
    <w:rsid w:val="4E8B90D6"/>
    <w:rsid w:val="4E8FFED5"/>
    <w:rsid w:val="4E992E0E"/>
    <w:rsid w:val="4E99EC8F"/>
    <w:rsid w:val="4E9E53B1"/>
    <w:rsid w:val="4E9F293F"/>
    <w:rsid w:val="4E9F8C54"/>
    <w:rsid w:val="4EA16CB5"/>
    <w:rsid w:val="4EA35284"/>
    <w:rsid w:val="4EA5D225"/>
    <w:rsid w:val="4EA70B57"/>
    <w:rsid w:val="4EA7C773"/>
    <w:rsid w:val="4EAD396D"/>
    <w:rsid w:val="4EADF84D"/>
    <w:rsid w:val="4EAEA0F1"/>
    <w:rsid w:val="4EBD0491"/>
    <w:rsid w:val="4EBE3638"/>
    <w:rsid w:val="4EBF85EC"/>
    <w:rsid w:val="4EC306FF"/>
    <w:rsid w:val="4EC42C37"/>
    <w:rsid w:val="4EC8E06A"/>
    <w:rsid w:val="4ECB7534"/>
    <w:rsid w:val="4ECC13D5"/>
    <w:rsid w:val="4ECE4722"/>
    <w:rsid w:val="4ED3876D"/>
    <w:rsid w:val="4ED42127"/>
    <w:rsid w:val="4ED7806B"/>
    <w:rsid w:val="4EDF3598"/>
    <w:rsid w:val="4EE21998"/>
    <w:rsid w:val="4EE29550"/>
    <w:rsid w:val="4EE3C17F"/>
    <w:rsid w:val="4EE52D0F"/>
    <w:rsid w:val="4EE59419"/>
    <w:rsid w:val="4EE7E619"/>
    <w:rsid w:val="4EE7E81B"/>
    <w:rsid w:val="4EE91B2A"/>
    <w:rsid w:val="4EF60A28"/>
    <w:rsid w:val="4EF97A01"/>
    <w:rsid w:val="4EFC905A"/>
    <w:rsid w:val="4F00651F"/>
    <w:rsid w:val="4F02BA76"/>
    <w:rsid w:val="4F03C57E"/>
    <w:rsid w:val="4F0C8489"/>
    <w:rsid w:val="4F13B597"/>
    <w:rsid w:val="4F153475"/>
    <w:rsid w:val="4F1758D8"/>
    <w:rsid w:val="4F18D27B"/>
    <w:rsid w:val="4F1E8418"/>
    <w:rsid w:val="4F1F6820"/>
    <w:rsid w:val="4F28D108"/>
    <w:rsid w:val="4F2C5962"/>
    <w:rsid w:val="4F31D5A4"/>
    <w:rsid w:val="4F33E9EF"/>
    <w:rsid w:val="4F3D2A2D"/>
    <w:rsid w:val="4F4066DA"/>
    <w:rsid w:val="4F40E963"/>
    <w:rsid w:val="4F44B409"/>
    <w:rsid w:val="4F490AAD"/>
    <w:rsid w:val="4F4AB88C"/>
    <w:rsid w:val="4F4AFBA0"/>
    <w:rsid w:val="4F4C85DE"/>
    <w:rsid w:val="4F4FB1BE"/>
    <w:rsid w:val="4F595CC2"/>
    <w:rsid w:val="4F5AB1EA"/>
    <w:rsid w:val="4F5C1E0C"/>
    <w:rsid w:val="4F5C7252"/>
    <w:rsid w:val="4F5F2CFA"/>
    <w:rsid w:val="4F5F6D5C"/>
    <w:rsid w:val="4F649B66"/>
    <w:rsid w:val="4F693946"/>
    <w:rsid w:val="4F6D4FAE"/>
    <w:rsid w:val="4F6E1CD2"/>
    <w:rsid w:val="4F7712C2"/>
    <w:rsid w:val="4F798654"/>
    <w:rsid w:val="4F7C817E"/>
    <w:rsid w:val="4F814CEA"/>
    <w:rsid w:val="4F82CD86"/>
    <w:rsid w:val="4F82DF5E"/>
    <w:rsid w:val="4F864EE1"/>
    <w:rsid w:val="4F883A53"/>
    <w:rsid w:val="4F8E0C72"/>
    <w:rsid w:val="4F9216A4"/>
    <w:rsid w:val="4F9A36C5"/>
    <w:rsid w:val="4F9DC864"/>
    <w:rsid w:val="4FA16B9D"/>
    <w:rsid w:val="4FA1CDC7"/>
    <w:rsid w:val="4FA21A03"/>
    <w:rsid w:val="4FA29C51"/>
    <w:rsid w:val="4FA583AA"/>
    <w:rsid w:val="4FAC1872"/>
    <w:rsid w:val="4FAC4CB6"/>
    <w:rsid w:val="4FAD2F58"/>
    <w:rsid w:val="4FADA3AE"/>
    <w:rsid w:val="4FB46E2D"/>
    <w:rsid w:val="4FB5BAA2"/>
    <w:rsid w:val="4FD49A31"/>
    <w:rsid w:val="4FD4B24E"/>
    <w:rsid w:val="4FD5BFC4"/>
    <w:rsid w:val="4FD631C2"/>
    <w:rsid w:val="4FD9444E"/>
    <w:rsid w:val="4FDAABD7"/>
    <w:rsid w:val="4FDEF8BC"/>
    <w:rsid w:val="4FDFCFA7"/>
    <w:rsid w:val="4FE1DC86"/>
    <w:rsid w:val="4FE40378"/>
    <w:rsid w:val="4FE79060"/>
    <w:rsid w:val="4FED65DA"/>
    <w:rsid w:val="4FEE484D"/>
    <w:rsid w:val="4FF12087"/>
    <w:rsid w:val="4FFDB2B1"/>
    <w:rsid w:val="4FFF3024"/>
    <w:rsid w:val="50009AB8"/>
    <w:rsid w:val="5000C65F"/>
    <w:rsid w:val="50041529"/>
    <w:rsid w:val="500595D3"/>
    <w:rsid w:val="50061C06"/>
    <w:rsid w:val="5006AA89"/>
    <w:rsid w:val="5006AFB3"/>
    <w:rsid w:val="5006E4E7"/>
    <w:rsid w:val="50086AD4"/>
    <w:rsid w:val="5008B3E5"/>
    <w:rsid w:val="500B5374"/>
    <w:rsid w:val="500D36C6"/>
    <w:rsid w:val="501587F8"/>
    <w:rsid w:val="501A081E"/>
    <w:rsid w:val="501C1DE2"/>
    <w:rsid w:val="501D20A1"/>
    <w:rsid w:val="501DD227"/>
    <w:rsid w:val="501E63AB"/>
    <w:rsid w:val="50222CB3"/>
    <w:rsid w:val="5022F809"/>
    <w:rsid w:val="50288987"/>
    <w:rsid w:val="502F7C0C"/>
    <w:rsid w:val="5031B65D"/>
    <w:rsid w:val="5032C855"/>
    <w:rsid w:val="50346988"/>
    <w:rsid w:val="5035E98B"/>
    <w:rsid w:val="503BB547"/>
    <w:rsid w:val="503CE748"/>
    <w:rsid w:val="503DBE02"/>
    <w:rsid w:val="5040D746"/>
    <w:rsid w:val="504262C6"/>
    <w:rsid w:val="504F85CA"/>
    <w:rsid w:val="504F90BE"/>
    <w:rsid w:val="5058FEA9"/>
    <w:rsid w:val="505AD814"/>
    <w:rsid w:val="505B8F80"/>
    <w:rsid w:val="505E7821"/>
    <w:rsid w:val="505F4E4E"/>
    <w:rsid w:val="50619B91"/>
    <w:rsid w:val="5066230A"/>
    <w:rsid w:val="5066E035"/>
    <w:rsid w:val="5068C7A6"/>
    <w:rsid w:val="5069C104"/>
    <w:rsid w:val="506F9A1D"/>
    <w:rsid w:val="5070311B"/>
    <w:rsid w:val="507196A2"/>
    <w:rsid w:val="50719C30"/>
    <w:rsid w:val="50779199"/>
    <w:rsid w:val="50779DB8"/>
    <w:rsid w:val="507A1A3C"/>
    <w:rsid w:val="507E0D57"/>
    <w:rsid w:val="507F91E0"/>
    <w:rsid w:val="50834261"/>
    <w:rsid w:val="5085AF00"/>
    <w:rsid w:val="50877DAA"/>
    <w:rsid w:val="508E7139"/>
    <w:rsid w:val="50995DBE"/>
    <w:rsid w:val="5099AD39"/>
    <w:rsid w:val="509CF831"/>
    <w:rsid w:val="509F09D0"/>
    <w:rsid w:val="509F8654"/>
    <w:rsid w:val="50A43B33"/>
    <w:rsid w:val="50AE97A4"/>
    <w:rsid w:val="50AE99AE"/>
    <w:rsid w:val="50AEC982"/>
    <w:rsid w:val="50AEEA45"/>
    <w:rsid w:val="50AF3B08"/>
    <w:rsid w:val="50AF619B"/>
    <w:rsid w:val="50B8ADF8"/>
    <w:rsid w:val="50C4A169"/>
    <w:rsid w:val="50C8E088"/>
    <w:rsid w:val="50CA0E07"/>
    <w:rsid w:val="50CEE81E"/>
    <w:rsid w:val="50D15E85"/>
    <w:rsid w:val="50D5C800"/>
    <w:rsid w:val="50DEDDE8"/>
    <w:rsid w:val="50DFEF49"/>
    <w:rsid w:val="50E0930A"/>
    <w:rsid w:val="50E27D0E"/>
    <w:rsid w:val="50E2B862"/>
    <w:rsid w:val="50E33D9C"/>
    <w:rsid w:val="50EA50DC"/>
    <w:rsid w:val="50EB1B9D"/>
    <w:rsid w:val="50F2475D"/>
    <w:rsid w:val="50F4B50E"/>
    <w:rsid w:val="50F5EB4B"/>
    <w:rsid w:val="50F8B8C9"/>
    <w:rsid w:val="50FBB819"/>
    <w:rsid w:val="510A86C1"/>
    <w:rsid w:val="510BB2E7"/>
    <w:rsid w:val="510E76A8"/>
    <w:rsid w:val="510FA99A"/>
    <w:rsid w:val="5113A30A"/>
    <w:rsid w:val="5113C6D0"/>
    <w:rsid w:val="5119F0EE"/>
    <w:rsid w:val="511B3DC6"/>
    <w:rsid w:val="5120A9C2"/>
    <w:rsid w:val="51265036"/>
    <w:rsid w:val="51289A50"/>
    <w:rsid w:val="512F0EC8"/>
    <w:rsid w:val="5132C449"/>
    <w:rsid w:val="51353356"/>
    <w:rsid w:val="5138C8B6"/>
    <w:rsid w:val="51396B7E"/>
    <w:rsid w:val="513CA45B"/>
    <w:rsid w:val="513EE4F6"/>
    <w:rsid w:val="51443672"/>
    <w:rsid w:val="5145274B"/>
    <w:rsid w:val="5145C9BE"/>
    <w:rsid w:val="514ACE10"/>
    <w:rsid w:val="514DB2DF"/>
    <w:rsid w:val="51523213"/>
    <w:rsid w:val="51541FAA"/>
    <w:rsid w:val="5156CA35"/>
    <w:rsid w:val="5158B64C"/>
    <w:rsid w:val="5158EBD4"/>
    <w:rsid w:val="5160FD44"/>
    <w:rsid w:val="5166892C"/>
    <w:rsid w:val="5167AEC5"/>
    <w:rsid w:val="516BB9D5"/>
    <w:rsid w:val="51711277"/>
    <w:rsid w:val="51732000"/>
    <w:rsid w:val="5175DCE9"/>
    <w:rsid w:val="5185AFF6"/>
    <w:rsid w:val="5186E05F"/>
    <w:rsid w:val="518810F4"/>
    <w:rsid w:val="51889146"/>
    <w:rsid w:val="518CE1BE"/>
    <w:rsid w:val="518DF32B"/>
    <w:rsid w:val="518F9D24"/>
    <w:rsid w:val="5193A6A4"/>
    <w:rsid w:val="51A1CF17"/>
    <w:rsid w:val="51A2B548"/>
    <w:rsid w:val="51A31FBE"/>
    <w:rsid w:val="51A4FA5C"/>
    <w:rsid w:val="51A8E97D"/>
    <w:rsid w:val="51AA5195"/>
    <w:rsid w:val="51AED24C"/>
    <w:rsid w:val="51AF0CAA"/>
    <w:rsid w:val="51B04FD2"/>
    <w:rsid w:val="51B21EB0"/>
    <w:rsid w:val="51B3C2D3"/>
    <w:rsid w:val="51B5E374"/>
    <w:rsid w:val="51BBA7F6"/>
    <w:rsid w:val="51C013F2"/>
    <w:rsid w:val="51CAC3AD"/>
    <w:rsid w:val="51D52E69"/>
    <w:rsid w:val="51DB1685"/>
    <w:rsid w:val="51DB849F"/>
    <w:rsid w:val="51E0EADA"/>
    <w:rsid w:val="51E4B792"/>
    <w:rsid w:val="51E5990F"/>
    <w:rsid w:val="51EB562B"/>
    <w:rsid w:val="51F1CD40"/>
    <w:rsid w:val="51FA7A49"/>
    <w:rsid w:val="51FAD970"/>
    <w:rsid w:val="51FD0C77"/>
    <w:rsid w:val="52011426"/>
    <w:rsid w:val="5202CA15"/>
    <w:rsid w:val="520A3E65"/>
    <w:rsid w:val="5214FBB8"/>
    <w:rsid w:val="5217C394"/>
    <w:rsid w:val="5217E39D"/>
    <w:rsid w:val="5219AB6D"/>
    <w:rsid w:val="521BE860"/>
    <w:rsid w:val="521F2864"/>
    <w:rsid w:val="52270406"/>
    <w:rsid w:val="5229305B"/>
    <w:rsid w:val="522A23A7"/>
    <w:rsid w:val="522D9D62"/>
    <w:rsid w:val="5230436A"/>
    <w:rsid w:val="5234C6BF"/>
    <w:rsid w:val="5235CEB3"/>
    <w:rsid w:val="52363236"/>
    <w:rsid w:val="523BEC2E"/>
    <w:rsid w:val="523D543C"/>
    <w:rsid w:val="523E99EC"/>
    <w:rsid w:val="523FD09C"/>
    <w:rsid w:val="524A6338"/>
    <w:rsid w:val="524C8AF3"/>
    <w:rsid w:val="524CC7EB"/>
    <w:rsid w:val="524D6E1E"/>
    <w:rsid w:val="524D9491"/>
    <w:rsid w:val="525D660C"/>
    <w:rsid w:val="52695EB9"/>
    <w:rsid w:val="526A9906"/>
    <w:rsid w:val="526F6CB4"/>
    <w:rsid w:val="5272027F"/>
    <w:rsid w:val="5272783C"/>
    <w:rsid w:val="5272C0C3"/>
    <w:rsid w:val="527542D0"/>
    <w:rsid w:val="52766343"/>
    <w:rsid w:val="527691D1"/>
    <w:rsid w:val="5278CE23"/>
    <w:rsid w:val="527F0929"/>
    <w:rsid w:val="5289F891"/>
    <w:rsid w:val="529676A6"/>
    <w:rsid w:val="529A8D58"/>
    <w:rsid w:val="52A46E9F"/>
    <w:rsid w:val="52AA604D"/>
    <w:rsid w:val="52ABC22A"/>
    <w:rsid w:val="52AE6D3E"/>
    <w:rsid w:val="52AFA8A1"/>
    <w:rsid w:val="52B74A05"/>
    <w:rsid w:val="52BF51CE"/>
    <w:rsid w:val="52C2158E"/>
    <w:rsid w:val="52C27C62"/>
    <w:rsid w:val="52C6A03C"/>
    <w:rsid w:val="52CB37CB"/>
    <w:rsid w:val="52DB81E9"/>
    <w:rsid w:val="52DC5DB4"/>
    <w:rsid w:val="52E185F6"/>
    <w:rsid w:val="52E2C08D"/>
    <w:rsid w:val="52E4BEAC"/>
    <w:rsid w:val="52E547D7"/>
    <w:rsid w:val="52EA587B"/>
    <w:rsid w:val="52EB24C9"/>
    <w:rsid w:val="52EBB173"/>
    <w:rsid w:val="52F0A2B2"/>
    <w:rsid w:val="52F15FF1"/>
    <w:rsid w:val="52F16817"/>
    <w:rsid w:val="52F80A07"/>
    <w:rsid w:val="52FB713F"/>
    <w:rsid w:val="52FE09D4"/>
    <w:rsid w:val="52FE68AD"/>
    <w:rsid w:val="52FFDA36"/>
    <w:rsid w:val="53003D3F"/>
    <w:rsid w:val="5300D776"/>
    <w:rsid w:val="530101DB"/>
    <w:rsid w:val="530354DB"/>
    <w:rsid w:val="5308B4E8"/>
    <w:rsid w:val="53145C1D"/>
    <w:rsid w:val="53147377"/>
    <w:rsid w:val="5314B267"/>
    <w:rsid w:val="5314DDAA"/>
    <w:rsid w:val="531649B0"/>
    <w:rsid w:val="5318D8E1"/>
    <w:rsid w:val="531BA43A"/>
    <w:rsid w:val="532236E8"/>
    <w:rsid w:val="5323ACB8"/>
    <w:rsid w:val="53257FD7"/>
    <w:rsid w:val="532B6A65"/>
    <w:rsid w:val="532B8CFF"/>
    <w:rsid w:val="532F38BF"/>
    <w:rsid w:val="53305E24"/>
    <w:rsid w:val="53312DA9"/>
    <w:rsid w:val="5337B049"/>
    <w:rsid w:val="53382B50"/>
    <w:rsid w:val="533EFBFD"/>
    <w:rsid w:val="533F4AB6"/>
    <w:rsid w:val="5345FC14"/>
    <w:rsid w:val="534B8C58"/>
    <w:rsid w:val="534D52A2"/>
    <w:rsid w:val="534ECB65"/>
    <w:rsid w:val="5353742D"/>
    <w:rsid w:val="5354B6AE"/>
    <w:rsid w:val="53568E0E"/>
    <w:rsid w:val="5357B7AE"/>
    <w:rsid w:val="535EBA48"/>
    <w:rsid w:val="5361DADE"/>
    <w:rsid w:val="536683B6"/>
    <w:rsid w:val="53674094"/>
    <w:rsid w:val="53690B32"/>
    <w:rsid w:val="53720371"/>
    <w:rsid w:val="5380524D"/>
    <w:rsid w:val="538071D4"/>
    <w:rsid w:val="53816970"/>
    <w:rsid w:val="53832886"/>
    <w:rsid w:val="5384898D"/>
    <w:rsid w:val="5385168C"/>
    <w:rsid w:val="5385CC8A"/>
    <w:rsid w:val="538805F4"/>
    <w:rsid w:val="538B8C16"/>
    <w:rsid w:val="538DE5D2"/>
    <w:rsid w:val="538F4AD4"/>
    <w:rsid w:val="5395D2AE"/>
    <w:rsid w:val="5397109E"/>
    <w:rsid w:val="53981DFA"/>
    <w:rsid w:val="5399E202"/>
    <w:rsid w:val="5399E740"/>
    <w:rsid w:val="539B5D38"/>
    <w:rsid w:val="539C3A07"/>
    <w:rsid w:val="539E6081"/>
    <w:rsid w:val="539F2053"/>
    <w:rsid w:val="539F4172"/>
    <w:rsid w:val="53A0B1BB"/>
    <w:rsid w:val="53A17D27"/>
    <w:rsid w:val="53A2ADCE"/>
    <w:rsid w:val="53A7B22F"/>
    <w:rsid w:val="53AAE3AE"/>
    <w:rsid w:val="53B7C950"/>
    <w:rsid w:val="53BD2A82"/>
    <w:rsid w:val="53C2716D"/>
    <w:rsid w:val="53CDFE9D"/>
    <w:rsid w:val="53D1AC45"/>
    <w:rsid w:val="53D31060"/>
    <w:rsid w:val="53D76574"/>
    <w:rsid w:val="53D77C61"/>
    <w:rsid w:val="53D993B3"/>
    <w:rsid w:val="53DC8FE9"/>
    <w:rsid w:val="53DCC550"/>
    <w:rsid w:val="53E8096B"/>
    <w:rsid w:val="53EAF7B8"/>
    <w:rsid w:val="53EB26F7"/>
    <w:rsid w:val="53EC1414"/>
    <w:rsid w:val="53EE90EE"/>
    <w:rsid w:val="53F5ACDD"/>
    <w:rsid w:val="53F97EAD"/>
    <w:rsid w:val="53F99FCB"/>
    <w:rsid w:val="53FA7237"/>
    <w:rsid w:val="53FFE11D"/>
    <w:rsid w:val="5400FFA9"/>
    <w:rsid w:val="5401373D"/>
    <w:rsid w:val="540A0894"/>
    <w:rsid w:val="540B837E"/>
    <w:rsid w:val="5412D173"/>
    <w:rsid w:val="541B6D28"/>
    <w:rsid w:val="542C0FA8"/>
    <w:rsid w:val="542D4465"/>
    <w:rsid w:val="542DB79A"/>
    <w:rsid w:val="542DE3E8"/>
    <w:rsid w:val="542EC8FA"/>
    <w:rsid w:val="542FA45D"/>
    <w:rsid w:val="543198AB"/>
    <w:rsid w:val="543BC78D"/>
    <w:rsid w:val="543FC46B"/>
    <w:rsid w:val="543FE1E0"/>
    <w:rsid w:val="5441CE3A"/>
    <w:rsid w:val="544C9F10"/>
    <w:rsid w:val="544E031F"/>
    <w:rsid w:val="544E61DB"/>
    <w:rsid w:val="544E9CC9"/>
    <w:rsid w:val="54525923"/>
    <w:rsid w:val="5454677D"/>
    <w:rsid w:val="5455A1F5"/>
    <w:rsid w:val="545929F6"/>
    <w:rsid w:val="54601855"/>
    <w:rsid w:val="54610D9A"/>
    <w:rsid w:val="5462BA7E"/>
    <w:rsid w:val="546587C7"/>
    <w:rsid w:val="5469A3B6"/>
    <w:rsid w:val="546C0E4C"/>
    <w:rsid w:val="546C205D"/>
    <w:rsid w:val="546C71D0"/>
    <w:rsid w:val="546D20AA"/>
    <w:rsid w:val="546F02D0"/>
    <w:rsid w:val="5470B6DD"/>
    <w:rsid w:val="5471A4F0"/>
    <w:rsid w:val="54742BE4"/>
    <w:rsid w:val="54755431"/>
    <w:rsid w:val="5477D14D"/>
    <w:rsid w:val="547C1541"/>
    <w:rsid w:val="547E5E68"/>
    <w:rsid w:val="54808F0D"/>
    <w:rsid w:val="5484C4D8"/>
    <w:rsid w:val="5488100D"/>
    <w:rsid w:val="548C895C"/>
    <w:rsid w:val="548D0402"/>
    <w:rsid w:val="548D6D20"/>
    <w:rsid w:val="548E7395"/>
    <w:rsid w:val="54907362"/>
    <w:rsid w:val="5497B252"/>
    <w:rsid w:val="549A0C6C"/>
    <w:rsid w:val="549FB4EF"/>
    <w:rsid w:val="54A06C7F"/>
    <w:rsid w:val="54A3B1B7"/>
    <w:rsid w:val="54AB2DE6"/>
    <w:rsid w:val="54AE125C"/>
    <w:rsid w:val="54AEAE92"/>
    <w:rsid w:val="54B0AE0B"/>
    <w:rsid w:val="54B2C85E"/>
    <w:rsid w:val="54B33C76"/>
    <w:rsid w:val="54B441A0"/>
    <w:rsid w:val="54B6ED40"/>
    <w:rsid w:val="54BCDFB0"/>
    <w:rsid w:val="54BCF907"/>
    <w:rsid w:val="54C372C1"/>
    <w:rsid w:val="54C9C45A"/>
    <w:rsid w:val="54CD3270"/>
    <w:rsid w:val="54CE060F"/>
    <w:rsid w:val="54D81945"/>
    <w:rsid w:val="54D906F6"/>
    <w:rsid w:val="54DCD384"/>
    <w:rsid w:val="54E6D698"/>
    <w:rsid w:val="54EB5D89"/>
    <w:rsid w:val="54F39363"/>
    <w:rsid w:val="54F7DC22"/>
    <w:rsid w:val="54FAE094"/>
    <w:rsid w:val="54FC6C8A"/>
    <w:rsid w:val="54FC6E1B"/>
    <w:rsid w:val="54FDFC10"/>
    <w:rsid w:val="54FE5360"/>
    <w:rsid w:val="5500EEF6"/>
    <w:rsid w:val="55025889"/>
    <w:rsid w:val="55046167"/>
    <w:rsid w:val="5505E699"/>
    <w:rsid w:val="550770B8"/>
    <w:rsid w:val="551281E9"/>
    <w:rsid w:val="5512F602"/>
    <w:rsid w:val="55156EEC"/>
    <w:rsid w:val="551679B9"/>
    <w:rsid w:val="55184B1E"/>
    <w:rsid w:val="551B5588"/>
    <w:rsid w:val="551DE275"/>
    <w:rsid w:val="5523D655"/>
    <w:rsid w:val="552429C8"/>
    <w:rsid w:val="55272A58"/>
    <w:rsid w:val="55277895"/>
    <w:rsid w:val="552BB61F"/>
    <w:rsid w:val="552C35AC"/>
    <w:rsid w:val="552CA1A7"/>
    <w:rsid w:val="55304D62"/>
    <w:rsid w:val="5535C88F"/>
    <w:rsid w:val="55365F4C"/>
    <w:rsid w:val="5536A2CE"/>
    <w:rsid w:val="5537F179"/>
    <w:rsid w:val="5539E710"/>
    <w:rsid w:val="553D3D38"/>
    <w:rsid w:val="55402D08"/>
    <w:rsid w:val="55465333"/>
    <w:rsid w:val="554AF602"/>
    <w:rsid w:val="554C1B73"/>
    <w:rsid w:val="554E0B25"/>
    <w:rsid w:val="555C78E3"/>
    <w:rsid w:val="555CA84C"/>
    <w:rsid w:val="555E8290"/>
    <w:rsid w:val="55619214"/>
    <w:rsid w:val="5563838C"/>
    <w:rsid w:val="5564C789"/>
    <w:rsid w:val="5569D871"/>
    <w:rsid w:val="556CB824"/>
    <w:rsid w:val="556FAA3C"/>
    <w:rsid w:val="556FC11E"/>
    <w:rsid w:val="5572077B"/>
    <w:rsid w:val="55728306"/>
    <w:rsid w:val="55731AED"/>
    <w:rsid w:val="55736A3C"/>
    <w:rsid w:val="557423AA"/>
    <w:rsid w:val="557664E6"/>
    <w:rsid w:val="5576C9F9"/>
    <w:rsid w:val="557B06D1"/>
    <w:rsid w:val="558252CD"/>
    <w:rsid w:val="5583BD29"/>
    <w:rsid w:val="558A13A7"/>
    <w:rsid w:val="558BF3EF"/>
    <w:rsid w:val="55921176"/>
    <w:rsid w:val="5593E59F"/>
    <w:rsid w:val="55968001"/>
    <w:rsid w:val="55A00012"/>
    <w:rsid w:val="55A00A9C"/>
    <w:rsid w:val="55A08E44"/>
    <w:rsid w:val="55A28486"/>
    <w:rsid w:val="55A70151"/>
    <w:rsid w:val="55A7E174"/>
    <w:rsid w:val="55B04F6E"/>
    <w:rsid w:val="55B19CB3"/>
    <w:rsid w:val="55B501C3"/>
    <w:rsid w:val="55B5814A"/>
    <w:rsid w:val="55B634E8"/>
    <w:rsid w:val="55B73AA6"/>
    <w:rsid w:val="55B84581"/>
    <w:rsid w:val="55BB4F2A"/>
    <w:rsid w:val="55BE755E"/>
    <w:rsid w:val="55BEF20C"/>
    <w:rsid w:val="55CF482B"/>
    <w:rsid w:val="55D05FC8"/>
    <w:rsid w:val="55D91DA8"/>
    <w:rsid w:val="55D9A6ED"/>
    <w:rsid w:val="55E7CDFA"/>
    <w:rsid w:val="55E8108A"/>
    <w:rsid w:val="55E913F5"/>
    <w:rsid w:val="55EA98C4"/>
    <w:rsid w:val="55ECF3F5"/>
    <w:rsid w:val="55EEAB2D"/>
    <w:rsid w:val="55EF0819"/>
    <w:rsid w:val="55F049F0"/>
    <w:rsid w:val="55F54ECF"/>
    <w:rsid w:val="55F7EECB"/>
    <w:rsid w:val="55F814A7"/>
    <w:rsid w:val="55FAE353"/>
    <w:rsid w:val="55FB7785"/>
    <w:rsid w:val="56047C55"/>
    <w:rsid w:val="5604A416"/>
    <w:rsid w:val="560632E1"/>
    <w:rsid w:val="560A6F09"/>
    <w:rsid w:val="560F8D05"/>
    <w:rsid w:val="56100B80"/>
    <w:rsid w:val="5612DE53"/>
    <w:rsid w:val="5613FE76"/>
    <w:rsid w:val="56151700"/>
    <w:rsid w:val="56153469"/>
    <w:rsid w:val="5619AF38"/>
    <w:rsid w:val="561CFA93"/>
    <w:rsid w:val="561EA77A"/>
    <w:rsid w:val="561F7404"/>
    <w:rsid w:val="56209539"/>
    <w:rsid w:val="5621079C"/>
    <w:rsid w:val="56219578"/>
    <w:rsid w:val="5628692B"/>
    <w:rsid w:val="562900B3"/>
    <w:rsid w:val="5629613D"/>
    <w:rsid w:val="562FAAC9"/>
    <w:rsid w:val="56304D43"/>
    <w:rsid w:val="5633528F"/>
    <w:rsid w:val="5637C53F"/>
    <w:rsid w:val="563BC1CD"/>
    <w:rsid w:val="563D6789"/>
    <w:rsid w:val="563F1348"/>
    <w:rsid w:val="5643EBBA"/>
    <w:rsid w:val="5646FE47"/>
    <w:rsid w:val="564899AE"/>
    <w:rsid w:val="5648F346"/>
    <w:rsid w:val="565686DC"/>
    <w:rsid w:val="56578C10"/>
    <w:rsid w:val="5658D90A"/>
    <w:rsid w:val="565C6263"/>
    <w:rsid w:val="565D2D57"/>
    <w:rsid w:val="56608AF4"/>
    <w:rsid w:val="5671BFB8"/>
    <w:rsid w:val="56784912"/>
    <w:rsid w:val="5680967F"/>
    <w:rsid w:val="5686618C"/>
    <w:rsid w:val="56883F12"/>
    <w:rsid w:val="568CE602"/>
    <w:rsid w:val="568ED8B0"/>
    <w:rsid w:val="569732EF"/>
    <w:rsid w:val="5698939C"/>
    <w:rsid w:val="56A05A87"/>
    <w:rsid w:val="56A26FA4"/>
    <w:rsid w:val="56A392B1"/>
    <w:rsid w:val="56A8F444"/>
    <w:rsid w:val="56A9A74C"/>
    <w:rsid w:val="56AA937D"/>
    <w:rsid w:val="56B7C7AA"/>
    <w:rsid w:val="56B82CC3"/>
    <w:rsid w:val="56B861DE"/>
    <w:rsid w:val="56BC6133"/>
    <w:rsid w:val="56C2F077"/>
    <w:rsid w:val="56C402D2"/>
    <w:rsid w:val="56CB2DBC"/>
    <w:rsid w:val="56CB303F"/>
    <w:rsid w:val="56CE16FC"/>
    <w:rsid w:val="56CE18E4"/>
    <w:rsid w:val="56DB9B12"/>
    <w:rsid w:val="56DD5400"/>
    <w:rsid w:val="56E25A55"/>
    <w:rsid w:val="56E4C96A"/>
    <w:rsid w:val="56E8605E"/>
    <w:rsid w:val="56EA93C9"/>
    <w:rsid w:val="56ED0BB1"/>
    <w:rsid w:val="56EFD718"/>
    <w:rsid w:val="56F1B8E8"/>
    <w:rsid w:val="56F8DB93"/>
    <w:rsid w:val="57030B63"/>
    <w:rsid w:val="5703DDC5"/>
    <w:rsid w:val="5704B0D3"/>
    <w:rsid w:val="570524FB"/>
    <w:rsid w:val="57069065"/>
    <w:rsid w:val="570BB6BD"/>
    <w:rsid w:val="570F399A"/>
    <w:rsid w:val="57127EC7"/>
    <w:rsid w:val="5716550F"/>
    <w:rsid w:val="571FF7CF"/>
    <w:rsid w:val="57200243"/>
    <w:rsid w:val="5721F8FC"/>
    <w:rsid w:val="572621B9"/>
    <w:rsid w:val="57268C81"/>
    <w:rsid w:val="5733E2ED"/>
    <w:rsid w:val="5735593B"/>
    <w:rsid w:val="573EA111"/>
    <w:rsid w:val="57439A06"/>
    <w:rsid w:val="57450C95"/>
    <w:rsid w:val="5746D679"/>
    <w:rsid w:val="57486F0E"/>
    <w:rsid w:val="574921A6"/>
    <w:rsid w:val="574C8481"/>
    <w:rsid w:val="575210C3"/>
    <w:rsid w:val="575744AC"/>
    <w:rsid w:val="576D144D"/>
    <w:rsid w:val="576FFCEC"/>
    <w:rsid w:val="57740B2E"/>
    <w:rsid w:val="5776F138"/>
    <w:rsid w:val="577BDA65"/>
    <w:rsid w:val="578098AC"/>
    <w:rsid w:val="5782D119"/>
    <w:rsid w:val="5785EF91"/>
    <w:rsid w:val="5786717D"/>
    <w:rsid w:val="578678DB"/>
    <w:rsid w:val="57879A1C"/>
    <w:rsid w:val="578D51CA"/>
    <w:rsid w:val="578D9C5E"/>
    <w:rsid w:val="57958173"/>
    <w:rsid w:val="57999C25"/>
    <w:rsid w:val="5799AD2E"/>
    <w:rsid w:val="57A0C5F4"/>
    <w:rsid w:val="57A117F6"/>
    <w:rsid w:val="57A21ADA"/>
    <w:rsid w:val="57A2994D"/>
    <w:rsid w:val="57A9F997"/>
    <w:rsid w:val="57AB42D8"/>
    <w:rsid w:val="57ACD8F6"/>
    <w:rsid w:val="57AE0D4D"/>
    <w:rsid w:val="57AE1644"/>
    <w:rsid w:val="57AEBFE7"/>
    <w:rsid w:val="57B382B3"/>
    <w:rsid w:val="57B616B0"/>
    <w:rsid w:val="57B6D8C7"/>
    <w:rsid w:val="57B8CAF4"/>
    <w:rsid w:val="57B9D805"/>
    <w:rsid w:val="57C6F0C8"/>
    <w:rsid w:val="57CEF481"/>
    <w:rsid w:val="57CFDD72"/>
    <w:rsid w:val="57D41E4E"/>
    <w:rsid w:val="57D47FB1"/>
    <w:rsid w:val="57D6C5FE"/>
    <w:rsid w:val="57D75B72"/>
    <w:rsid w:val="57D810B1"/>
    <w:rsid w:val="57DF1683"/>
    <w:rsid w:val="57E44621"/>
    <w:rsid w:val="57E5682C"/>
    <w:rsid w:val="57E5D341"/>
    <w:rsid w:val="57EBD513"/>
    <w:rsid w:val="57F0363C"/>
    <w:rsid w:val="57F1DED4"/>
    <w:rsid w:val="57F36856"/>
    <w:rsid w:val="57FB9D19"/>
    <w:rsid w:val="57FD5187"/>
    <w:rsid w:val="57FE0302"/>
    <w:rsid w:val="57FE6F16"/>
    <w:rsid w:val="580DA45E"/>
    <w:rsid w:val="580E62E7"/>
    <w:rsid w:val="5813544D"/>
    <w:rsid w:val="58206FB3"/>
    <w:rsid w:val="58215056"/>
    <w:rsid w:val="58240F73"/>
    <w:rsid w:val="5824C2F6"/>
    <w:rsid w:val="58273C3C"/>
    <w:rsid w:val="583AED3B"/>
    <w:rsid w:val="583B201C"/>
    <w:rsid w:val="583EF119"/>
    <w:rsid w:val="583EF2FC"/>
    <w:rsid w:val="583F914B"/>
    <w:rsid w:val="583FA10A"/>
    <w:rsid w:val="5845C612"/>
    <w:rsid w:val="58476124"/>
    <w:rsid w:val="5848227C"/>
    <w:rsid w:val="584B12C7"/>
    <w:rsid w:val="584BBD14"/>
    <w:rsid w:val="584C711E"/>
    <w:rsid w:val="584F9F4A"/>
    <w:rsid w:val="585405CA"/>
    <w:rsid w:val="58593681"/>
    <w:rsid w:val="585DA8AB"/>
    <w:rsid w:val="586B3760"/>
    <w:rsid w:val="586CE122"/>
    <w:rsid w:val="5870C12B"/>
    <w:rsid w:val="58715A6A"/>
    <w:rsid w:val="58765EBF"/>
    <w:rsid w:val="5877D079"/>
    <w:rsid w:val="5878B216"/>
    <w:rsid w:val="587AA5C1"/>
    <w:rsid w:val="58858B5B"/>
    <w:rsid w:val="588AC599"/>
    <w:rsid w:val="588C61EE"/>
    <w:rsid w:val="588D649E"/>
    <w:rsid w:val="5890836F"/>
    <w:rsid w:val="5891EEE9"/>
    <w:rsid w:val="58955224"/>
    <w:rsid w:val="5898CCF5"/>
    <w:rsid w:val="589A2F71"/>
    <w:rsid w:val="589C1060"/>
    <w:rsid w:val="589E020B"/>
    <w:rsid w:val="589F9340"/>
    <w:rsid w:val="58A51230"/>
    <w:rsid w:val="58A8E657"/>
    <w:rsid w:val="58AD91D0"/>
    <w:rsid w:val="58ADEEAD"/>
    <w:rsid w:val="58B2BAB3"/>
    <w:rsid w:val="58B7C19D"/>
    <w:rsid w:val="58D2A023"/>
    <w:rsid w:val="58D40ADF"/>
    <w:rsid w:val="58DCF656"/>
    <w:rsid w:val="58E53774"/>
    <w:rsid w:val="58EAEA42"/>
    <w:rsid w:val="58EFB675"/>
    <w:rsid w:val="58F1153C"/>
    <w:rsid w:val="58F22B06"/>
    <w:rsid w:val="58F5E66C"/>
    <w:rsid w:val="58FCA5D4"/>
    <w:rsid w:val="58FDBCFE"/>
    <w:rsid w:val="58FE9373"/>
    <w:rsid w:val="590115AE"/>
    <w:rsid w:val="59083790"/>
    <w:rsid w:val="590E9161"/>
    <w:rsid w:val="590FBDC6"/>
    <w:rsid w:val="59161A58"/>
    <w:rsid w:val="5919E2B4"/>
    <w:rsid w:val="591A7F2B"/>
    <w:rsid w:val="5925A37B"/>
    <w:rsid w:val="592875D9"/>
    <w:rsid w:val="592CF4B2"/>
    <w:rsid w:val="593457A6"/>
    <w:rsid w:val="59354C54"/>
    <w:rsid w:val="593C7E41"/>
    <w:rsid w:val="593D225B"/>
    <w:rsid w:val="593ED8B9"/>
    <w:rsid w:val="59400ABF"/>
    <w:rsid w:val="5940ACD0"/>
    <w:rsid w:val="594679D8"/>
    <w:rsid w:val="59476163"/>
    <w:rsid w:val="594BF129"/>
    <w:rsid w:val="594E1391"/>
    <w:rsid w:val="5950B991"/>
    <w:rsid w:val="5951C784"/>
    <w:rsid w:val="59537B1D"/>
    <w:rsid w:val="59549B55"/>
    <w:rsid w:val="595BBDDD"/>
    <w:rsid w:val="5960A175"/>
    <w:rsid w:val="596171C9"/>
    <w:rsid w:val="5965ACB0"/>
    <w:rsid w:val="596683DE"/>
    <w:rsid w:val="596D2F94"/>
    <w:rsid w:val="596F74B3"/>
    <w:rsid w:val="59705C6E"/>
    <w:rsid w:val="59709EC6"/>
    <w:rsid w:val="5975235D"/>
    <w:rsid w:val="597A330F"/>
    <w:rsid w:val="597AE15E"/>
    <w:rsid w:val="597B0623"/>
    <w:rsid w:val="597D40A2"/>
    <w:rsid w:val="597E9F09"/>
    <w:rsid w:val="59812791"/>
    <w:rsid w:val="59840684"/>
    <w:rsid w:val="59866039"/>
    <w:rsid w:val="5987BED3"/>
    <w:rsid w:val="5987EC9B"/>
    <w:rsid w:val="598B060A"/>
    <w:rsid w:val="598BDF95"/>
    <w:rsid w:val="598D5E6E"/>
    <w:rsid w:val="598ED5BC"/>
    <w:rsid w:val="599A8075"/>
    <w:rsid w:val="59A14EFC"/>
    <w:rsid w:val="59A247C5"/>
    <w:rsid w:val="59ACA1FA"/>
    <w:rsid w:val="59BC0211"/>
    <w:rsid w:val="59C3DE2E"/>
    <w:rsid w:val="59C85579"/>
    <w:rsid w:val="59CC187E"/>
    <w:rsid w:val="59D07861"/>
    <w:rsid w:val="59D1C2FA"/>
    <w:rsid w:val="59D70535"/>
    <w:rsid w:val="59D869F1"/>
    <w:rsid w:val="59E55168"/>
    <w:rsid w:val="59E69CA4"/>
    <w:rsid w:val="59EB086F"/>
    <w:rsid w:val="59EBC0BA"/>
    <w:rsid w:val="59EF483D"/>
    <w:rsid w:val="59FA2299"/>
    <w:rsid w:val="59FA8740"/>
    <w:rsid w:val="59FAF262"/>
    <w:rsid w:val="5A032685"/>
    <w:rsid w:val="5A03CB57"/>
    <w:rsid w:val="5A048BD8"/>
    <w:rsid w:val="5A06C7A4"/>
    <w:rsid w:val="5A10CBFD"/>
    <w:rsid w:val="5A116D4F"/>
    <w:rsid w:val="5A11B7EF"/>
    <w:rsid w:val="5A13C157"/>
    <w:rsid w:val="5A15266A"/>
    <w:rsid w:val="5A175D87"/>
    <w:rsid w:val="5A18A0EB"/>
    <w:rsid w:val="5A1FF5D5"/>
    <w:rsid w:val="5A203AD0"/>
    <w:rsid w:val="5A20F129"/>
    <w:rsid w:val="5A2179F6"/>
    <w:rsid w:val="5A21AFB8"/>
    <w:rsid w:val="5A22C28E"/>
    <w:rsid w:val="5A270CB4"/>
    <w:rsid w:val="5A297FDD"/>
    <w:rsid w:val="5A29D1A2"/>
    <w:rsid w:val="5A2C6DCD"/>
    <w:rsid w:val="5A2EFCB4"/>
    <w:rsid w:val="5A3064E7"/>
    <w:rsid w:val="5A3085E4"/>
    <w:rsid w:val="5A331974"/>
    <w:rsid w:val="5A36C0A4"/>
    <w:rsid w:val="5A379200"/>
    <w:rsid w:val="5A3E92D5"/>
    <w:rsid w:val="5A417681"/>
    <w:rsid w:val="5A4221A3"/>
    <w:rsid w:val="5A43BF2E"/>
    <w:rsid w:val="5A4450E3"/>
    <w:rsid w:val="5A44F475"/>
    <w:rsid w:val="5A456823"/>
    <w:rsid w:val="5A473367"/>
    <w:rsid w:val="5A49485C"/>
    <w:rsid w:val="5A4D8336"/>
    <w:rsid w:val="5A4E0F7B"/>
    <w:rsid w:val="5A5247C6"/>
    <w:rsid w:val="5A52AD0F"/>
    <w:rsid w:val="5A558F51"/>
    <w:rsid w:val="5A59D252"/>
    <w:rsid w:val="5A5AF140"/>
    <w:rsid w:val="5A5BFB2D"/>
    <w:rsid w:val="5A62B798"/>
    <w:rsid w:val="5A648044"/>
    <w:rsid w:val="5A69FE44"/>
    <w:rsid w:val="5A6E6B91"/>
    <w:rsid w:val="5A6E8648"/>
    <w:rsid w:val="5A7458BE"/>
    <w:rsid w:val="5A7C3908"/>
    <w:rsid w:val="5A7CF8E1"/>
    <w:rsid w:val="5A80E809"/>
    <w:rsid w:val="5A84A786"/>
    <w:rsid w:val="5A850DBC"/>
    <w:rsid w:val="5A92D865"/>
    <w:rsid w:val="5A92DCC3"/>
    <w:rsid w:val="5A937291"/>
    <w:rsid w:val="5A9613C6"/>
    <w:rsid w:val="5A975C30"/>
    <w:rsid w:val="5A9AD0CD"/>
    <w:rsid w:val="5A9AD98A"/>
    <w:rsid w:val="5A9C373A"/>
    <w:rsid w:val="5A9DCF4E"/>
    <w:rsid w:val="5AA58850"/>
    <w:rsid w:val="5AA5A14C"/>
    <w:rsid w:val="5AA68746"/>
    <w:rsid w:val="5AAA7145"/>
    <w:rsid w:val="5AAABEC9"/>
    <w:rsid w:val="5AAECD14"/>
    <w:rsid w:val="5AB00D8C"/>
    <w:rsid w:val="5AB18884"/>
    <w:rsid w:val="5AB23E23"/>
    <w:rsid w:val="5AC0D6E1"/>
    <w:rsid w:val="5AC54A25"/>
    <w:rsid w:val="5AD24543"/>
    <w:rsid w:val="5AD31C40"/>
    <w:rsid w:val="5AD4C94B"/>
    <w:rsid w:val="5AD4F962"/>
    <w:rsid w:val="5AD7CF98"/>
    <w:rsid w:val="5AD862C1"/>
    <w:rsid w:val="5ADF026C"/>
    <w:rsid w:val="5ADFF29F"/>
    <w:rsid w:val="5AE1D00C"/>
    <w:rsid w:val="5AE33330"/>
    <w:rsid w:val="5AE77D04"/>
    <w:rsid w:val="5AE7AA28"/>
    <w:rsid w:val="5AE7B902"/>
    <w:rsid w:val="5AE80B63"/>
    <w:rsid w:val="5AE859BF"/>
    <w:rsid w:val="5AEA27F2"/>
    <w:rsid w:val="5AEB7941"/>
    <w:rsid w:val="5AECB8D6"/>
    <w:rsid w:val="5AEDA9FB"/>
    <w:rsid w:val="5AF06BB6"/>
    <w:rsid w:val="5AF218CE"/>
    <w:rsid w:val="5AF231B7"/>
    <w:rsid w:val="5AF3B401"/>
    <w:rsid w:val="5AF3BA22"/>
    <w:rsid w:val="5AF4E2AB"/>
    <w:rsid w:val="5AF8ADFD"/>
    <w:rsid w:val="5AFBD51B"/>
    <w:rsid w:val="5AFF1C2D"/>
    <w:rsid w:val="5B00EA96"/>
    <w:rsid w:val="5B01C942"/>
    <w:rsid w:val="5B0248A0"/>
    <w:rsid w:val="5B05397B"/>
    <w:rsid w:val="5B057011"/>
    <w:rsid w:val="5B0B4514"/>
    <w:rsid w:val="5B0C6F6C"/>
    <w:rsid w:val="5B0CFED1"/>
    <w:rsid w:val="5B0E66C0"/>
    <w:rsid w:val="5B0EC439"/>
    <w:rsid w:val="5B1141D8"/>
    <w:rsid w:val="5B16B1BF"/>
    <w:rsid w:val="5B170458"/>
    <w:rsid w:val="5B1B85C0"/>
    <w:rsid w:val="5B1D1D96"/>
    <w:rsid w:val="5B203D7E"/>
    <w:rsid w:val="5B212AB8"/>
    <w:rsid w:val="5B272EBD"/>
    <w:rsid w:val="5B27A018"/>
    <w:rsid w:val="5B2B037B"/>
    <w:rsid w:val="5B2C7521"/>
    <w:rsid w:val="5B2CBC94"/>
    <w:rsid w:val="5B32B445"/>
    <w:rsid w:val="5B332F03"/>
    <w:rsid w:val="5B359220"/>
    <w:rsid w:val="5B359D66"/>
    <w:rsid w:val="5B37F37A"/>
    <w:rsid w:val="5B3CA127"/>
    <w:rsid w:val="5B484B5B"/>
    <w:rsid w:val="5B49B31D"/>
    <w:rsid w:val="5B49FF42"/>
    <w:rsid w:val="5B4B668C"/>
    <w:rsid w:val="5B4C2DB4"/>
    <w:rsid w:val="5B4E1C57"/>
    <w:rsid w:val="5B4E1F1E"/>
    <w:rsid w:val="5B4F95D9"/>
    <w:rsid w:val="5B5316AA"/>
    <w:rsid w:val="5B585818"/>
    <w:rsid w:val="5B65366C"/>
    <w:rsid w:val="5B665C06"/>
    <w:rsid w:val="5B6719F3"/>
    <w:rsid w:val="5B6C1FA6"/>
    <w:rsid w:val="5B7A1E36"/>
    <w:rsid w:val="5B7A8FEF"/>
    <w:rsid w:val="5B7CDBC0"/>
    <w:rsid w:val="5B8540EC"/>
    <w:rsid w:val="5B8A1D54"/>
    <w:rsid w:val="5B8D3F8E"/>
    <w:rsid w:val="5B962813"/>
    <w:rsid w:val="5B984183"/>
    <w:rsid w:val="5B986975"/>
    <w:rsid w:val="5B99C092"/>
    <w:rsid w:val="5B9ADD31"/>
    <w:rsid w:val="5B9C71C6"/>
    <w:rsid w:val="5B9EA05F"/>
    <w:rsid w:val="5BA422C3"/>
    <w:rsid w:val="5BA60C8F"/>
    <w:rsid w:val="5BA7907E"/>
    <w:rsid w:val="5BA94E48"/>
    <w:rsid w:val="5BAB3FCE"/>
    <w:rsid w:val="5BABBBA1"/>
    <w:rsid w:val="5BACEFBB"/>
    <w:rsid w:val="5BAE7BA5"/>
    <w:rsid w:val="5BB1562A"/>
    <w:rsid w:val="5BB172D0"/>
    <w:rsid w:val="5BB43A3D"/>
    <w:rsid w:val="5BB45099"/>
    <w:rsid w:val="5BBA5E68"/>
    <w:rsid w:val="5BBADBF7"/>
    <w:rsid w:val="5BBB57DC"/>
    <w:rsid w:val="5BBE0416"/>
    <w:rsid w:val="5BC239A7"/>
    <w:rsid w:val="5BC4C504"/>
    <w:rsid w:val="5BC50560"/>
    <w:rsid w:val="5BC58512"/>
    <w:rsid w:val="5BC63B15"/>
    <w:rsid w:val="5BCE25DD"/>
    <w:rsid w:val="5BD68F0E"/>
    <w:rsid w:val="5BD97126"/>
    <w:rsid w:val="5BE00F3A"/>
    <w:rsid w:val="5BEBC432"/>
    <w:rsid w:val="5BEC6BC6"/>
    <w:rsid w:val="5BEE8B8D"/>
    <w:rsid w:val="5BF4DDB5"/>
    <w:rsid w:val="5BFC1DDB"/>
    <w:rsid w:val="5BFCF8EE"/>
    <w:rsid w:val="5C00D77B"/>
    <w:rsid w:val="5C041405"/>
    <w:rsid w:val="5C04441C"/>
    <w:rsid w:val="5C045CDD"/>
    <w:rsid w:val="5C07066D"/>
    <w:rsid w:val="5C08E713"/>
    <w:rsid w:val="5C0BBC96"/>
    <w:rsid w:val="5C0C7539"/>
    <w:rsid w:val="5C0F547F"/>
    <w:rsid w:val="5C1424A8"/>
    <w:rsid w:val="5C146F53"/>
    <w:rsid w:val="5C16B785"/>
    <w:rsid w:val="5C18B288"/>
    <w:rsid w:val="5C190BCF"/>
    <w:rsid w:val="5C1A4E4B"/>
    <w:rsid w:val="5C1B5BA0"/>
    <w:rsid w:val="5C1C6511"/>
    <w:rsid w:val="5C1CB87A"/>
    <w:rsid w:val="5C1F29FA"/>
    <w:rsid w:val="5C20911B"/>
    <w:rsid w:val="5C210335"/>
    <w:rsid w:val="5C21486A"/>
    <w:rsid w:val="5C227A12"/>
    <w:rsid w:val="5C24C99C"/>
    <w:rsid w:val="5C25682E"/>
    <w:rsid w:val="5C257442"/>
    <w:rsid w:val="5C293546"/>
    <w:rsid w:val="5C2E8988"/>
    <w:rsid w:val="5C349871"/>
    <w:rsid w:val="5C3993CB"/>
    <w:rsid w:val="5C3B5868"/>
    <w:rsid w:val="5C3F9F95"/>
    <w:rsid w:val="5C42F0C7"/>
    <w:rsid w:val="5C4E680C"/>
    <w:rsid w:val="5C532871"/>
    <w:rsid w:val="5C55BCC0"/>
    <w:rsid w:val="5C563253"/>
    <w:rsid w:val="5C584494"/>
    <w:rsid w:val="5C5AF6A6"/>
    <w:rsid w:val="5C5BF53F"/>
    <w:rsid w:val="5C604578"/>
    <w:rsid w:val="5C668B6E"/>
    <w:rsid w:val="5C668FFB"/>
    <w:rsid w:val="5C6DD874"/>
    <w:rsid w:val="5C6E50FD"/>
    <w:rsid w:val="5C72FD59"/>
    <w:rsid w:val="5C733E4B"/>
    <w:rsid w:val="5C780391"/>
    <w:rsid w:val="5C7AC081"/>
    <w:rsid w:val="5C7BCACD"/>
    <w:rsid w:val="5C7D4BD7"/>
    <w:rsid w:val="5C7D76ED"/>
    <w:rsid w:val="5C7DE257"/>
    <w:rsid w:val="5C8B79DC"/>
    <w:rsid w:val="5C8BA0F2"/>
    <w:rsid w:val="5C8E915F"/>
    <w:rsid w:val="5C8FEBC0"/>
    <w:rsid w:val="5C997E79"/>
    <w:rsid w:val="5CA1F44A"/>
    <w:rsid w:val="5CA3F277"/>
    <w:rsid w:val="5CA4B9E1"/>
    <w:rsid w:val="5CA8A531"/>
    <w:rsid w:val="5CAB65D9"/>
    <w:rsid w:val="5CAC5822"/>
    <w:rsid w:val="5CB3FA5A"/>
    <w:rsid w:val="5CB57CB5"/>
    <w:rsid w:val="5CB62E5F"/>
    <w:rsid w:val="5CB86E62"/>
    <w:rsid w:val="5CBA27CA"/>
    <w:rsid w:val="5CBB2BED"/>
    <w:rsid w:val="5CBE919D"/>
    <w:rsid w:val="5CC3CF48"/>
    <w:rsid w:val="5CC684DD"/>
    <w:rsid w:val="5CCAA68C"/>
    <w:rsid w:val="5CCEC833"/>
    <w:rsid w:val="5CCF6DC1"/>
    <w:rsid w:val="5CCF8B1E"/>
    <w:rsid w:val="5CDF27F5"/>
    <w:rsid w:val="5CE57700"/>
    <w:rsid w:val="5CE736ED"/>
    <w:rsid w:val="5CE9E2C2"/>
    <w:rsid w:val="5CEA1F4A"/>
    <w:rsid w:val="5CEC9C94"/>
    <w:rsid w:val="5CEDB36D"/>
    <w:rsid w:val="5CF34D27"/>
    <w:rsid w:val="5CF6A65B"/>
    <w:rsid w:val="5CF76BE4"/>
    <w:rsid w:val="5CF9BD04"/>
    <w:rsid w:val="5CF9C566"/>
    <w:rsid w:val="5CFDFC22"/>
    <w:rsid w:val="5D045519"/>
    <w:rsid w:val="5D0546D9"/>
    <w:rsid w:val="5D06FC5C"/>
    <w:rsid w:val="5D0873A0"/>
    <w:rsid w:val="5D092B8E"/>
    <w:rsid w:val="5D0B558F"/>
    <w:rsid w:val="5D0BE590"/>
    <w:rsid w:val="5D0EEB65"/>
    <w:rsid w:val="5D126CAE"/>
    <w:rsid w:val="5D128667"/>
    <w:rsid w:val="5D1940D7"/>
    <w:rsid w:val="5D1D49DC"/>
    <w:rsid w:val="5D1E8230"/>
    <w:rsid w:val="5D21A133"/>
    <w:rsid w:val="5D21B922"/>
    <w:rsid w:val="5D2312D9"/>
    <w:rsid w:val="5D238D3F"/>
    <w:rsid w:val="5D2463CA"/>
    <w:rsid w:val="5D255B4E"/>
    <w:rsid w:val="5D259373"/>
    <w:rsid w:val="5D285808"/>
    <w:rsid w:val="5D299E65"/>
    <w:rsid w:val="5D3C0F0B"/>
    <w:rsid w:val="5D3C1B43"/>
    <w:rsid w:val="5D408857"/>
    <w:rsid w:val="5D4100F4"/>
    <w:rsid w:val="5D425C36"/>
    <w:rsid w:val="5D4642DC"/>
    <w:rsid w:val="5D4BC672"/>
    <w:rsid w:val="5D529EF0"/>
    <w:rsid w:val="5D59059E"/>
    <w:rsid w:val="5D5A067A"/>
    <w:rsid w:val="5D6000E0"/>
    <w:rsid w:val="5D65154A"/>
    <w:rsid w:val="5D657480"/>
    <w:rsid w:val="5D65FD8E"/>
    <w:rsid w:val="5D6831CF"/>
    <w:rsid w:val="5D699853"/>
    <w:rsid w:val="5D6BF3BE"/>
    <w:rsid w:val="5D72D0D0"/>
    <w:rsid w:val="5D7366CA"/>
    <w:rsid w:val="5D749BDE"/>
    <w:rsid w:val="5D7BC62C"/>
    <w:rsid w:val="5D7DCDCA"/>
    <w:rsid w:val="5D829D78"/>
    <w:rsid w:val="5D846DCC"/>
    <w:rsid w:val="5D8ABE34"/>
    <w:rsid w:val="5D906925"/>
    <w:rsid w:val="5D93C8AD"/>
    <w:rsid w:val="5D955DB9"/>
    <w:rsid w:val="5D971C23"/>
    <w:rsid w:val="5DA0D686"/>
    <w:rsid w:val="5DA4CFAF"/>
    <w:rsid w:val="5DA8D0DA"/>
    <w:rsid w:val="5DACF7E3"/>
    <w:rsid w:val="5DAF7B47"/>
    <w:rsid w:val="5DBFCC6F"/>
    <w:rsid w:val="5DC7EBF0"/>
    <w:rsid w:val="5DC7EE76"/>
    <w:rsid w:val="5DCA7152"/>
    <w:rsid w:val="5DD00617"/>
    <w:rsid w:val="5DD1E9BF"/>
    <w:rsid w:val="5DD34E57"/>
    <w:rsid w:val="5DD3EE3A"/>
    <w:rsid w:val="5DDA740C"/>
    <w:rsid w:val="5DDEF3F3"/>
    <w:rsid w:val="5DE01D74"/>
    <w:rsid w:val="5DEA386D"/>
    <w:rsid w:val="5DF40221"/>
    <w:rsid w:val="5DF6F4AF"/>
    <w:rsid w:val="5DF99F85"/>
    <w:rsid w:val="5DFB4C73"/>
    <w:rsid w:val="5DFE4DF6"/>
    <w:rsid w:val="5DFFC31B"/>
    <w:rsid w:val="5E003041"/>
    <w:rsid w:val="5E01882A"/>
    <w:rsid w:val="5E03041A"/>
    <w:rsid w:val="5E0680AC"/>
    <w:rsid w:val="5E084671"/>
    <w:rsid w:val="5E0A5CD5"/>
    <w:rsid w:val="5E100100"/>
    <w:rsid w:val="5E15AEDC"/>
    <w:rsid w:val="5E16AC13"/>
    <w:rsid w:val="5E16B86F"/>
    <w:rsid w:val="5E17CB68"/>
    <w:rsid w:val="5E19698F"/>
    <w:rsid w:val="5E1998F6"/>
    <w:rsid w:val="5E1C0D84"/>
    <w:rsid w:val="5E283B11"/>
    <w:rsid w:val="5E31890D"/>
    <w:rsid w:val="5E326000"/>
    <w:rsid w:val="5E33D34B"/>
    <w:rsid w:val="5E35C7BB"/>
    <w:rsid w:val="5E38D0E1"/>
    <w:rsid w:val="5E3C3BAC"/>
    <w:rsid w:val="5E3CCF8B"/>
    <w:rsid w:val="5E3E1571"/>
    <w:rsid w:val="5E419852"/>
    <w:rsid w:val="5E4B2136"/>
    <w:rsid w:val="5E4CD411"/>
    <w:rsid w:val="5E4E24F6"/>
    <w:rsid w:val="5E4FA16D"/>
    <w:rsid w:val="5E55811E"/>
    <w:rsid w:val="5E55C40A"/>
    <w:rsid w:val="5E5CBCCA"/>
    <w:rsid w:val="5E5F5EA4"/>
    <w:rsid w:val="5E636F17"/>
    <w:rsid w:val="5E66885F"/>
    <w:rsid w:val="5E6A2942"/>
    <w:rsid w:val="5E6AA3BE"/>
    <w:rsid w:val="5E6C0B12"/>
    <w:rsid w:val="5E6FE49E"/>
    <w:rsid w:val="5E74A8BD"/>
    <w:rsid w:val="5E75F1C6"/>
    <w:rsid w:val="5E7734BD"/>
    <w:rsid w:val="5E7D733E"/>
    <w:rsid w:val="5E82EC28"/>
    <w:rsid w:val="5E83074E"/>
    <w:rsid w:val="5E8317DE"/>
    <w:rsid w:val="5E8B21E4"/>
    <w:rsid w:val="5E91AA1C"/>
    <w:rsid w:val="5E9629AB"/>
    <w:rsid w:val="5E96DC23"/>
    <w:rsid w:val="5E98C576"/>
    <w:rsid w:val="5E98C841"/>
    <w:rsid w:val="5E9A6FBE"/>
    <w:rsid w:val="5E9CB353"/>
    <w:rsid w:val="5E9E9814"/>
    <w:rsid w:val="5E9F7361"/>
    <w:rsid w:val="5EA04F29"/>
    <w:rsid w:val="5EA45B02"/>
    <w:rsid w:val="5EA5EC3B"/>
    <w:rsid w:val="5EA6CD31"/>
    <w:rsid w:val="5EA809F4"/>
    <w:rsid w:val="5EB463A5"/>
    <w:rsid w:val="5EB678D1"/>
    <w:rsid w:val="5EB7C8A6"/>
    <w:rsid w:val="5EB98363"/>
    <w:rsid w:val="5EBA70A9"/>
    <w:rsid w:val="5EBD7194"/>
    <w:rsid w:val="5EC18569"/>
    <w:rsid w:val="5EC325B1"/>
    <w:rsid w:val="5EC81715"/>
    <w:rsid w:val="5ECB903E"/>
    <w:rsid w:val="5ECE2915"/>
    <w:rsid w:val="5ED45797"/>
    <w:rsid w:val="5ED5EB58"/>
    <w:rsid w:val="5EE0EF3E"/>
    <w:rsid w:val="5EE73919"/>
    <w:rsid w:val="5EEB82DC"/>
    <w:rsid w:val="5EEBDAFF"/>
    <w:rsid w:val="5EECAD9A"/>
    <w:rsid w:val="5EECCFA7"/>
    <w:rsid w:val="5EF13BEA"/>
    <w:rsid w:val="5EF27853"/>
    <w:rsid w:val="5EF4CC17"/>
    <w:rsid w:val="5EF9FAD2"/>
    <w:rsid w:val="5EFAA4D9"/>
    <w:rsid w:val="5EFEB841"/>
    <w:rsid w:val="5EFF7C16"/>
    <w:rsid w:val="5F01E6EC"/>
    <w:rsid w:val="5F0C85D6"/>
    <w:rsid w:val="5F0F0652"/>
    <w:rsid w:val="5F1189BA"/>
    <w:rsid w:val="5F14A1AE"/>
    <w:rsid w:val="5F14E1B7"/>
    <w:rsid w:val="5F159222"/>
    <w:rsid w:val="5F1823B3"/>
    <w:rsid w:val="5F1B3446"/>
    <w:rsid w:val="5F1F1DD7"/>
    <w:rsid w:val="5F21DCCD"/>
    <w:rsid w:val="5F2310E7"/>
    <w:rsid w:val="5F275D9F"/>
    <w:rsid w:val="5F28ED17"/>
    <w:rsid w:val="5F2A1CD6"/>
    <w:rsid w:val="5F2CA638"/>
    <w:rsid w:val="5F31C860"/>
    <w:rsid w:val="5F32782A"/>
    <w:rsid w:val="5F3657AE"/>
    <w:rsid w:val="5F3A1080"/>
    <w:rsid w:val="5F3AC991"/>
    <w:rsid w:val="5F3BC5D2"/>
    <w:rsid w:val="5F3BF09A"/>
    <w:rsid w:val="5F4241E4"/>
    <w:rsid w:val="5F425FAF"/>
    <w:rsid w:val="5F43BD61"/>
    <w:rsid w:val="5F46E258"/>
    <w:rsid w:val="5F4BDA2D"/>
    <w:rsid w:val="5F4E72D2"/>
    <w:rsid w:val="5F631B46"/>
    <w:rsid w:val="5F6540A3"/>
    <w:rsid w:val="5F664396"/>
    <w:rsid w:val="5F67C7D9"/>
    <w:rsid w:val="5F6B0E31"/>
    <w:rsid w:val="5F6B39D3"/>
    <w:rsid w:val="5F6C86BE"/>
    <w:rsid w:val="5F6E3AEF"/>
    <w:rsid w:val="5F78C98A"/>
    <w:rsid w:val="5F7A32D9"/>
    <w:rsid w:val="5F7CA4B0"/>
    <w:rsid w:val="5F800585"/>
    <w:rsid w:val="5F84044E"/>
    <w:rsid w:val="5F866A0B"/>
    <w:rsid w:val="5F8B288D"/>
    <w:rsid w:val="5F8C2257"/>
    <w:rsid w:val="5F8C8236"/>
    <w:rsid w:val="5F8E320F"/>
    <w:rsid w:val="5F8E5DBA"/>
    <w:rsid w:val="5F9320E6"/>
    <w:rsid w:val="5F950289"/>
    <w:rsid w:val="5F9B2E88"/>
    <w:rsid w:val="5F9BF854"/>
    <w:rsid w:val="5F9DCB30"/>
    <w:rsid w:val="5F9ED47B"/>
    <w:rsid w:val="5FA155AD"/>
    <w:rsid w:val="5FA1E077"/>
    <w:rsid w:val="5FA55465"/>
    <w:rsid w:val="5FA8B35B"/>
    <w:rsid w:val="5FAC6545"/>
    <w:rsid w:val="5FAE2D3C"/>
    <w:rsid w:val="5FB483F3"/>
    <w:rsid w:val="5FB51D68"/>
    <w:rsid w:val="5FB73F1C"/>
    <w:rsid w:val="5FB7DDE5"/>
    <w:rsid w:val="5FB9CD0A"/>
    <w:rsid w:val="5FBAE3EC"/>
    <w:rsid w:val="5FC0A39A"/>
    <w:rsid w:val="5FC45A90"/>
    <w:rsid w:val="5FC585E7"/>
    <w:rsid w:val="5FC63243"/>
    <w:rsid w:val="5FC7696A"/>
    <w:rsid w:val="5FCADE5E"/>
    <w:rsid w:val="5FCE900B"/>
    <w:rsid w:val="5FD0128A"/>
    <w:rsid w:val="5FD16A61"/>
    <w:rsid w:val="5FD457D8"/>
    <w:rsid w:val="5FE3DBF4"/>
    <w:rsid w:val="5FE460F2"/>
    <w:rsid w:val="5FE76748"/>
    <w:rsid w:val="5FE91BBC"/>
    <w:rsid w:val="5FE981FD"/>
    <w:rsid w:val="5FECC062"/>
    <w:rsid w:val="5FEF01D4"/>
    <w:rsid w:val="5FF1404B"/>
    <w:rsid w:val="5FF301E7"/>
    <w:rsid w:val="5FF8F9D8"/>
    <w:rsid w:val="5FFCD19E"/>
    <w:rsid w:val="60027FE7"/>
    <w:rsid w:val="6011F023"/>
    <w:rsid w:val="601A3E98"/>
    <w:rsid w:val="60219E67"/>
    <w:rsid w:val="602698EE"/>
    <w:rsid w:val="602DA876"/>
    <w:rsid w:val="60306126"/>
    <w:rsid w:val="6032CE98"/>
    <w:rsid w:val="60355BF7"/>
    <w:rsid w:val="603AED33"/>
    <w:rsid w:val="60408F5B"/>
    <w:rsid w:val="6040C1E5"/>
    <w:rsid w:val="604BF446"/>
    <w:rsid w:val="604C34B4"/>
    <w:rsid w:val="60533A01"/>
    <w:rsid w:val="6056D5F2"/>
    <w:rsid w:val="605B252A"/>
    <w:rsid w:val="605D3435"/>
    <w:rsid w:val="60660261"/>
    <w:rsid w:val="6069C8C4"/>
    <w:rsid w:val="60705DD8"/>
    <w:rsid w:val="60715B41"/>
    <w:rsid w:val="6075C05D"/>
    <w:rsid w:val="607A1DF6"/>
    <w:rsid w:val="607B1EF2"/>
    <w:rsid w:val="60821D92"/>
    <w:rsid w:val="60864C95"/>
    <w:rsid w:val="608B395B"/>
    <w:rsid w:val="608DB1CF"/>
    <w:rsid w:val="608F8C87"/>
    <w:rsid w:val="6092203D"/>
    <w:rsid w:val="60948078"/>
    <w:rsid w:val="6095CB33"/>
    <w:rsid w:val="60977017"/>
    <w:rsid w:val="6099A007"/>
    <w:rsid w:val="609E4273"/>
    <w:rsid w:val="60A64EB0"/>
    <w:rsid w:val="60A8A5C4"/>
    <w:rsid w:val="60A8B42D"/>
    <w:rsid w:val="60AAF155"/>
    <w:rsid w:val="60AAFB9D"/>
    <w:rsid w:val="60AE5B14"/>
    <w:rsid w:val="60AEF5DE"/>
    <w:rsid w:val="60B5C4DB"/>
    <w:rsid w:val="60B5D9AA"/>
    <w:rsid w:val="60B7A87B"/>
    <w:rsid w:val="60BC86FB"/>
    <w:rsid w:val="60C01ED4"/>
    <w:rsid w:val="60C0423C"/>
    <w:rsid w:val="60C0C1AE"/>
    <w:rsid w:val="60CA201E"/>
    <w:rsid w:val="60CB025C"/>
    <w:rsid w:val="60D3C9BF"/>
    <w:rsid w:val="60D8AC1C"/>
    <w:rsid w:val="60DD88C9"/>
    <w:rsid w:val="60DE4104"/>
    <w:rsid w:val="60E499F8"/>
    <w:rsid w:val="60E66982"/>
    <w:rsid w:val="60EAA1E8"/>
    <w:rsid w:val="60EADA75"/>
    <w:rsid w:val="60EBCBA5"/>
    <w:rsid w:val="60EE559A"/>
    <w:rsid w:val="60EE698E"/>
    <w:rsid w:val="60F083EF"/>
    <w:rsid w:val="60F317F8"/>
    <w:rsid w:val="60F41AC3"/>
    <w:rsid w:val="60F57028"/>
    <w:rsid w:val="60F922DD"/>
    <w:rsid w:val="60FDC0A9"/>
    <w:rsid w:val="610052BC"/>
    <w:rsid w:val="61025395"/>
    <w:rsid w:val="61025BB5"/>
    <w:rsid w:val="61073510"/>
    <w:rsid w:val="6117CF3E"/>
    <w:rsid w:val="6119E284"/>
    <w:rsid w:val="61208F01"/>
    <w:rsid w:val="61219C26"/>
    <w:rsid w:val="6121E398"/>
    <w:rsid w:val="6123DAD0"/>
    <w:rsid w:val="612BA6E8"/>
    <w:rsid w:val="612F282D"/>
    <w:rsid w:val="613234FB"/>
    <w:rsid w:val="613A6B9D"/>
    <w:rsid w:val="613AA4DC"/>
    <w:rsid w:val="613AB26E"/>
    <w:rsid w:val="613D6EF9"/>
    <w:rsid w:val="61409731"/>
    <w:rsid w:val="61425E5F"/>
    <w:rsid w:val="6142C52B"/>
    <w:rsid w:val="61483AA9"/>
    <w:rsid w:val="6149C3C4"/>
    <w:rsid w:val="614DB6D2"/>
    <w:rsid w:val="614F344F"/>
    <w:rsid w:val="61519540"/>
    <w:rsid w:val="615209A2"/>
    <w:rsid w:val="61558B86"/>
    <w:rsid w:val="6156C71C"/>
    <w:rsid w:val="6158101E"/>
    <w:rsid w:val="61596976"/>
    <w:rsid w:val="615E5763"/>
    <w:rsid w:val="61638857"/>
    <w:rsid w:val="61660B09"/>
    <w:rsid w:val="61670519"/>
    <w:rsid w:val="6168EEE7"/>
    <w:rsid w:val="61696059"/>
    <w:rsid w:val="616C09E9"/>
    <w:rsid w:val="6170A84D"/>
    <w:rsid w:val="61742D4E"/>
    <w:rsid w:val="61771CD8"/>
    <w:rsid w:val="61774E02"/>
    <w:rsid w:val="617AAE80"/>
    <w:rsid w:val="617CBC34"/>
    <w:rsid w:val="617E05F1"/>
    <w:rsid w:val="617EB063"/>
    <w:rsid w:val="618090AB"/>
    <w:rsid w:val="618B4FA0"/>
    <w:rsid w:val="618BAB65"/>
    <w:rsid w:val="618BD449"/>
    <w:rsid w:val="618ED572"/>
    <w:rsid w:val="618F5983"/>
    <w:rsid w:val="618FEEE0"/>
    <w:rsid w:val="61905B74"/>
    <w:rsid w:val="61915C22"/>
    <w:rsid w:val="61941736"/>
    <w:rsid w:val="61942518"/>
    <w:rsid w:val="6195635A"/>
    <w:rsid w:val="61977416"/>
    <w:rsid w:val="61986A2B"/>
    <w:rsid w:val="619A3AC7"/>
    <w:rsid w:val="61A384BD"/>
    <w:rsid w:val="61A414EA"/>
    <w:rsid w:val="61A6152B"/>
    <w:rsid w:val="61A8C898"/>
    <w:rsid w:val="61A9081D"/>
    <w:rsid w:val="61A93F49"/>
    <w:rsid w:val="61AABD59"/>
    <w:rsid w:val="61AAC34E"/>
    <w:rsid w:val="61AB1C2E"/>
    <w:rsid w:val="61AB3C92"/>
    <w:rsid w:val="61AC1D2F"/>
    <w:rsid w:val="61B21D10"/>
    <w:rsid w:val="61B3B2E4"/>
    <w:rsid w:val="61B3D076"/>
    <w:rsid w:val="61B4C7C0"/>
    <w:rsid w:val="61B87BB8"/>
    <w:rsid w:val="61B8E823"/>
    <w:rsid w:val="61BAA810"/>
    <w:rsid w:val="61BD58B9"/>
    <w:rsid w:val="61C07424"/>
    <w:rsid w:val="61C19C00"/>
    <w:rsid w:val="61C283B8"/>
    <w:rsid w:val="61C2BD41"/>
    <w:rsid w:val="61C5AEB7"/>
    <w:rsid w:val="61D12473"/>
    <w:rsid w:val="61D3EFEF"/>
    <w:rsid w:val="61D3F4C4"/>
    <w:rsid w:val="61D80356"/>
    <w:rsid w:val="61DE47AE"/>
    <w:rsid w:val="61E3C86B"/>
    <w:rsid w:val="61E73CE9"/>
    <w:rsid w:val="61E7C4A7"/>
    <w:rsid w:val="61E7C518"/>
    <w:rsid w:val="61E9867C"/>
    <w:rsid w:val="61EC892D"/>
    <w:rsid w:val="61F05E98"/>
    <w:rsid w:val="61F12C72"/>
    <w:rsid w:val="61F45DED"/>
    <w:rsid w:val="61F715E8"/>
    <w:rsid w:val="61F737F1"/>
    <w:rsid w:val="61F90496"/>
    <w:rsid w:val="61FA43D0"/>
    <w:rsid w:val="61FAE365"/>
    <w:rsid w:val="62037F4F"/>
    <w:rsid w:val="6204F4D0"/>
    <w:rsid w:val="620775A2"/>
    <w:rsid w:val="62094D19"/>
    <w:rsid w:val="620A26B2"/>
    <w:rsid w:val="620A64C6"/>
    <w:rsid w:val="620BA82C"/>
    <w:rsid w:val="620F8202"/>
    <w:rsid w:val="6210257F"/>
    <w:rsid w:val="6213E1CD"/>
    <w:rsid w:val="621A76A8"/>
    <w:rsid w:val="62201428"/>
    <w:rsid w:val="6220B80B"/>
    <w:rsid w:val="62220CD4"/>
    <w:rsid w:val="62251AC0"/>
    <w:rsid w:val="6226506A"/>
    <w:rsid w:val="62299E8D"/>
    <w:rsid w:val="622D629C"/>
    <w:rsid w:val="622DCC01"/>
    <w:rsid w:val="622EEEB3"/>
    <w:rsid w:val="622FFD2F"/>
    <w:rsid w:val="62317825"/>
    <w:rsid w:val="6231E0E2"/>
    <w:rsid w:val="62328644"/>
    <w:rsid w:val="6239BD30"/>
    <w:rsid w:val="623C346A"/>
    <w:rsid w:val="623E617B"/>
    <w:rsid w:val="62486500"/>
    <w:rsid w:val="624D13E3"/>
    <w:rsid w:val="624DC379"/>
    <w:rsid w:val="624DD340"/>
    <w:rsid w:val="62504364"/>
    <w:rsid w:val="625269EE"/>
    <w:rsid w:val="6253B316"/>
    <w:rsid w:val="62553478"/>
    <w:rsid w:val="62580F1C"/>
    <w:rsid w:val="6258F2B5"/>
    <w:rsid w:val="625A05D5"/>
    <w:rsid w:val="625FF938"/>
    <w:rsid w:val="6260C48E"/>
    <w:rsid w:val="626C3321"/>
    <w:rsid w:val="626D600C"/>
    <w:rsid w:val="6272BD56"/>
    <w:rsid w:val="6274883A"/>
    <w:rsid w:val="62750877"/>
    <w:rsid w:val="627707D6"/>
    <w:rsid w:val="627D2A49"/>
    <w:rsid w:val="627E4108"/>
    <w:rsid w:val="627E831A"/>
    <w:rsid w:val="628591BC"/>
    <w:rsid w:val="6287E868"/>
    <w:rsid w:val="62889CF3"/>
    <w:rsid w:val="628D0B73"/>
    <w:rsid w:val="628EEFE1"/>
    <w:rsid w:val="6291FD56"/>
    <w:rsid w:val="62928DD4"/>
    <w:rsid w:val="6292C79B"/>
    <w:rsid w:val="6296B4D1"/>
    <w:rsid w:val="629ABC08"/>
    <w:rsid w:val="629CA34C"/>
    <w:rsid w:val="629D8B6F"/>
    <w:rsid w:val="629F689B"/>
    <w:rsid w:val="62A13B5F"/>
    <w:rsid w:val="62A16563"/>
    <w:rsid w:val="62A39AB9"/>
    <w:rsid w:val="62B3B10B"/>
    <w:rsid w:val="62B48676"/>
    <w:rsid w:val="62B871F7"/>
    <w:rsid w:val="62BBE22C"/>
    <w:rsid w:val="62BD4266"/>
    <w:rsid w:val="62BE1DD3"/>
    <w:rsid w:val="62BFE881"/>
    <w:rsid w:val="62C0005D"/>
    <w:rsid w:val="62C13999"/>
    <w:rsid w:val="62C22F82"/>
    <w:rsid w:val="62C27555"/>
    <w:rsid w:val="62C2B264"/>
    <w:rsid w:val="62C39377"/>
    <w:rsid w:val="62C40D75"/>
    <w:rsid w:val="62C4F6E0"/>
    <w:rsid w:val="62C5031C"/>
    <w:rsid w:val="62C9873C"/>
    <w:rsid w:val="62C9B766"/>
    <w:rsid w:val="62C9B968"/>
    <w:rsid w:val="62C9F2BE"/>
    <w:rsid w:val="62CA382A"/>
    <w:rsid w:val="62D26DB5"/>
    <w:rsid w:val="62D8F343"/>
    <w:rsid w:val="62E26118"/>
    <w:rsid w:val="62E7A520"/>
    <w:rsid w:val="62EA063B"/>
    <w:rsid w:val="62EA0A9F"/>
    <w:rsid w:val="62EA509A"/>
    <w:rsid w:val="62EEB065"/>
    <w:rsid w:val="62F3489D"/>
    <w:rsid w:val="62F67C0E"/>
    <w:rsid w:val="62F861E8"/>
    <w:rsid w:val="62F9184F"/>
    <w:rsid w:val="62F957E1"/>
    <w:rsid w:val="62FCDDB2"/>
    <w:rsid w:val="62FF93EB"/>
    <w:rsid w:val="630111B4"/>
    <w:rsid w:val="6301289A"/>
    <w:rsid w:val="6306C80C"/>
    <w:rsid w:val="630DE7E9"/>
    <w:rsid w:val="630E2DD1"/>
    <w:rsid w:val="6312ED39"/>
    <w:rsid w:val="631E4F83"/>
    <w:rsid w:val="63215628"/>
    <w:rsid w:val="63245B99"/>
    <w:rsid w:val="6325316D"/>
    <w:rsid w:val="63288086"/>
    <w:rsid w:val="6333329D"/>
    <w:rsid w:val="6335919B"/>
    <w:rsid w:val="6336F8F5"/>
    <w:rsid w:val="6338D0BE"/>
    <w:rsid w:val="633B7D7C"/>
    <w:rsid w:val="633D45F9"/>
    <w:rsid w:val="633D75C7"/>
    <w:rsid w:val="633D7DB5"/>
    <w:rsid w:val="63446DB5"/>
    <w:rsid w:val="63447EAF"/>
    <w:rsid w:val="6345AA6B"/>
    <w:rsid w:val="634B59B1"/>
    <w:rsid w:val="634F66A3"/>
    <w:rsid w:val="6355E9B8"/>
    <w:rsid w:val="6359342B"/>
    <w:rsid w:val="635DE031"/>
    <w:rsid w:val="635E8DA2"/>
    <w:rsid w:val="635E99A7"/>
    <w:rsid w:val="635EE836"/>
    <w:rsid w:val="635FFFFA"/>
    <w:rsid w:val="636089B2"/>
    <w:rsid w:val="6361A93D"/>
    <w:rsid w:val="636356A9"/>
    <w:rsid w:val="6369C520"/>
    <w:rsid w:val="6373656D"/>
    <w:rsid w:val="6373969D"/>
    <w:rsid w:val="6376A93C"/>
    <w:rsid w:val="637BB293"/>
    <w:rsid w:val="637EBFAF"/>
    <w:rsid w:val="638016E5"/>
    <w:rsid w:val="63804981"/>
    <w:rsid w:val="6382662D"/>
    <w:rsid w:val="63839508"/>
    <w:rsid w:val="638404E2"/>
    <w:rsid w:val="6385C501"/>
    <w:rsid w:val="63867F88"/>
    <w:rsid w:val="638C70C2"/>
    <w:rsid w:val="638CFCD3"/>
    <w:rsid w:val="638F5568"/>
    <w:rsid w:val="6392A2A4"/>
    <w:rsid w:val="63930786"/>
    <w:rsid w:val="639532B3"/>
    <w:rsid w:val="639B77C2"/>
    <w:rsid w:val="639E4B31"/>
    <w:rsid w:val="63A0AF42"/>
    <w:rsid w:val="63A0D4C5"/>
    <w:rsid w:val="63A1C844"/>
    <w:rsid w:val="63A2C6CE"/>
    <w:rsid w:val="63A5F72D"/>
    <w:rsid w:val="63A8E6D2"/>
    <w:rsid w:val="63A98984"/>
    <w:rsid w:val="63A9E42C"/>
    <w:rsid w:val="63AC6A86"/>
    <w:rsid w:val="63AD56AB"/>
    <w:rsid w:val="63B13651"/>
    <w:rsid w:val="63B52793"/>
    <w:rsid w:val="63B55819"/>
    <w:rsid w:val="63BD1B08"/>
    <w:rsid w:val="63C4A8C8"/>
    <w:rsid w:val="63C6308B"/>
    <w:rsid w:val="63C9416B"/>
    <w:rsid w:val="63CA4571"/>
    <w:rsid w:val="63CD1374"/>
    <w:rsid w:val="63CD6BF5"/>
    <w:rsid w:val="63CF7A10"/>
    <w:rsid w:val="63D0B8C0"/>
    <w:rsid w:val="63D7A7A4"/>
    <w:rsid w:val="63D804CB"/>
    <w:rsid w:val="63D811D4"/>
    <w:rsid w:val="63D93144"/>
    <w:rsid w:val="63DB1332"/>
    <w:rsid w:val="63E33805"/>
    <w:rsid w:val="63E773CE"/>
    <w:rsid w:val="63E9E1BE"/>
    <w:rsid w:val="63EB84A0"/>
    <w:rsid w:val="63F96715"/>
    <w:rsid w:val="63FA96A0"/>
    <w:rsid w:val="63FC5B3D"/>
    <w:rsid w:val="63FC7E98"/>
    <w:rsid w:val="63FD4B64"/>
    <w:rsid w:val="63FDF81B"/>
    <w:rsid w:val="63FFE4B5"/>
    <w:rsid w:val="640C21BF"/>
    <w:rsid w:val="641595A5"/>
    <w:rsid w:val="6415F3F2"/>
    <w:rsid w:val="6416AFA2"/>
    <w:rsid w:val="6416FB75"/>
    <w:rsid w:val="64193105"/>
    <w:rsid w:val="641AD551"/>
    <w:rsid w:val="642CA274"/>
    <w:rsid w:val="6430E974"/>
    <w:rsid w:val="6431EBB4"/>
    <w:rsid w:val="6432001B"/>
    <w:rsid w:val="6434472B"/>
    <w:rsid w:val="643B38FC"/>
    <w:rsid w:val="643CF65C"/>
    <w:rsid w:val="6445883C"/>
    <w:rsid w:val="64468A97"/>
    <w:rsid w:val="6448860F"/>
    <w:rsid w:val="644BD305"/>
    <w:rsid w:val="644D901E"/>
    <w:rsid w:val="644E841C"/>
    <w:rsid w:val="644F00C1"/>
    <w:rsid w:val="644FFB04"/>
    <w:rsid w:val="6453022C"/>
    <w:rsid w:val="64541514"/>
    <w:rsid w:val="645DC89B"/>
    <w:rsid w:val="6461A332"/>
    <w:rsid w:val="6463A12D"/>
    <w:rsid w:val="64682D61"/>
    <w:rsid w:val="646B4A3E"/>
    <w:rsid w:val="6471913D"/>
    <w:rsid w:val="6474CCD3"/>
    <w:rsid w:val="64768BA9"/>
    <w:rsid w:val="64802868"/>
    <w:rsid w:val="6487F515"/>
    <w:rsid w:val="64888085"/>
    <w:rsid w:val="648EB05F"/>
    <w:rsid w:val="649A9C68"/>
    <w:rsid w:val="649E5F09"/>
    <w:rsid w:val="64A0242E"/>
    <w:rsid w:val="64A09C37"/>
    <w:rsid w:val="64A907C5"/>
    <w:rsid w:val="64A92AE6"/>
    <w:rsid w:val="64A96CB9"/>
    <w:rsid w:val="64AB6CBD"/>
    <w:rsid w:val="64AEBD9A"/>
    <w:rsid w:val="64B03ADC"/>
    <w:rsid w:val="64B4FAF7"/>
    <w:rsid w:val="64B54906"/>
    <w:rsid w:val="64B573E0"/>
    <w:rsid w:val="64B929D7"/>
    <w:rsid w:val="64BF47CB"/>
    <w:rsid w:val="64C370D2"/>
    <w:rsid w:val="64C4C544"/>
    <w:rsid w:val="64C67F9B"/>
    <w:rsid w:val="64CBB7F8"/>
    <w:rsid w:val="64D13A22"/>
    <w:rsid w:val="64DB2E5C"/>
    <w:rsid w:val="64DCBCBD"/>
    <w:rsid w:val="64DCE1B6"/>
    <w:rsid w:val="64E44998"/>
    <w:rsid w:val="64E8D60C"/>
    <w:rsid w:val="64E8EB07"/>
    <w:rsid w:val="64EA5B4C"/>
    <w:rsid w:val="64EAD112"/>
    <w:rsid w:val="64ECE546"/>
    <w:rsid w:val="64EEFC9B"/>
    <w:rsid w:val="64F0229B"/>
    <w:rsid w:val="64F0C889"/>
    <w:rsid w:val="64F1443B"/>
    <w:rsid w:val="64F7052A"/>
    <w:rsid w:val="64FB6CCD"/>
    <w:rsid w:val="64FE734C"/>
    <w:rsid w:val="64FE9A9D"/>
    <w:rsid w:val="64FFAFBA"/>
    <w:rsid w:val="64FFE824"/>
    <w:rsid w:val="650B19E8"/>
    <w:rsid w:val="650C3E11"/>
    <w:rsid w:val="650EB98D"/>
    <w:rsid w:val="650F126C"/>
    <w:rsid w:val="65134836"/>
    <w:rsid w:val="6513DD57"/>
    <w:rsid w:val="65155DBF"/>
    <w:rsid w:val="6516A1FB"/>
    <w:rsid w:val="651B0711"/>
    <w:rsid w:val="651DDD81"/>
    <w:rsid w:val="651F2812"/>
    <w:rsid w:val="651FF559"/>
    <w:rsid w:val="65211000"/>
    <w:rsid w:val="6527C4AC"/>
    <w:rsid w:val="6528CD34"/>
    <w:rsid w:val="652A0D00"/>
    <w:rsid w:val="652E234B"/>
    <w:rsid w:val="6530A49F"/>
    <w:rsid w:val="6530B94F"/>
    <w:rsid w:val="65381776"/>
    <w:rsid w:val="653C39F1"/>
    <w:rsid w:val="6540B7BA"/>
    <w:rsid w:val="6541C8F5"/>
    <w:rsid w:val="65452D8F"/>
    <w:rsid w:val="6546FB4F"/>
    <w:rsid w:val="6549A971"/>
    <w:rsid w:val="654C52F6"/>
    <w:rsid w:val="654C988D"/>
    <w:rsid w:val="654CE191"/>
    <w:rsid w:val="654E4F9F"/>
    <w:rsid w:val="65502C5B"/>
    <w:rsid w:val="6552B5AA"/>
    <w:rsid w:val="655679FD"/>
    <w:rsid w:val="6557C39A"/>
    <w:rsid w:val="6557D6FD"/>
    <w:rsid w:val="6558EC69"/>
    <w:rsid w:val="65596652"/>
    <w:rsid w:val="655A7C5F"/>
    <w:rsid w:val="655A936C"/>
    <w:rsid w:val="655D4D44"/>
    <w:rsid w:val="6560DD0A"/>
    <w:rsid w:val="65672B65"/>
    <w:rsid w:val="656BAB49"/>
    <w:rsid w:val="656DB944"/>
    <w:rsid w:val="657170E0"/>
    <w:rsid w:val="65729879"/>
    <w:rsid w:val="65745370"/>
    <w:rsid w:val="65745EFD"/>
    <w:rsid w:val="657A0212"/>
    <w:rsid w:val="657C8821"/>
    <w:rsid w:val="657CD777"/>
    <w:rsid w:val="6587210F"/>
    <w:rsid w:val="65889C0C"/>
    <w:rsid w:val="658AFCD3"/>
    <w:rsid w:val="658EC8B1"/>
    <w:rsid w:val="658EE0F9"/>
    <w:rsid w:val="658F8128"/>
    <w:rsid w:val="65905862"/>
    <w:rsid w:val="6594FD43"/>
    <w:rsid w:val="659A9DF3"/>
    <w:rsid w:val="659FA766"/>
    <w:rsid w:val="65A1B88C"/>
    <w:rsid w:val="65A3532F"/>
    <w:rsid w:val="65A4AD70"/>
    <w:rsid w:val="65AB98F7"/>
    <w:rsid w:val="65BD82FE"/>
    <w:rsid w:val="65BE3E23"/>
    <w:rsid w:val="65C4C3A5"/>
    <w:rsid w:val="65C541E9"/>
    <w:rsid w:val="65C687F9"/>
    <w:rsid w:val="65C6FF39"/>
    <w:rsid w:val="65C86915"/>
    <w:rsid w:val="65C88C58"/>
    <w:rsid w:val="65C8ED7C"/>
    <w:rsid w:val="65CC5688"/>
    <w:rsid w:val="65CDC165"/>
    <w:rsid w:val="65CE9450"/>
    <w:rsid w:val="65CF2198"/>
    <w:rsid w:val="65D2D642"/>
    <w:rsid w:val="65D7A54D"/>
    <w:rsid w:val="65DC155B"/>
    <w:rsid w:val="65DC374E"/>
    <w:rsid w:val="65DD4656"/>
    <w:rsid w:val="65DE90B8"/>
    <w:rsid w:val="65E1E48C"/>
    <w:rsid w:val="65E273E9"/>
    <w:rsid w:val="65EAE122"/>
    <w:rsid w:val="65EB56E6"/>
    <w:rsid w:val="65EB6196"/>
    <w:rsid w:val="65EE808D"/>
    <w:rsid w:val="65F9046C"/>
    <w:rsid w:val="65FF4BE0"/>
    <w:rsid w:val="6600F729"/>
    <w:rsid w:val="6601DFB6"/>
    <w:rsid w:val="660290FD"/>
    <w:rsid w:val="6603A3F1"/>
    <w:rsid w:val="6604E11A"/>
    <w:rsid w:val="66080126"/>
    <w:rsid w:val="6608024B"/>
    <w:rsid w:val="660D5DA8"/>
    <w:rsid w:val="660D619E"/>
    <w:rsid w:val="6614FB77"/>
    <w:rsid w:val="661AF6DF"/>
    <w:rsid w:val="661F7EAD"/>
    <w:rsid w:val="6621B12D"/>
    <w:rsid w:val="66298A85"/>
    <w:rsid w:val="662C47A3"/>
    <w:rsid w:val="662C74D4"/>
    <w:rsid w:val="662E1CD0"/>
    <w:rsid w:val="662E3B91"/>
    <w:rsid w:val="662EDE7E"/>
    <w:rsid w:val="66347E17"/>
    <w:rsid w:val="6635A34C"/>
    <w:rsid w:val="66360A51"/>
    <w:rsid w:val="66364C4C"/>
    <w:rsid w:val="6636AA12"/>
    <w:rsid w:val="66398D7F"/>
    <w:rsid w:val="663A440D"/>
    <w:rsid w:val="663A7740"/>
    <w:rsid w:val="663B0188"/>
    <w:rsid w:val="663F17F6"/>
    <w:rsid w:val="6641E666"/>
    <w:rsid w:val="664408F9"/>
    <w:rsid w:val="6646C5C9"/>
    <w:rsid w:val="664CC4B1"/>
    <w:rsid w:val="665044D0"/>
    <w:rsid w:val="66548569"/>
    <w:rsid w:val="665679C7"/>
    <w:rsid w:val="66591859"/>
    <w:rsid w:val="665AFA6C"/>
    <w:rsid w:val="6660310A"/>
    <w:rsid w:val="6662DDAE"/>
    <w:rsid w:val="66678859"/>
    <w:rsid w:val="666CA68C"/>
    <w:rsid w:val="666DB956"/>
    <w:rsid w:val="666DCFA1"/>
    <w:rsid w:val="666EF585"/>
    <w:rsid w:val="667C0DF6"/>
    <w:rsid w:val="667D659A"/>
    <w:rsid w:val="667DC46D"/>
    <w:rsid w:val="667EEBDD"/>
    <w:rsid w:val="6682438D"/>
    <w:rsid w:val="6685147D"/>
    <w:rsid w:val="66867B67"/>
    <w:rsid w:val="668BE082"/>
    <w:rsid w:val="668E1933"/>
    <w:rsid w:val="6697DDB9"/>
    <w:rsid w:val="6699171A"/>
    <w:rsid w:val="669A7274"/>
    <w:rsid w:val="669AD75E"/>
    <w:rsid w:val="669DEA4B"/>
    <w:rsid w:val="669DEA50"/>
    <w:rsid w:val="66A08922"/>
    <w:rsid w:val="66A26CA4"/>
    <w:rsid w:val="66A48931"/>
    <w:rsid w:val="66A770BF"/>
    <w:rsid w:val="66A80E72"/>
    <w:rsid w:val="66AADB8F"/>
    <w:rsid w:val="66AB375F"/>
    <w:rsid w:val="66AB644B"/>
    <w:rsid w:val="66B1A761"/>
    <w:rsid w:val="66B54940"/>
    <w:rsid w:val="66B64B4A"/>
    <w:rsid w:val="66B652DC"/>
    <w:rsid w:val="66B758DF"/>
    <w:rsid w:val="66B763F6"/>
    <w:rsid w:val="66C43B5E"/>
    <w:rsid w:val="66DF3F55"/>
    <w:rsid w:val="66E848AE"/>
    <w:rsid w:val="66E97F2F"/>
    <w:rsid w:val="66EA9347"/>
    <w:rsid w:val="66ED54E8"/>
    <w:rsid w:val="66EDB7BC"/>
    <w:rsid w:val="66EF5A28"/>
    <w:rsid w:val="66F49A2C"/>
    <w:rsid w:val="66F5478C"/>
    <w:rsid w:val="66F67DDF"/>
    <w:rsid w:val="66FFD3CF"/>
    <w:rsid w:val="6702FBC6"/>
    <w:rsid w:val="6709AB73"/>
    <w:rsid w:val="670BEE9D"/>
    <w:rsid w:val="670C4C9A"/>
    <w:rsid w:val="6710E6E2"/>
    <w:rsid w:val="6712BA20"/>
    <w:rsid w:val="6714B912"/>
    <w:rsid w:val="6719EE7F"/>
    <w:rsid w:val="671EE3C4"/>
    <w:rsid w:val="671F197C"/>
    <w:rsid w:val="67207B37"/>
    <w:rsid w:val="67209D8C"/>
    <w:rsid w:val="67217811"/>
    <w:rsid w:val="672855A4"/>
    <w:rsid w:val="67297A09"/>
    <w:rsid w:val="672AC8D0"/>
    <w:rsid w:val="672B592D"/>
    <w:rsid w:val="672EBA51"/>
    <w:rsid w:val="6731D1EB"/>
    <w:rsid w:val="673242E9"/>
    <w:rsid w:val="6733D25A"/>
    <w:rsid w:val="6737ED76"/>
    <w:rsid w:val="673A2E40"/>
    <w:rsid w:val="67412E49"/>
    <w:rsid w:val="6743F086"/>
    <w:rsid w:val="67445409"/>
    <w:rsid w:val="67447AC6"/>
    <w:rsid w:val="6744DC5A"/>
    <w:rsid w:val="674DB3CA"/>
    <w:rsid w:val="6750FE07"/>
    <w:rsid w:val="675FB452"/>
    <w:rsid w:val="675FC940"/>
    <w:rsid w:val="6760D352"/>
    <w:rsid w:val="676A36BA"/>
    <w:rsid w:val="676A399E"/>
    <w:rsid w:val="676C2F81"/>
    <w:rsid w:val="676CE1E0"/>
    <w:rsid w:val="676D5CE1"/>
    <w:rsid w:val="6770A5E6"/>
    <w:rsid w:val="6770B22E"/>
    <w:rsid w:val="67713FA5"/>
    <w:rsid w:val="67735334"/>
    <w:rsid w:val="677674F2"/>
    <w:rsid w:val="67773AF6"/>
    <w:rsid w:val="677910F6"/>
    <w:rsid w:val="6779ECAE"/>
    <w:rsid w:val="6781D6E0"/>
    <w:rsid w:val="6781D923"/>
    <w:rsid w:val="67823070"/>
    <w:rsid w:val="67923976"/>
    <w:rsid w:val="679428E1"/>
    <w:rsid w:val="679593F2"/>
    <w:rsid w:val="67986D84"/>
    <w:rsid w:val="679EF6A4"/>
    <w:rsid w:val="67A56A08"/>
    <w:rsid w:val="67A6D002"/>
    <w:rsid w:val="67AA985D"/>
    <w:rsid w:val="67AAA081"/>
    <w:rsid w:val="67AD5909"/>
    <w:rsid w:val="67B2C2B0"/>
    <w:rsid w:val="67B54E09"/>
    <w:rsid w:val="67BB2F84"/>
    <w:rsid w:val="67BC768E"/>
    <w:rsid w:val="67C20533"/>
    <w:rsid w:val="67C23817"/>
    <w:rsid w:val="67CBEE12"/>
    <w:rsid w:val="67D00F0B"/>
    <w:rsid w:val="67D04E78"/>
    <w:rsid w:val="67D0910D"/>
    <w:rsid w:val="67D646B7"/>
    <w:rsid w:val="67DA439E"/>
    <w:rsid w:val="67DA530F"/>
    <w:rsid w:val="67DAD4D5"/>
    <w:rsid w:val="67E1B5FC"/>
    <w:rsid w:val="67E84959"/>
    <w:rsid w:val="67EAE51A"/>
    <w:rsid w:val="67ECD20B"/>
    <w:rsid w:val="67EDB252"/>
    <w:rsid w:val="67EE7262"/>
    <w:rsid w:val="67EF9890"/>
    <w:rsid w:val="67F1A4B9"/>
    <w:rsid w:val="67F86096"/>
    <w:rsid w:val="67F8F322"/>
    <w:rsid w:val="67FB7267"/>
    <w:rsid w:val="67FBB539"/>
    <w:rsid w:val="67FCA195"/>
    <w:rsid w:val="6801539E"/>
    <w:rsid w:val="680F11B2"/>
    <w:rsid w:val="681004FC"/>
    <w:rsid w:val="6810B062"/>
    <w:rsid w:val="6811C414"/>
    <w:rsid w:val="68124308"/>
    <w:rsid w:val="681292F2"/>
    <w:rsid w:val="68182FFD"/>
    <w:rsid w:val="681AA4C7"/>
    <w:rsid w:val="681E6367"/>
    <w:rsid w:val="68239679"/>
    <w:rsid w:val="6823DB73"/>
    <w:rsid w:val="68255024"/>
    <w:rsid w:val="682A01BA"/>
    <w:rsid w:val="682A0E73"/>
    <w:rsid w:val="682BD65E"/>
    <w:rsid w:val="682F3064"/>
    <w:rsid w:val="6830D96C"/>
    <w:rsid w:val="68351A60"/>
    <w:rsid w:val="6836A7BF"/>
    <w:rsid w:val="683AF454"/>
    <w:rsid w:val="683F866D"/>
    <w:rsid w:val="68433648"/>
    <w:rsid w:val="684366FA"/>
    <w:rsid w:val="68461E7B"/>
    <w:rsid w:val="68470AD7"/>
    <w:rsid w:val="68476672"/>
    <w:rsid w:val="68477662"/>
    <w:rsid w:val="684E0E57"/>
    <w:rsid w:val="6850E0BF"/>
    <w:rsid w:val="6853514D"/>
    <w:rsid w:val="68555683"/>
    <w:rsid w:val="685BF884"/>
    <w:rsid w:val="685E006B"/>
    <w:rsid w:val="68614B46"/>
    <w:rsid w:val="6865F74B"/>
    <w:rsid w:val="68697D2D"/>
    <w:rsid w:val="6869910D"/>
    <w:rsid w:val="686EEA79"/>
    <w:rsid w:val="686FA0DF"/>
    <w:rsid w:val="68759AE6"/>
    <w:rsid w:val="6876A69B"/>
    <w:rsid w:val="6876B9F9"/>
    <w:rsid w:val="6878381B"/>
    <w:rsid w:val="6879BE5A"/>
    <w:rsid w:val="687A58BC"/>
    <w:rsid w:val="687FCAF0"/>
    <w:rsid w:val="6880B88F"/>
    <w:rsid w:val="688A6291"/>
    <w:rsid w:val="688C0838"/>
    <w:rsid w:val="688D92CC"/>
    <w:rsid w:val="688DBCB9"/>
    <w:rsid w:val="688DDAEA"/>
    <w:rsid w:val="688FFD06"/>
    <w:rsid w:val="68912C7C"/>
    <w:rsid w:val="6891939A"/>
    <w:rsid w:val="6893AEAD"/>
    <w:rsid w:val="6894568E"/>
    <w:rsid w:val="68958F4E"/>
    <w:rsid w:val="6895AE92"/>
    <w:rsid w:val="6898E4D3"/>
    <w:rsid w:val="689A54E1"/>
    <w:rsid w:val="689A5E3B"/>
    <w:rsid w:val="689C4EAC"/>
    <w:rsid w:val="68A34C0B"/>
    <w:rsid w:val="68A4D94E"/>
    <w:rsid w:val="68A699F9"/>
    <w:rsid w:val="68A95A4B"/>
    <w:rsid w:val="68AAEA1A"/>
    <w:rsid w:val="68ABCB44"/>
    <w:rsid w:val="68AD76AD"/>
    <w:rsid w:val="68AE9E8A"/>
    <w:rsid w:val="68B43BC5"/>
    <w:rsid w:val="68B5B9CC"/>
    <w:rsid w:val="68B6D9C8"/>
    <w:rsid w:val="68B8F218"/>
    <w:rsid w:val="68C5BE86"/>
    <w:rsid w:val="68C6E684"/>
    <w:rsid w:val="68CD83EA"/>
    <w:rsid w:val="68D117F6"/>
    <w:rsid w:val="68D3EF00"/>
    <w:rsid w:val="68D5B990"/>
    <w:rsid w:val="68D9C1CE"/>
    <w:rsid w:val="68DC8EC3"/>
    <w:rsid w:val="68DC9D1E"/>
    <w:rsid w:val="68E63FB3"/>
    <w:rsid w:val="68E7B4BA"/>
    <w:rsid w:val="68E7FA45"/>
    <w:rsid w:val="68EC3213"/>
    <w:rsid w:val="68EDF1D1"/>
    <w:rsid w:val="68F15BDF"/>
    <w:rsid w:val="68F95895"/>
    <w:rsid w:val="68FC49D5"/>
    <w:rsid w:val="68FC6D81"/>
    <w:rsid w:val="68FE6F13"/>
    <w:rsid w:val="69001813"/>
    <w:rsid w:val="6906C518"/>
    <w:rsid w:val="690980F1"/>
    <w:rsid w:val="6913EC69"/>
    <w:rsid w:val="6917A7DB"/>
    <w:rsid w:val="691A38B7"/>
    <w:rsid w:val="6922656E"/>
    <w:rsid w:val="6922F8F4"/>
    <w:rsid w:val="692B4266"/>
    <w:rsid w:val="692BD68E"/>
    <w:rsid w:val="6930EB0C"/>
    <w:rsid w:val="69327935"/>
    <w:rsid w:val="6936458D"/>
    <w:rsid w:val="6937559C"/>
    <w:rsid w:val="693FC41A"/>
    <w:rsid w:val="694B18A6"/>
    <w:rsid w:val="695394F4"/>
    <w:rsid w:val="6954811B"/>
    <w:rsid w:val="69565608"/>
    <w:rsid w:val="69593F27"/>
    <w:rsid w:val="695B6801"/>
    <w:rsid w:val="695BED01"/>
    <w:rsid w:val="695C1D04"/>
    <w:rsid w:val="695DD594"/>
    <w:rsid w:val="69612461"/>
    <w:rsid w:val="6962E3C8"/>
    <w:rsid w:val="6963D393"/>
    <w:rsid w:val="696D57DB"/>
    <w:rsid w:val="6970D0F2"/>
    <w:rsid w:val="6971C0ED"/>
    <w:rsid w:val="6975D811"/>
    <w:rsid w:val="69764E71"/>
    <w:rsid w:val="697CB0CC"/>
    <w:rsid w:val="697E5661"/>
    <w:rsid w:val="697ED7BE"/>
    <w:rsid w:val="6984E045"/>
    <w:rsid w:val="69878DF0"/>
    <w:rsid w:val="6988DC3A"/>
    <w:rsid w:val="6988FF75"/>
    <w:rsid w:val="6989F3A6"/>
    <w:rsid w:val="698C3F8D"/>
    <w:rsid w:val="698EF806"/>
    <w:rsid w:val="698FC126"/>
    <w:rsid w:val="6994C39C"/>
    <w:rsid w:val="69996AC6"/>
    <w:rsid w:val="699B0A26"/>
    <w:rsid w:val="699DE4F4"/>
    <w:rsid w:val="69A23687"/>
    <w:rsid w:val="69A448FA"/>
    <w:rsid w:val="69A49CE4"/>
    <w:rsid w:val="69A633E5"/>
    <w:rsid w:val="69AA4D01"/>
    <w:rsid w:val="69B03B7B"/>
    <w:rsid w:val="69B57016"/>
    <w:rsid w:val="69BAB11C"/>
    <w:rsid w:val="69BABF80"/>
    <w:rsid w:val="69BDA1D5"/>
    <w:rsid w:val="69BF66DA"/>
    <w:rsid w:val="69C5115C"/>
    <w:rsid w:val="69C55E02"/>
    <w:rsid w:val="69DC0C56"/>
    <w:rsid w:val="69E06F79"/>
    <w:rsid w:val="69E2CCC0"/>
    <w:rsid w:val="69E31C62"/>
    <w:rsid w:val="69E4FAA1"/>
    <w:rsid w:val="69E5638E"/>
    <w:rsid w:val="69ECAD0C"/>
    <w:rsid w:val="69ED1BDD"/>
    <w:rsid w:val="69F7C522"/>
    <w:rsid w:val="69F8181E"/>
    <w:rsid w:val="69F9684B"/>
    <w:rsid w:val="6A08338E"/>
    <w:rsid w:val="6A0C8D01"/>
    <w:rsid w:val="6A0F7E10"/>
    <w:rsid w:val="6A1896A2"/>
    <w:rsid w:val="6A18B4ED"/>
    <w:rsid w:val="6A1A0AAC"/>
    <w:rsid w:val="6A1DC315"/>
    <w:rsid w:val="6A1E4D2E"/>
    <w:rsid w:val="6A1FFABC"/>
    <w:rsid w:val="6A20F989"/>
    <w:rsid w:val="6A231C93"/>
    <w:rsid w:val="6A280C85"/>
    <w:rsid w:val="6A28799B"/>
    <w:rsid w:val="6A2DBD48"/>
    <w:rsid w:val="6A2E8DA6"/>
    <w:rsid w:val="6A2FF80F"/>
    <w:rsid w:val="6A331F50"/>
    <w:rsid w:val="6A34B534"/>
    <w:rsid w:val="6A35F725"/>
    <w:rsid w:val="6A379E89"/>
    <w:rsid w:val="6A37B54B"/>
    <w:rsid w:val="6A38DCFB"/>
    <w:rsid w:val="6A39C0C7"/>
    <w:rsid w:val="6A3C5D98"/>
    <w:rsid w:val="6A430FBE"/>
    <w:rsid w:val="6A4A0304"/>
    <w:rsid w:val="6A4C4496"/>
    <w:rsid w:val="6A4CC956"/>
    <w:rsid w:val="6A4DDAEA"/>
    <w:rsid w:val="6A50EBD2"/>
    <w:rsid w:val="6A5351C7"/>
    <w:rsid w:val="6A59AFE6"/>
    <w:rsid w:val="6A67981C"/>
    <w:rsid w:val="6A67EDE4"/>
    <w:rsid w:val="6A698CF1"/>
    <w:rsid w:val="6A6F2CCB"/>
    <w:rsid w:val="6A70E21C"/>
    <w:rsid w:val="6A731767"/>
    <w:rsid w:val="6A73E5A8"/>
    <w:rsid w:val="6A752709"/>
    <w:rsid w:val="6A765790"/>
    <w:rsid w:val="6A76F0B6"/>
    <w:rsid w:val="6A795B70"/>
    <w:rsid w:val="6A7CBA1F"/>
    <w:rsid w:val="6A7FAAC9"/>
    <w:rsid w:val="6A80C294"/>
    <w:rsid w:val="6A81C9CE"/>
    <w:rsid w:val="6A8344A6"/>
    <w:rsid w:val="6A8994FF"/>
    <w:rsid w:val="6A95301A"/>
    <w:rsid w:val="6A9AAE04"/>
    <w:rsid w:val="6A9B87C7"/>
    <w:rsid w:val="6A9BBAF6"/>
    <w:rsid w:val="6A9BE3F8"/>
    <w:rsid w:val="6AA1C17A"/>
    <w:rsid w:val="6AA5CDED"/>
    <w:rsid w:val="6AA75C57"/>
    <w:rsid w:val="6AADFE6C"/>
    <w:rsid w:val="6AB55793"/>
    <w:rsid w:val="6AB88649"/>
    <w:rsid w:val="6ABA5411"/>
    <w:rsid w:val="6ABEE859"/>
    <w:rsid w:val="6AC40529"/>
    <w:rsid w:val="6AC86C57"/>
    <w:rsid w:val="6ACBBEC1"/>
    <w:rsid w:val="6ACE536E"/>
    <w:rsid w:val="6AD13D76"/>
    <w:rsid w:val="6AD1A942"/>
    <w:rsid w:val="6AD62ECC"/>
    <w:rsid w:val="6ADC49FA"/>
    <w:rsid w:val="6AE322F1"/>
    <w:rsid w:val="6AE56539"/>
    <w:rsid w:val="6AE798BA"/>
    <w:rsid w:val="6AE9D862"/>
    <w:rsid w:val="6AEA32AC"/>
    <w:rsid w:val="6AEFE5C9"/>
    <w:rsid w:val="6AF00D95"/>
    <w:rsid w:val="6AF278BA"/>
    <w:rsid w:val="6AF33181"/>
    <w:rsid w:val="6AF67806"/>
    <w:rsid w:val="6AF716FA"/>
    <w:rsid w:val="6B022177"/>
    <w:rsid w:val="6B02B64C"/>
    <w:rsid w:val="6B02BB8C"/>
    <w:rsid w:val="6B0BDE42"/>
    <w:rsid w:val="6B0BF979"/>
    <w:rsid w:val="6B0D4AC0"/>
    <w:rsid w:val="6B102E07"/>
    <w:rsid w:val="6B184AA7"/>
    <w:rsid w:val="6B190EE1"/>
    <w:rsid w:val="6B1AA81F"/>
    <w:rsid w:val="6B1F160B"/>
    <w:rsid w:val="6B20AA09"/>
    <w:rsid w:val="6B21115F"/>
    <w:rsid w:val="6B221CE4"/>
    <w:rsid w:val="6B2301EB"/>
    <w:rsid w:val="6B24D347"/>
    <w:rsid w:val="6B2C3F64"/>
    <w:rsid w:val="6B2CD589"/>
    <w:rsid w:val="6B2DF836"/>
    <w:rsid w:val="6B2FAB2A"/>
    <w:rsid w:val="6B307BAF"/>
    <w:rsid w:val="6B34C23E"/>
    <w:rsid w:val="6B3F2D31"/>
    <w:rsid w:val="6B43C901"/>
    <w:rsid w:val="6B443440"/>
    <w:rsid w:val="6B463A54"/>
    <w:rsid w:val="6B48B772"/>
    <w:rsid w:val="6B4A297D"/>
    <w:rsid w:val="6B4D65A5"/>
    <w:rsid w:val="6B51FCA8"/>
    <w:rsid w:val="6B533336"/>
    <w:rsid w:val="6B543660"/>
    <w:rsid w:val="6B55542C"/>
    <w:rsid w:val="6B57B309"/>
    <w:rsid w:val="6B5F5969"/>
    <w:rsid w:val="6B67D899"/>
    <w:rsid w:val="6B6A44C8"/>
    <w:rsid w:val="6B80C0D3"/>
    <w:rsid w:val="6B828B32"/>
    <w:rsid w:val="6B84880F"/>
    <w:rsid w:val="6B868BBD"/>
    <w:rsid w:val="6B8D112A"/>
    <w:rsid w:val="6B8FDBA3"/>
    <w:rsid w:val="6B98B49A"/>
    <w:rsid w:val="6B9A3BD6"/>
    <w:rsid w:val="6BA43242"/>
    <w:rsid w:val="6BB46D41"/>
    <w:rsid w:val="6BB6EBC5"/>
    <w:rsid w:val="6BB8A824"/>
    <w:rsid w:val="6BBACD59"/>
    <w:rsid w:val="6BBAFF47"/>
    <w:rsid w:val="6BBD2151"/>
    <w:rsid w:val="6BBD6CC5"/>
    <w:rsid w:val="6BBD77E5"/>
    <w:rsid w:val="6BBE3DBA"/>
    <w:rsid w:val="6BBE9F09"/>
    <w:rsid w:val="6BBF6D87"/>
    <w:rsid w:val="6BC17A96"/>
    <w:rsid w:val="6BC25A35"/>
    <w:rsid w:val="6BC50DAA"/>
    <w:rsid w:val="6BC78637"/>
    <w:rsid w:val="6BCAC8A6"/>
    <w:rsid w:val="6BCD90DE"/>
    <w:rsid w:val="6BCE27CB"/>
    <w:rsid w:val="6BD18451"/>
    <w:rsid w:val="6BD36F20"/>
    <w:rsid w:val="6BD5EEA9"/>
    <w:rsid w:val="6BD60ADE"/>
    <w:rsid w:val="6BDE6683"/>
    <w:rsid w:val="6BDFCF84"/>
    <w:rsid w:val="6BE567AE"/>
    <w:rsid w:val="6BE7EA08"/>
    <w:rsid w:val="6BE84B8B"/>
    <w:rsid w:val="6BEB8F69"/>
    <w:rsid w:val="6BF25949"/>
    <w:rsid w:val="6BF30741"/>
    <w:rsid w:val="6BF83784"/>
    <w:rsid w:val="6BF867F0"/>
    <w:rsid w:val="6BFC080B"/>
    <w:rsid w:val="6C01DB7A"/>
    <w:rsid w:val="6C057FE1"/>
    <w:rsid w:val="6C0592ED"/>
    <w:rsid w:val="6C05A3AA"/>
    <w:rsid w:val="6C05BC4B"/>
    <w:rsid w:val="6C08B069"/>
    <w:rsid w:val="6C0DA6E1"/>
    <w:rsid w:val="6C0EDEE0"/>
    <w:rsid w:val="6C15688F"/>
    <w:rsid w:val="6C185906"/>
    <w:rsid w:val="6C1A518E"/>
    <w:rsid w:val="6C1C3B44"/>
    <w:rsid w:val="6C1E4375"/>
    <w:rsid w:val="6C2304BB"/>
    <w:rsid w:val="6C2310FF"/>
    <w:rsid w:val="6C23D2D5"/>
    <w:rsid w:val="6C23DA8C"/>
    <w:rsid w:val="6C26D0F2"/>
    <w:rsid w:val="6C28B86A"/>
    <w:rsid w:val="6C2BF0C6"/>
    <w:rsid w:val="6C2E75A1"/>
    <w:rsid w:val="6C2F2D4E"/>
    <w:rsid w:val="6C316100"/>
    <w:rsid w:val="6C316BAF"/>
    <w:rsid w:val="6C343766"/>
    <w:rsid w:val="6C3995BC"/>
    <w:rsid w:val="6C3A7FD2"/>
    <w:rsid w:val="6C3B3C1B"/>
    <w:rsid w:val="6C3D02E9"/>
    <w:rsid w:val="6C438592"/>
    <w:rsid w:val="6C461E2E"/>
    <w:rsid w:val="6C4854D4"/>
    <w:rsid w:val="6C4AF3FE"/>
    <w:rsid w:val="6C4BEDCD"/>
    <w:rsid w:val="6C4DBD8B"/>
    <w:rsid w:val="6C4EB658"/>
    <w:rsid w:val="6C4F5A9F"/>
    <w:rsid w:val="6C5A6E5B"/>
    <w:rsid w:val="6C5BFEB4"/>
    <w:rsid w:val="6C5CF3AE"/>
    <w:rsid w:val="6C5E4C8B"/>
    <w:rsid w:val="6C5FA019"/>
    <w:rsid w:val="6C5FCFE1"/>
    <w:rsid w:val="6C601CF3"/>
    <w:rsid w:val="6C65AFD9"/>
    <w:rsid w:val="6C662E7F"/>
    <w:rsid w:val="6C6DA400"/>
    <w:rsid w:val="6C7162CD"/>
    <w:rsid w:val="6C7996CB"/>
    <w:rsid w:val="6C7A1D4A"/>
    <w:rsid w:val="6C7B7C58"/>
    <w:rsid w:val="6C7D9A07"/>
    <w:rsid w:val="6C8146AD"/>
    <w:rsid w:val="6C8651B6"/>
    <w:rsid w:val="6C94590E"/>
    <w:rsid w:val="6C996F9E"/>
    <w:rsid w:val="6C9C0A12"/>
    <w:rsid w:val="6CA25877"/>
    <w:rsid w:val="6CA361CC"/>
    <w:rsid w:val="6CA8E547"/>
    <w:rsid w:val="6CA968DE"/>
    <w:rsid w:val="6CAA4A11"/>
    <w:rsid w:val="6CAA9564"/>
    <w:rsid w:val="6CAADFCD"/>
    <w:rsid w:val="6CAE6FBF"/>
    <w:rsid w:val="6CB1907A"/>
    <w:rsid w:val="6CB589FA"/>
    <w:rsid w:val="6CB59716"/>
    <w:rsid w:val="6CB5FBDC"/>
    <w:rsid w:val="6CB61719"/>
    <w:rsid w:val="6CBD768D"/>
    <w:rsid w:val="6CBDABF3"/>
    <w:rsid w:val="6CC35CFB"/>
    <w:rsid w:val="6CCEF57E"/>
    <w:rsid w:val="6CCFD358"/>
    <w:rsid w:val="6CD1CF5D"/>
    <w:rsid w:val="6CD2F875"/>
    <w:rsid w:val="6CD81171"/>
    <w:rsid w:val="6CD94E6F"/>
    <w:rsid w:val="6CD9A0E6"/>
    <w:rsid w:val="6CDC3DA6"/>
    <w:rsid w:val="6CE0D516"/>
    <w:rsid w:val="6CE11F40"/>
    <w:rsid w:val="6CE8526B"/>
    <w:rsid w:val="6CEBB018"/>
    <w:rsid w:val="6CF63FF5"/>
    <w:rsid w:val="6CF7079C"/>
    <w:rsid w:val="6CFEA7BB"/>
    <w:rsid w:val="6D02FE28"/>
    <w:rsid w:val="6D03F055"/>
    <w:rsid w:val="6D086E71"/>
    <w:rsid w:val="6D0AE1FC"/>
    <w:rsid w:val="6D106387"/>
    <w:rsid w:val="6D11BD6C"/>
    <w:rsid w:val="6D18E2FB"/>
    <w:rsid w:val="6D1B48DE"/>
    <w:rsid w:val="6D1C534A"/>
    <w:rsid w:val="6D211782"/>
    <w:rsid w:val="6D23E455"/>
    <w:rsid w:val="6D244E2E"/>
    <w:rsid w:val="6D25322A"/>
    <w:rsid w:val="6D259E90"/>
    <w:rsid w:val="6D27B07A"/>
    <w:rsid w:val="6D284243"/>
    <w:rsid w:val="6D28E18B"/>
    <w:rsid w:val="6D2A0EB1"/>
    <w:rsid w:val="6D2A4A99"/>
    <w:rsid w:val="6D2C1B1D"/>
    <w:rsid w:val="6D2DB939"/>
    <w:rsid w:val="6D36FFED"/>
    <w:rsid w:val="6D3A1355"/>
    <w:rsid w:val="6D3B6265"/>
    <w:rsid w:val="6D3D0842"/>
    <w:rsid w:val="6D4145E0"/>
    <w:rsid w:val="6D43EC42"/>
    <w:rsid w:val="6D465D06"/>
    <w:rsid w:val="6D4A76C4"/>
    <w:rsid w:val="6D4AA100"/>
    <w:rsid w:val="6D4C4BE7"/>
    <w:rsid w:val="6D503952"/>
    <w:rsid w:val="6D59B258"/>
    <w:rsid w:val="6D5BCE4F"/>
    <w:rsid w:val="6D60BD97"/>
    <w:rsid w:val="6D680309"/>
    <w:rsid w:val="6D68FCD2"/>
    <w:rsid w:val="6D7076B8"/>
    <w:rsid w:val="6D723D4A"/>
    <w:rsid w:val="6D76801F"/>
    <w:rsid w:val="6D76C175"/>
    <w:rsid w:val="6D79C2BB"/>
    <w:rsid w:val="6D7C3BC1"/>
    <w:rsid w:val="6D7C8AC6"/>
    <w:rsid w:val="6D7CFA77"/>
    <w:rsid w:val="6D7DC5FC"/>
    <w:rsid w:val="6D7F210E"/>
    <w:rsid w:val="6D8048E3"/>
    <w:rsid w:val="6D827F9C"/>
    <w:rsid w:val="6D84C031"/>
    <w:rsid w:val="6D84EC67"/>
    <w:rsid w:val="6D8A0F04"/>
    <w:rsid w:val="6D8B59B6"/>
    <w:rsid w:val="6D8C4F45"/>
    <w:rsid w:val="6D8E283D"/>
    <w:rsid w:val="6D8EB1BB"/>
    <w:rsid w:val="6D975B61"/>
    <w:rsid w:val="6D9CC241"/>
    <w:rsid w:val="6D9F66DA"/>
    <w:rsid w:val="6D9FA488"/>
    <w:rsid w:val="6DA250A4"/>
    <w:rsid w:val="6DA2B844"/>
    <w:rsid w:val="6DA4D27A"/>
    <w:rsid w:val="6DA9FC3E"/>
    <w:rsid w:val="6DAD9FFC"/>
    <w:rsid w:val="6DAFF45B"/>
    <w:rsid w:val="6DAFFC93"/>
    <w:rsid w:val="6DB02C1C"/>
    <w:rsid w:val="6DB2A5D8"/>
    <w:rsid w:val="6DB8CB12"/>
    <w:rsid w:val="6DBE5D3B"/>
    <w:rsid w:val="6DBFA336"/>
    <w:rsid w:val="6DC2BB3E"/>
    <w:rsid w:val="6DC845AE"/>
    <w:rsid w:val="6DC91324"/>
    <w:rsid w:val="6DC92D50"/>
    <w:rsid w:val="6DCCD8A2"/>
    <w:rsid w:val="6DD6C28C"/>
    <w:rsid w:val="6DDA3ABE"/>
    <w:rsid w:val="6DE128A8"/>
    <w:rsid w:val="6DE28E01"/>
    <w:rsid w:val="6DE45618"/>
    <w:rsid w:val="6DF0652E"/>
    <w:rsid w:val="6DF0B05C"/>
    <w:rsid w:val="6DF33480"/>
    <w:rsid w:val="6DF566DD"/>
    <w:rsid w:val="6DF60DD9"/>
    <w:rsid w:val="6DF9AEE6"/>
    <w:rsid w:val="6DFCD3D2"/>
    <w:rsid w:val="6DFFC79F"/>
    <w:rsid w:val="6E039B42"/>
    <w:rsid w:val="6E07A8D8"/>
    <w:rsid w:val="6E124A4B"/>
    <w:rsid w:val="6E151CC4"/>
    <w:rsid w:val="6E181E04"/>
    <w:rsid w:val="6E184AB2"/>
    <w:rsid w:val="6E1BDE04"/>
    <w:rsid w:val="6E1C9D69"/>
    <w:rsid w:val="6E201D96"/>
    <w:rsid w:val="6E22CEB4"/>
    <w:rsid w:val="6E254F75"/>
    <w:rsid w:val="6E2A2F0C"/>
    <w:rsid w:val="6E2FDBD8"/>
    <w:rsid w:val="6E37378A"/>
    <w:rsid w:val="6E39A9C6"/>
    <w:rsid w:val="6E3FA5A1"/>
    <w:rsid w:val="6E46CE07"/>
    <w:rsid w:val="6E473D08"/>
    <w:rsid w:val="6E476C83"/>
    <w:rsid w:val="6E4BD936"/>
    <w:rsid w:val="6E50772E"/>
    <w:rsid w:val="6E516F72"/>
    <w:rsid w:val="6E51C7F3"/>
    <w:rsid w:val="6E564391"/>
    <w:rsid w:val="6E571326"/>
    <w:rsid w:val="6E59B52B"/>
    <w:rsid w:val="6E5C3AA2"/>
    <w:rsid w:val="6E5CA2F2"/>
    <w:rsid w:val="6E5E6251"/>
    <w:rsid w:val="6E6005CB"/>
    <w:rsid w:val="6E619004"/>
    <w:rsid w:val="6E64764B"/>
    <w:rsid w:val="6E6774B3"/>
    <w:rsid w:val="6E68EAAE"/>
    <w:rsid w:val="6E68F3FA"/>
    <w:rsid w:val="6E6A024B"/>
    <w:rsid w:val="6E6A8021"/>
    <w:rsid w:val="6E6B8553"/>
    <w:rsid w:val="6E700D06"/>
    <w:rsid w:val="6E732637"/>
    <w:rsid w:val="6E76E703"/>
    <w:rsid w:val="6E775D23"/>
    <w:rsid w:val="6E780E07"/>
    <w:rsid w:val="6E78D4F8"/>
    <w:rsid w:val="6E7F01AB"/>
    <w:rsid w:val="6E7F9AF6"/>
    <w:rsid w:val="6E80E273"/>
    <w:rsid w:val="6E85C1A3"/>
    <w:rsid w:val="6E8779F9"/>
    <w:rsid w:val="6E8B3E0B"/>
    <w:rsid w:val="6E8F8EBB"/>
    <w:rsid w:val="6E9292E1"/>
    <w:rsid w:val="6E976CED"/>
    <w:rsid w:val="6E9A0E26"/>
    <w:rsid w:val="6E9C16CD"/>
    <w:rsid w:val="6E9C360A"/>
    <w:rsid w:val="6E9CFBDD"/>
    <w:rsid w:val="6E9E3B1D"/>
    <w:rsid w:val="6E9E94E3"/>
    <w:rsid w:val="6EA17104"/>
    <w:rsid w:val="6EA5F012"/>
    <w:rsid w:val="6EA822C8"/>
    <w:rsid w:val="6EA8D5D5"/>
    <w:rsid w:val="6EAEE7EE"/>
    <w:rsid w:val="6EB1B6E5"/>
    <w:rsid w:val="6EB3CD97"/>
    <w:rsid w:val="6EB525E7"/>
    <w:rsid w:val="6EC2727B"/>
    <w:rsid w:val="6ECADB2E"/>
    <w:rsid w:val="6ECD2955"/>
    <w:rsid w:val="6ECD663E"/>
    <w:rsid w:val="6ECD705D"/>
    <w:rsid w:val="6ECEEC64"/>
    <w:rsid w:val="6ED39669"/>
    <w:rsid w:val="6ED593BA"/>
    <w:rsid w:val="6EDA77F1"/>
    <w:rsid w:val="6EDA9A1D"/>
    <w:rsid w:val="6EDAB5A2"/>
    <w:rsid w:val="6EE6DFC3"/>
    <w:rsid w:val="6EE70F72"/>
    <w:rsid w:val="6EEC8967"/>
    <w:rsid w:val="6EED233E"/>
    <w:rsid w:val="6EEF93B9"/>
    <w:rsid w:val="6EF01B71"/>
    <w:rsid w:val="6EF8192B"/>
    <w:rsid w:val="6EF8D6F2"/>
    <w:rsid w:val="6EFEB29B"/>
    <w:rsid w:val="6F022929"/>
    <w:rsid w:val="6F08A2B9"/>
    <w:rsid w:val="6F16DDEC"/>
    <w:rsid w:val="6F17696C"/>
    <w:rsid w:val="6F182FB3"/>
    <w:rsid w:val="6F1898CF"/>
    <w:rsid w:val="6F280D8C"/>
    <w:rsid w:val="6F2B47D2"/>
    <w:rsid w:val="6F2C54EA"/>
    <w:rsid w:val="6F3042A5"/>
    <w:rsid w:val="6F313987"/>
    <w:rsid w:val="6F32E615"/>
    <w:rsid w:val="6F341AEE"/>
    <w:rsid w:val="6F3475DA"/>
    <w:rsid w:val="6F34B40A"/>
    <w:rsid w:val="6F3C5A82"/>
    <w:rsid w:val="6F3F838A"/>
    <w:rsid w:val="6F46D776"/>
    <w:rsid w:val="6F49BE56"/>
    <w:rsid w:val="6F4C4583"/>
    <w:rsid w:val="6F4DAC1A"/>
    <w:rsid w:val="6F4E7C44"/>
    <w:rsid w:val="6F4F42C8"/>
    <w:rsid w:val="6F525BC0"/>
    <w:rsid w:val="6F5495C6"/>
    <w:rsid w:val="6F556A17"/>
    <w:rsid w:val="6F617D77"/>
    <w:rsid w:val="6F705DAA"/>
    <w:rsid w:val="6F718F38"/>
    <w:rsid w:val="6F727643"/>
    <w:rsid w:val="6F73C5AE"/>
    <w:rsid w:val="6F7EE116"/>
    <w:rsid w:val="6F856562"/>
    <w:rsid w:val="6F87BFAC"/>
    <w:rsid w:val="6F8B7AF1"/>
    <w:rsid w:val="6F8D5DB7"/>
    <w:rsid w:val="6F8DB8C3"/>
    <w:rsid w:val="6F92D708"/>
    <w:rsid w:val="6F96DAC3"/>
    <w:rsid w:val="6F9C5F9A"/>
    <w:rsid w:val="6F9E163F"/>
    <w:rsid w:val="6FA00988"/>
    <w:rsid w:val="6FA215BC"/>
    <w:rsid w:val="6FA5F690"/>
    <w:rsid w:val="6FAAD2B3"/>
    <w:rsid w:val="6FB0516B"/>
    <w:rsid w:val="6FB10874"/>
    <w:rsid w:val="6FB75C04"/>
    <w:rsid w:val="6FC4F1F1"/>
    <w:rsid w:val="6FC57267"/>
    <w:rsid w:val="6FCAFD35"/>
    <w:rsid w:val="6FCE1C64"/>
    <w:rsid w:val="6FD0A390"/>
    <w:rsid w:val="6FD0C55A"/>
    <w:rsid w:val="6FDFD2C8"/>
    <w:rsid w:val="6FE145F6"/>
    <w:rsid w:val="6FE44371"/>
    <w:rsid w:val="6FE49CAE"/>
    <w:rsid w:val="6FED15F0"/>
    <w:rsid w:val="6FF2FAED"/>
    <w:rsid w:val="6FF46B32"/>
    <w:rsid w:val="6FF6D9B8"/>
    <w:rsid w:val="6FFBFB75"/>
    <w:rsid w:val="6FFF4014"/>
    <w:rsid w:val="70019623"/>
    <w:rsid w:val="7006094F"/>
    <w:rsid w:val="700F73A9"/>
    <w:rsid w:val="7016B7E9"/>
    <w:rsid w:val="7019B6EB"/>
    <w:rsid w:val="701A75D9"/>
    <w:rsid w:val="701B5AC6"/>
    <w:rsid w:val="702118E9"/>
    <w:rsid w:val="70249633"/>
    <w:rsid w:val="70274218"/>
    <w:rsid w:val="7028CF16"/>
    <w:rsid w:val="7029DC9A"/>
    <w:rsid w:val="702D94BC"/>
    <w:rsid w:val="70319A07"/>
    <w:rsid w:val="7034FB79"/>
    <w:rsid w:val="70365DD1"/>
    <w:rsid w:val="703AD15C"/>
    <w:rsid w:val="70431EBE"/>
    <w:rsid w:val="704A9150"/>
    <w:rsid w:val="704DEEC6"/>
    <w:rsid w:val="705047DC"/>
    <w:rsid w:val="7053B241"/>
    <w:rsid w:val="7057F932"/>
    <w:rsid w:val="705AC0FB"/>
    <w:rsid w:val="705ED4DE"/>
    <w:rsid w:val="7061AE27"/>
    <w:rsid w:val="70654B59"/>
    <w:rsid w:val="706A69B9"/>
    <w:rsid w:val="706AE055"/>
    <w:rsid w:val="706F5036"/>
    <w:rsid w:val="7071EE74"/>
    <w:rsid w:val="70743CDD"/>
    <w:rsid w:val="707BDD08"/>
    <w:rsid w:val="707CE0B7"/>
    <w:rsid w:val="70826923"/>
    <w:rsid w:val="708307D5"/>
    <w:rsid w:val="70856651"/>
    <w:rsid w:val="7085DB6F"/>
    <w:rsid w:val="70864FC1"/>
    <w:rsid w:val="7088C612"/>
    <w:rsid w:val="7089816E"/>
    <w:rsid w:val="708B3B0A"/>
    <w:rsid w:val="708D1CBD"/>
    <w:rsid w:val="7091B2F6"/>
    <w:rsid w:val="7097EE08"/>
    <w:rsid w:val="7098639B"/>
    <w:rsid w:val="709B4C7E"/>
    <w:rsid w:val="709D304B"/>
    <w:rsid w:val="709F8C87"/>
    <w:rsid w:val="70A0B826"/>
    <w:rsid w:val="70A218EC"/>
    <w:rsid w:val="70AAADEF"/>
    <w:rsid w:val="70BCF186"/>
    <w:rsid w:val="70C617DF"/>
    <w:rsid w:val="70CB6B6B"/>
    <w:rsid w:val="70CCBB27"/>
    <w:rsid w:val="70CEE251"/>
    <w:rsid w:val="70CFF232"/>
    <w:rsid w:val="70D05640"/>
    <w:rsid w:val="70D11202"/>
    <w:rsid w:val="70D12633"/>
    <w:rsid w:val="70DE1E1E"/>
    <w:rsid w:val="70DE2C2A"/>
    <w:rsid w:val="70E08AD4"/>
    <w:rsid w:val="70ECA3BC"/>
    <w:rsid w:val="70ECC3E5"/>
    <w:rsid w:val="70FA289A"/>
    <w:rsid w:val="70FB2F58"/>
    <w:rsid w:val="7105FB93"/>
    <w:rsid w:val="710731A3"/>
    <w:rsid w:val="710D28B2"/>
    <w:rsid w:val="710ED8D8"/>
    <w:rsid w:val="710EF2BC"/>
    <w:rsid w:val="7112177B"/>
    <w:rsid w:val="7114390D"/>
    <w:rsid w:val="7114C937"/>
    <w:rsid w:val="7115560F"/>
    <w:rsid w:val="71233227"/>
    <w:rsid w:val="71248A47"/>
    <w:rsid w:val="712A772B"/>
    <w:rsid w:val="712F13F3"/>
    <w:rsid w:val="71305F43"/>
    <w:rsid w:val="713BC087"/>
    <w:rsid w:val="713C7638"/>
    <w:rsid w:val="713CCBB5"/>
    <w:rsid w:val="713F1780"/>
    <w:rsid w:val="713F873C"/>
    <w:rsid w:val="713FBB9E"/>
    <w:rsid w:val="7142AD72"/>
    <w:rsid w:val="7146688D"/>
    <w:rsid w:val="71487E7A"/>
    <w:rsid w:val="714A2898"/>
    <w:rsid w:val="714B521A"/>
    <w:rsid w:val="714DF295"/>
    <w:rsid w:val="714EE59F"/>
    <w:rsid w:val="714FC952"/>
    <w:rsid w:val="715369A7"/>
    <w:rsid w:val="71564727"/>
    <w:rsid w:val="715914F8"/>
    <w:rsid w:val="7160542D"/>
    <w:rsid w:val="71612A36"/>
    <w:rsid w:val="7167805B"/>
    <w:rsid w:val="716BCEE2"/>
    <w:rsid w:val="71752820"/>
    <w:rsid w:val="7179BDA2"/>
    <w:rsid w:val="717B23CD"/>
    <w:rsid w:val="717F6F8B"/>
    <w:rsid w:val="7182B8F9"/>
    <w:rsid w:val="7186D3FF"/>
    <w:rsid w:val="718700EA"/>
    <w:rsid w:val="718B0F88"/>
    <w:rsid w:val="719253F7"/>
    <w:rsid w:val="71949ED9"/>
    <w:rsid w:val="7195BEC7"/>
    <w:rsid w:val="719669A9"/>
    <w:rsid w:val="71A3E659"/>
    <w:rsid w:val="71AB04C1"/>
    <w:rsid w:val="71AB0C07"/>
    <w:rsid w:val="71AD4691"/>
    <w:rsid w:val="71AD6F62"/>
    <w:rsid w:val="71AD73B0"/>
    <w:rsid w:val="71ADDA24"/>
    <w:rsid w:val="71B2E31F"/>
    <w:rsid w:val="71B5FFE5"/>
    <w:rsid w:val="71B74AAE"/>
    <w:rsid w:val="71C828DA"/>
    <w:rsid w:val="71CCB6AB"/>
    <w:rsid w:val="71D27DBB"/>
    <w:rsid w:val="71D53D79"/>
    <w:rsid w:val="71D6C1DD"/>
    <w:rsid w:val="71DE6C4D"/>
    <w:rsid w:val="71DE7B55"/>
    <w:rsid w:val="71E41F9D"/>
    <w:rsid w:val="71F3C993"/>
    <w:rsid w:val="71F4CEE4"/>
    <w:rsid w:val="71F6F800"/>
    <w:rsid w:val="71F78F73"/>
    <w:rsid w:val="71FAB8FF"/>
    <w:rsid w:val="71FD7E88"/>
    <w:rsid w:val="720132AE"/>
    <w:rsid w:val="7206EB52"/>
    <w:rsid w:val="72099DE5"/>
    <w:rsid w:val="720D7F51"/>
    <w:rsid w:val="720F394A"/>
    <w:rsid w:val="72123ADF"/>
    <w:rsid w:val="721692CD"/>
    <w:rsid w:val="721A6EC7"/>
    <w:rsid w:val="7220C2C9"/>
    <w:rsid w:val="7221B5FB"/>
    <w:rsid w:val="723644BF"/>
    <w:rsid w:val="72367395"/>
    <w:rsid w:val="723905E6"/>
    <w:rsid w:val="723AB923"/>
    <w:rsid w:val="723C4EF2"/>
    <w:rsid w:val="7243C294"/>
    <w:rsid w:val="7245BC9C"/>
    <w:rsid w:val="72468678"/>
    <w:rsid w:val="724A715C"/>
    <w:rsid w:val="724FACE4"/>
    <w:rsid w:val="724FC879"/>
    <w:rsid w:val="7251BDBF"/>
    <w:rsid w:val="72524110"/>
    <w:rsid w:val="7253BA06"/>
    <w:rsid w:val="7256D007"/>
    <w:rsid w:val="725C57C7"/>
    <w:rsid w:val="7261C392"/>
    <w:rsid w:val="7267D716"/>
    <w:rsid w:val="726C18E6"/>
    <w:rsid w:val="726C4D6E"/>
    <w:rsid w:val="726D65BF"/>
    <w:rsid w:val="726EDCCA"/>
    <w:rsid w:val="72720424"/>
    <w:rsid w:val="7277ADEC"/>
    <w:rsid w:val="72808CD5"/>
    <w:rsid w:val="72903426"/>
    <w:rsid w:val="729326C1"/>
    <w:rsid w:val="72932838"/>
    <w:rsid w:val="7294601C"/>
    <w:rsid w:val="7296EF49"/>
    <w:rsid w:val="72988854"/>
    <w:rsid w:val="72999EB9"/>
    <w:rsid w:val="729AFFA1"/>
    <w:rsid w:val="729E24FC"/>
    <w:rsid w:val="72A11636"/>
    <w:rsid w:val="72A873F7"/>
    <w:rsid w:val="72ABD433"/>
    <w:rsid w:val="72B1D21C"/>
    <w:rsid w:val="72B8F0FC"/>
    <w:rsid w:val="72C63F42"/>
    <w:rsid w:val="72CB0B92"/>
    <w:rsid w:val="72CB3B27"/>
    <w:rsid w:val="72D04BC5"/>
    <w:rsid w:val="72D24EA2"/>
    <w:rsid w:val="72D36D54"/>
    <w:rsid w:val="72D4358C"/>
    <w:rsid w:val="72D731F1"/>
    <w:rsid w:val="72E6BD64"/>
    <w:rsid w:val="72EDFB5D"/>
    <w:rsid w:val="72F2781F"/>
    <w:rsid w:val="72F2EEB5"/>
    <w:rsid w:val="72F423F3"/>
    <w:rsid w:val="72FC3F50"/>
    <w:rsid w:val="72FCA6DC"/>
    <w:rsid w:val="72FE775E"/>
    <w:rsid w:val="7303058E"/>
    <w:rsid w:val="73042A8D"/>
    <w:rsid w:val="730B97AF"/>
    <w:rsid w:val="7310CC33"/>
    <w:rsid w:val="7313D0C8"/>
    <w:rsid w:val="7318397E"/>
    <w:rsid w:val="731DF1B8"/>
    <w:rsid w:val="731E0AC1"/>
    <w:rsid w:val="7327458B"/>
    <w:rsid w:val="732FCF81"/>
    <w:rsid w:val="733789F5"/>
    <w:rsid w:val="7339BC1E"/>
    <w:rsid w:val="733C192D"/>
    <w:rsid w:val="733D5B61"/>
    <w:rsid w:val="734472BB"/>
    <w:rsid w:val="7344E5D0"/>
    <w:rsid w:val="734B6224"/>
    <w:rsid w:val="734BB4CC"/>
    <w:rsid w:val="734FBE90"/>
    <w:rsid w:val="735082A4"/>
    <w:rsid w:val="73538CD5"/>
    <w:rsid w:val="7353B401"/>
    <w:rsid w:val="7364BABD"/>
    <w:rsid w:val="7367A235"/>
    <w:rsid w:val="73693CF7"/>
    <w:rsid w:val="736A412C"/>
    <w:rsid w:val="736AEC24"/>
    <w:rsid w:val="736AED35"/>
    <w:rsid w:val="736C37F3"/>
    <w:rsid w:val="736F12EE"/>
    <w:rsid w:val="73708AEF"/>
    <w:rsid w:val="737180A8"/>
    <w:rsid w:val="737257A9"/>
    <w:rsid w:val="7372DD2C"/>
    <w:rsid w:val="7372F20A"/>
    <w:rsid w:val="7373277E"/>
    <w:rsid w:val="737687D8"/>
    <w:rsid w:val="737CC1E1"/>
    <w:rsid w:val="737D6B7B"/>
    <w:rsid w:val="738208CA"/>
    <w:rsid w:val="7389352A"/>
    <w:rsid w:val="738C98C0"/>
    <w:rsid w:val="738D75B0"/>
    <w:rsid w:val="738EB8BD"/>
    <w:rsid w:val="738F99F4"/>
    <w:rsid w:val="7390B315"/>
    <w:rsid w:val="73935DDC"/>
    <w:rsid w:val="739755E9"/>
    <w:rsid w:val="739A9229"/>
    <w:rsid w:val="739B4FFE"/>
    <w:rsid w:val="73A3A296"/>
    <w:rsid w:val="73A429EA"/>
    <w:rsid w:val="73AA7FA6"/>
    <w:rsid w:val="73AAAE2D"/>
    <w:rsid w:val="73AC598D"/>
    <w:rsid w:val="73AD7B2E"/>
    <w:rsid w:val="73B27179"/>
    <w:rsid w:val="73BC2D8A"/>
    <w:rsid w:val="73BD865C"/>
    <w:rsid w:val="73C160D5"/>
    <w:rsid w:val="73C3AEA3"/>
    <w:rsid w:val="73C66AA8"/>
    <w:rsid w:val="73C68FDF"/>
    <w:rsid w:val="73C9D505"/>
    <w:rsid w:val="73CB8114"/>
    <w:rsid w:val="73D02B25"/>
    <w:rsid w:val="73D0CFDA"/>
    <w:rsid w:val="73D39A8E"/>
    <w:rsid w:val="73D4BD1D"/>
    <w:rsid w:val="73D5A1AA"/>
    <w:rsid w:val="73D5CA74"/>
    <w:rsid w:val="73D62A83"/>
    <w:rsid w:val="73D6B1A0"/>
    <w:rsid w:val="73DEED51"/>
    <w:rsid w:val="73E47B11"/>
    <w:rsid w:val="73E52390"/>
    <w:rsid w:val="73E92171"/>
    <w:rsid w:val="73EBDDA2"/>
    <w:rsid w:val="73ECDAE2"/>
    <w:rsid w:val="73EE5217"/>
    <w:rsid w:val="73F186C4"/>
    <w:rsid w:val="73F196E6"/>
    <w:rsid w:val="73F24A90"/>
    <w:rsid w:val="73F8AD9A"/>
    <w:rsid w:val="73FA20DE"/>
    <w:rsid w:val="73FD8AAB"/>
    <w:rsid w:val="73FF719E"/>
    <w:rsid w:val="73FF736B"/>
    <w:rsid w:val="74006B2F"/>
    <w:rsid w:val="74067D87"/>
    <w:rsid w:val="740CC403"/>
    <w:rsid w:val="740E15B6"/>
    <w:rsid w:val="7416723F"/>
    <w:rsid w:val="741BB5C0"/>
    <w:rsid w:val="7428CF05"/>
    <w:rsid w:val="742ABC58"/>
    <w:rsid w:val="742EEC71"/>
    <w:rsid w:val="74329582"/>
    <w:rsid w:val="74363E4D"/>
    <w:rsid w:val="7438A6AD"/>
    <w:rsid w:val="743B52D8"/>
    <w:rsid w:val="743F887A"/>
    <w:rsid w:val="743F8FD8"/>
    <w:rsid w:val="74440414"/>
    <w:rsid w:val="74462362"/>
    <w:rsid w:val="744AEF69"/>
    <w:rsid w:val="744CCEF2"/>
    <w:rsid w:val="744FD673"/>
    <w:rsid w:val="74510492"/>
    <w:rsid w:val="7452D6C8"/>
    <w:rsid w:val="7458AE5E"/>
    <w:rsid w:val="74593B73"/>
    <w:rsid w:val="74626C7B"/>
    <w:rsid w:val="74633357"/>
    <w:rsid w:val="74676C27"/>
    <w:rsid w:val="74693899"/>
    <w:rsid w:val="7470ECCF"/>
    <w:rsid w:val="747146C8"/>
    <w:rsid w:val="74717650"/>
    <w:rsid w:val="74746020"/>
    <w:rsid w:val="7478D73F"/>
    <w:rsid w:val="74795528"/>
    <w:rsid w:val="74795C55"/>
    <w:rsid w:val="747BA63B"/>
    <w:rsid w:val="747E0971"/>
    <w:rsid w:val="747E29AA"/>
    <w:rsid w:val="747FDC8F"/>
    <w:rsid w:val="7480C053"/>
    <w:rsid w:val="74859357"/>
    <w:rsid w:val="74863128"/>
    <w:rsid w:val="748DA475"/>
    <w:rsid w:val="748EB03E"/>
    <w:rsid w:val="748FC7E9"/>
    <w:rsid w:val="74914991"/>
    <w:rsid w:val="7496CDF3"/>
    <w:rsid w:val="74972CD5"/>
    <w:rsid w:val="74986314"/>
    <w:rsid w:val="749F5580"/>
    <w:rsid w:val="74A1960D"/>
    <w:rsid w:val="74A24DF9"/>
    <w:rsid w:val="74A6C823"/>
    <w:rsid w:val="74A89397"/>
    <w:rsid w:val="74A96A58"/>
    <w:rsid w:val="74B18B71"/>
    <w:rsid w:val="74BBF8CE"/>
    <w:rsid w:val="74C2BC15"/>
    <w:rsid w:val="74C876E5"/>
    <w:rsid w:val="74C8C32B"/>
    <w:rsid w:val="74CB06B0"/>
    <w:rsid w:val="74CD58D7"/>
    <w:rsid w:val="74D0B499"/>
    <w:rsid w:val="74D73CFB"/>
    <w:rsid w:val="74D8BFA1"/>
    <w:rsid w:val="74D9CC64"/>
    <w:rsid w:val="74DB9332"/>
    <w:rsid w:val="74E0765C"/>
    <w:rsid w:val="74E127D8"/>
    <w:rsid w:val="74E746AB"/>
    <w:rsid w:val="74E84205"/>
    <w:rsid w:val="74E84755"/>
    <w:rsid w:val="74F02035"/>
    <w:rsid w:val="74F41400"/>
    <w:rsid w:val="74F54489"/>
    <w:rsid w:val="74F86D4F"/>
    <w:rsid w:val="74F9212C"/>
    <w:rsid w:val="74FB8288"/>
    <w:rsid w:val="750162F8"/>
    <w:rsid w:val="75024301"/>
    <w:rsid w:val="7505699B"/>
    <w:rsid w:val="7505AA70"/>
    <w:rsid w:val="7505DA03"/>
    <w:rsid w:val="750618FE"/>
    <w:rsid w:val="7509304C"/>
    <w:rsid w:val="750999E6"/>
    <w:rsid w:val="751009B0"/>
    <w:rsid w:val="7515F3F1"/>
    <w:rsid w:val="75167030"/>
    <w:rsid w:val="751710B2"/>
    <w:rsid w:val="75193BDC"/>
    <w:rsid w:val="751DC5C5"/>
    <w:rsid w:val="7523E864"/>
    <w:rsid w:val="75277666"/>
    <w:rsid w:val="75289E4D"/>
    <w:rsid w:val="752B15FA"/>
    <w:rsid w:val="752C117D"/>
    <w:rsid w:val="752D784E"/>
    <w:rsid w:val="7531373B"/>
    <w:rsid w:val="75363A46"/>
    <w:rsid w:val="75373744"/>
    <w:rsid w:val="753FAFCA"/>
    <w:rsid w:val="753FD5B9"/>
    <w:rsid w:val="7546A3FA"/>
    <w:rsid w:val="7547B7ED"/>
    <w:rsid w:val="7548387C"/>
    <w:rsid w:val="754920CF"/>
    <w:rsid w:val="754AD827"/>
    <w:rsid w:val="754BC40E"/>
    <w:rsid w:val="754D476B"/>
    <w:rsid w:val="754FD296"/>
    <w:rsid w:val="75502004"/>
    <w:rsid w:val="7555A6BE"/>
    <w:rsid w:val="755D5A53"/>
    <w:rsid w:val="755D76D7"/>
    <w:rsid w:val="75619F89"/>
    <w:rsid w:val="756229C3"/>
    <w:rsid w:val="7562B3DB"/>
    <w:rsid w:val="75659C48"/>
    <w:rsid w:val="7566D6E2"/>
    <w:rsid w:val="756766B6"/>
    <w:rsid w:val="756FFFA7"/>
    <w:rsid w:val="757A6E5E"/>
    <w:rsid w:val="757BA916"/>
    <w:rsid w:val="7581C898"/>
    <w:rsid w:val="7586EEFD"/>
    <w:rsid w:val="758D4A9B"/>
    <w:rsid w:val="75901B45"/>
    <w:rsid w:val="75952A08"/>
    <w:rsid w:val="75978058"/>
    <w:rsid w:val="7597A4FB"/>
    <w:rsid w:val="759A7C2C"/>
    <w:rsid w:val="75A03219"/>
    <w:rsid w:val="75A05620"/>
    <w:rsid w:val="75A26053"/>
    <w:rsid w:val="75A4BA5E"/>
    <w:rsid w:val="75B10293"/>
    <w:rsid w:val="75B297DF"/>
    <w:rsid w:val="75B332F0"/>
    <w:rsid w:val="75B637B8"/>
    <w:rsid w:val="75B744D8"/>
    <w:rsid w:val="75B87B08"/>
    <w:rsid w:val="75C21AF0"/>
    <w:rsid w:val="75C68CB9"/>
    <w:rsid w:val="75C6C0C3"/>
    <w:rsid w:val="75C9DED5"/>
    <w:rsid w:val="75CCC6C4"/>
    <w:rsid w:val="75CF1209"/>
    <w:rsid w:val="75D038C4"/>
    <w:rsid w:val="75D13B49"/>
    <w:rsid w:val="75D816AB"/>
    <w:rsid w:val="75D87477"/>
    <w:rsid w:val="75D9583C"/>
    <w:rsid w:val="75DA2BDD"/>
    <w:rsid w:val="75DAE495"/>
    <w:rsid w:val="75DD3415"/>
    <w:rsid w:val="75DE5D08"/>
    <w:rsid w:val="75E1708A"/>
    <w:rsid w:val="75E3420F"/>
    <w:rsid w:val="75E482C7"/>
    <w:rsid w:val="75E7F7C3"/>
    <w:rsid w:val="75EE31C8"/>
    <w:rsid w:val="75EF3DD5"/>
    <w:rsid w:val="75EFBB8D"/>
    <w:rsid w:val="75F1E672"/>
    <w:rsid w:val="75FC33CE"/>
    <w:rsid w:val="76008674"/>
    <w:rsid w:val="76012D02"/>
    <w:rsid w:val="76027496"/>
    <w:rsid w:val="760541B5"/>
    <w:rsid w:val="760AD987"/>
    <w:rsid w:val="760D046E"/>
    <w:rsid w:val="760F8ABF"/>
    <w:rsid w:val="7612B1EF"/>
    <w:rsid w:val="76140EBB"/>
    <w:rsid w:val="76240999"/>
    <w:rsid w:val="7625AB19"/>
    <w:rsid w:val="762ADD2B"/>
    <w:rsid w:val="76388278"/>
    <w:rsid w:val="763A4EC6"/>
    <w:rsid w:val="763FB84D"/>
    <w:rsid w:val="764A173D"/>
    <w:rsid w:val="76513F41"/>
    <w:rsid w:val="7652EC98"/>
    <w:rsid w:val="7653F2B1"/>
    <w:rsid w:val="76563998"/>
    <w:rsid w:val="766064DF"/>
    <w:rsid w:val="7665D4E1"/>
    <w:rsid w:val="766A194D"/>
    <w:rsid w:val="766BB8C5"/>
    <w:rsid w:val="766CA280"/>
    <w:rsid w:val="76808B34"/>
    <w:rsid w:val="76870694"/>
    <w:rsid w:val="7687404A"/>
    <w:rsid w:val="768F6A2C"/>
    <w:rsid w:val="7695C4E1"/>
    <w:rsid w:val="769F1AAA"/>
    <w:rsid w:val="76A08A57"/>
    <w:rsid w:val="76A19365"/>
    <w:rsid w:val="76A3715C"/>
    <w:rsid w:val="76A5150A"/>
    <w:rsid w:val="76A86142"/>
    <w:rsid w:val="76A8E515"/>
    <w:rsid w:val="76AAC49D"/>
    <w:rsid w:val="76AAC4DB"/>
    <w:rsid w:val="76AB0ADF"/>
    <w:rsid w:val="76AFFAA9"/>
    <w:rsid w:val="76B2530F"/>
    <w:rsid w:val="76B2851D"/>
    <w:rsid w:val="76B41847"/>
    <w:rsid w:val="76B95C2A"/>
    <w:rsid w:val="76B9C9FF"/>
    <w:rsid w:val="76C00881"/>
    <w:rsid w:val="76C053A9"/>
    <w:rsid w:val="76C84007"/>
    <w:rsid w:val="76C8DD50"/>
    <w:rsid w:val="76CA0170"/>
    <w:rsid w:val="76CB2423"/>
    <w:rsid w:val="76CD6DD9"/>
    <w:rsid w:val="76D172A3"/>
    <w:rsid w:val="76D176B8"/>
    <w:rsid w:val="76D25C35"/>
    <w:rsid w:val="76D29DE3"/>
    <w:rsid w:val="76D6DD96"/>
    <w:rsid w:val="76D82767"/>
    <w:rsid w:val="76D9330A"/>
    <w:rsid w:val="76DAA5CC"/>
    <w:rsid w:val="76E3D9D0"/>
    <w:rsid w:val="76E6BCCB"/>
    <w:rsid w:val="76E71F56"/>
    <w:rsid w:val="76E76D95"/>
    <w:rsid w:val="76E8CB23"/>
    <w:rsid w:val="76F1E4B2"/>
    <w:rsid w:val="76F38E8D"/>
    <w:rsid w:val="76F7F08D"/>
    <w:rsid w:val="76F81A79"/>
    <w:rsid w:val="770030B3"/>
    <w:rsid w:val="770283F1"/>
    <w:rsid w:val="77039D3A"/>
    <w:rsid w:val="77047F90"/>
    <w:rsid w:val="770D97EE"/>
    <w:rsid w:val="770F7EDE"/>
    <w:rsid w:val="771155E9"/>
    <w:rsid w:val="7712CD1A"/>
    <w:rsid w:val="77145899"/>
    <w:rsid w:val="77186B07"/>
    <w:rsid w:val="771D98F9"/>
    <w:rsid w:val="771DDBD1"/>
    <w:rsid w:val="772110FA"/>
    <w:rsid w:val="77257CB7"/>
    <w:rsid w:val="77272B29"/>
    <w:rsid w:val="77284F26"/>
    <w:rsid w:val="772D488F"/>
    <w:rsid w:val="772E71FC"/>
    <w:rsid w:val="773039F4"/>
    <w:rsid w:val="77311F1F"/>
    <w:rsid w:val="773B7132"/>
    <w:rsid w:val="773B8AC4"/>
    <w:rsid w:val="773DF1CB"/>
    <w:rsid w:val="773F5B5B"/>
    <w:rsid w:val="77433F07"/>
    <w:rsid w:val="7745237E"/>
    <w:rsid w:val="7745BA17"/>
    <w:rsid w:val="77592823"/>
    <w:rsid w:val="775CABCD"/>
    <w:rsid w:val="775E6D50"/>
    <w:rsid w:val="77625D1A"/>
    <w:rsid w:val="7762AAED"/>
    <w:rsid w:val="7762EDAA"/>
    <w:rsid w:val="77631CC8"/>
    <w:rsid w:val="7766BD63"/>
    <w:rsid w:val="7767F0C9"/>
    <w:rsid w:val="77697037"/>
    <w:rsid w:val="776AA751"/>
    <w:rsid w:val="776B5ACD"/>
    <w:rsid w:val="776FCDC2"/>
    <w:rsid w:val="777194E0"/>
    <w:rsid w:val="77744CDE"/>
    <w:rsid w:val="777980A1"/>
    <w:rsid w:val="777A4DA8"/>
    <w:rsid w:val="77868EBC"/>
    <w:rsid w:val="77993AD9"/>
    <w:rsid w:val="779BB01D"/>
    <w:rsid w:val="779CF9DA"/>
    <w:rsid w:val="77A00A55"/>
    <w:rsid w:val="77A09AEF"/>
    <w:rsid w:val="77A2B5E7"/>
    <w:rsid w:val="77A2D6AD"/>
    <w:rsid w:val="77A3A470"/>
    <w:rsid w:val="77A3E345"/>
    <w:rsid w:val="77A74D8E"/>
    <w:rsid w:val="77A8A677"/>
    <w:rsid w:val="77ACCB88"/>
    <w:rsid w:val="77AD6C0D"/>
    <w:rsid w:val="77B059A8"/>
    <w:rsid w:val="77B147AB"/>
    <w:rsid w:val="77B76916"/>
    <w:rsid w:val="77B81A88"/>
    <w:rsid w:val="77BEB348"/>
    <w:rsid w:val="77C30379"/>
    <w:rsid w:val="77C8044A"/>
    <w:rsid w:val="77CCC31D"/>
    <w:rsid w:val="77D18AF3"/>
    <w:rsid w:val="77D56418"/>
    <w:rsid w:val="77D6F1EB"/>
    <w:rsid w:val="77D98184"/>
    <w:rsid w:val="77DCCA8C"/>
    <w:rsid w:val="77DCFDC7"/>
    <w:rsid w:val="77DDB73B"/>
    <w:rsid w:val="77E69EEF"/>
    <w:rsid w:val="77E6F240"/>
    <w:rsid w:val="77EC326F"/>
    <w:rsid w:val="77ECAE7A"/>
    <w:rsid w:val="77EEBCF9"/>
    <w:rsid w:val="77F2A2FE"/>
    <w:rsid w:val="77F429BF"/>
    <w:rsid w:val="77FA677A"/>
    <w:rsid w:val="780063ED"/>
    <w:rsid w:val="78023BF9"/>
    <w:rsid w:val="780303D8"/>
    <w:rsid w:val="780319F5"/>
    <w:rsid w:val="78048502"/>
    <w:rsid w:val="7806AA59"/>
    <w:rsid w:val="78096069"/>
    <w:rsid w:val="7809A161"/>
    <w:rsid w:val="7814F591"/>
    <w:rsid w:val="78152E67"/>
    <w:rsid w:val="78169922"/>
    <w:rsid w:val="781CD384"/>
    <w:rsid w:val="781CF323"/>
    <w:rsid w:val="781F7EA5"/>
    <w:rsid w:val="7820B748"/>
    <w:rsid w:val="7823C5FF"/>
    <w:rsid w:val="782565AC"/>
    <w:rsid w:val="782A5D00"/>
    <w:rsid w:val="782EAA44"/>
    <w:rsid w:val="7832B917"/>
    <w:rsid w:val="78346CCA"/>
    <w:rsid w:val="7834C7AD"/>
    <w:rsid w:val="78426C7C"/>
    <w:rsid w:val="78436C29"/>
    <w:rsid w:val="7846EC9B"/>
    <w:rsid w:val="78506C23"/>
    <w:rsid w:val="7850AAAF"/>
    <w:rsid w:val="7850DC9E"/>
    <w:rsid w:val="785458FB"/>
    <w:rsid w:val="7859C7C6"/>
    <w:rsid w:val="785CF02E"/>
    <w:rsid w:val="78602542"/>
    <w:rsid w:val="786D4849"/>
    <w:rsid w:val="786F07D1"/>
    <w:rsid w:val="7871D92C"/>
    <w:rsid w:val="78733F27"/>
    <w:rsid w:val="7876204D"/>
    <w:rsid w:val="78775FE3"/>
    <w:rsid w:val="787D22C7"/>
    <w:rsid w:val="787D416F"/>
    <w:rsid w:val="78801AD6"/>
    <w:rsid w:val="78834EEF"/>
    <w:rsid w:val="788744E5"/>
    <w:rsid w:val="7887C531"/>
    <w:rsid w:val="788A0780"/>
    <w:rsid w:val="788BAEFF"/>
    <w:rsid w:val="788C486E"/>
    <w:rsid w:val="788DC209"/>
    <w:rsid w:val="788E667C"/>
    <w:rsid w:val="78917023"/>
    <w:rsid w:val="7891B53E"/>
    <w:rsid w:val="789290A6"/>
    <w:rsid w:val="7897ABEA"/>
    <w:rsid w:val="789AE8F1"/>
    <w:rsid w:val="789B8B53"/>
    <w:rsid w:val="789D9F81"/>
    <w:rsid w:val="789DE91B"/>
    <w:rsid w:val="78A29B72"/>
    <w:rsid w:val="78A337A6"/>
    <w:rsid w:val="78A6246A"/>
    <w:rsid w:val="78A9C536"/>
    <w:rsid w:val="78AA4E84"/>
    <w:rsid w:val="78ACC0F3"/>
    <w:rsid w:val="78B10B03"/>
    <w:rsid w:val="78B2B213"/>
    <w:rsid w:val="78B4D8C9"/>
    <w:rsid w:val="78B545FB"/>
    <w:rsid w:val="78BAA046"/>
    <w:rsid w:val="78BAE1D5"/>
    <w:rsid w:val="78BFA68E"/>
    <w:rsid w:val="78CA121F"/>
    <w:rsid w:val="78CFCF8F"/>
    <w:rsid w:val="78D23DBC"/>
    <w:rsid w:val="78D2FBB1"/>
    <w:rsid w:val="78DB23B8"/>
    <w:rsid w:val="78DD7D08"/>
    <w:rsid w:val="78DDF64E"/>
    <w:rsid w:val="78DF0B51"/>
    <w:rsid w:val="78DFA1CE"/>
    <w:rsid w:val="78E207D1"/>
    <w:rsid w:val="78E4D7A8"/>
    <w:rsid w:val="78E5A343"/>
    <w:rsid w:val="78E7991A"/>
    <w:rsid w:val="78EF9D39"/>
    <w:rsid w:val="78F09408"/>
    <w:rsid w:val="78F2FB17"/>
    <w:rsid w:val="78F4FC61"/>
    <w:rsid w:val="78F5723F"/>
    <w:rsid w:val="78F6DDB0"/>
    <w:rsid w:val="78F85A6A"/>
    <w:rsid w:val="78F9C11E"/>
    <w:rsid w:val="78FEED29"/>
    <w:rsid w:val="7900A1B3"/>
    <w:rsid w:val="79017F97"/>
    <w:rsid w:val="79028DC4"/>
    <w:rsid w:val="79050BE9"/>
    <w:rsid w:val="790522FF"/>
    <w:rsid w:val="790D926C"/>
    <w:rsid w:val="790DDD74"/>
    <w:rsid w:val="791036FC"/>
    <w:rsid w:val="7910B872"/>
    <w:rsid w:val="79116D60"/>
    <w:rsid w:val="7912FACA"/>
    <w:rsid w:val="7916905A"/>
    <w:rsid w:val="7918E807"/>
    <w:rsid w:val="791B15B7"/>
    <w:rsid w:val="791D0C30"/>
    <w:rsid w:val="791D9DB9"/>
    <w:rsid w:val="79230DD5"/>
    <w:rsid w:val="792501E4"/>
    <w:rsid w:val="79292516"/>
    <w:rsid w:val="792A86CD"/>
    <w:rsid w:val="792B64D9"/>
    <w:rsid w:val="792DEF4E"/>
    <w:rsid w:val="793068E7"/>
    <w:rsid w:val="79323655"/>
    <w:rsid w:val="793315C0"/>
    <w:rsid w:val="7933CE27"/>
    <w:rsid w:val="7933F3F5"/>
    <w:rsid w:val="7934C304"/>
    <w:rsid w:val="7936D148"/>
    <w:rsid w:val="793AC1B2"/>
    <w:rsid w:val="793C8CC1"/>
    <w:rsid w:val="793E079D"/>
    <w:rsid w:val="7941D0B3"/>
    <w:rsid w:val="7942A700"/>
    <w:rsid w:val="7944C7BE"/>
    <w:rsid w:val="7948E517"/>
    <w:rsid w:val="7955F24A"/>
    <w:rsid w:val="79575656"/>
    <w:rsid w:val="79590597"/>
    <w:rsid w:val="795D23F4"/>
    <w:rsid w:val="795D6ADB"/>
    <w:rsid w:val="795D6F05"/>
    <w:rsid w:val="7963AA43"/>
    <w:rsid w:val="7965CAF6"/>
    <w:rsid w:val="7966026D"/>
    <w:rsid w:val="7969974B"/>
    <w:rsid w:val="796C10B8"/>
    <w:rsid w:val="796D12D9"/>
    <w:rsid w:val="796D8CB1"/>
    <w:rsid w:val="796DA1E6"/>
    <w:rsid w:val="796F41EC"/>
    <w:rsid w:val="79753F56"/>
    <w:rsid w:val="79775F71"/>
    <w:rsid w:val="79799E83"/>
    <w:rsid w:val="797DAACC"/>
    <w:rsid w:val="797E37FD"/>
    <w:rsid w:val="797FAF82"/>
    <w:rsid w:val="797FBF4C"/>
    <w:rsid w:val="79838CDA"/>
    <w:rsid w:val="798B5179"/>
    <w:rsid w:val="798DFB82"/>
    <w:rsid w:val="79904C72"/>
    <w:rsid w:val="7992A74A"/>
    <w:rsid w:val="79952984"/>
    <w:rsid w:val="79957A4E"/>
    <w:rsid w:val="79966633"/>
    <w:rsid w:val="7996D0E7"/>
    <w:rsid w:val="79971F64"/>
    <w:rsid w:val="7998E317"/>
    <w:rsid w:val="799B97AD"/>
    <w:rsid w:val="79A9569F"/>
    <w:rsid w:val="79AB2C57"/>
    <w:rsid w:val="79ABC5EB"/>
    <w:rsid w:val="79AC054F"/>
    <w:rsid w:val="79AC7BF4"/>
    <w:rsid w:val="79AEFBEF"/>
    <w:rsid w:val="79AF7616"/>
    <w:rsid w:val="79AFF8D4"/>
    <w:rsid w:val="79B5EFBE"/>
    <w:rsid w:val="79B9FF05"/>
    <w:rsid w:val="79BC1B76"/>
    <w:rsid w:val="79BDBE9C"/>
    <w:rsid w:val="79BFE6AB"/>
    <w:rsid w:val="79C20E00"/>
    <w:rsid w:val="79C2F890"/>
    <w:rsid w:val="79C42053"/>
    <w:rsid w:val="79D1DC88"/>
    <w:rsid w:val="79E37DC6"/>
    <w:rsid w:val="79E616A0"/>
    <w:rsid w:val="79F7B69A"/>
    <w:rsid w:val="79F8E0E7"/>
    <w:rsid w:val="79FEE164"/>
    <w:rsid w:val="7A04AAB7"/>
    <w:rsid w:val="7A05C9DD"/>
    <w:rsid w:val="7A07B73C"/>
    <w:rsid w:val="7A07C5E5"/>
    <w:rsid w:val="7A086D5F"/>
    <w:rsid w:val="7A08BAC1"/>
    <w:rsid w:val="7A08EA62"/>
    <w:rsid w:val="7A0DC38C"/>
    <w:rsid w:val="7A107B8E"/>
    <w:rsid w:val="7A10E7DC"/>
    <w:rsid w:val="7A11A5BF"/>
    <w:rsid w:val="7A11AA4A"/>
    <w:rsid w:val="7A11F4AC"/>
    <w:rsid w:val="7A17BE5C"/>
    <w:rsid w:val="7A1E497A"/>
    <w:rsid w:val="7A1ED896"/>
    <w:rsid w:val="7A23904D"/>
    <w:rsid w:val="7A28448F"/>
    <w:rsid w:val="7A2DECEF"/>
    <w:rsid w:val="7A2DF998"/>
    <w:rsid w:val="7A34155C"/>
    <w:rsid w:val="7A3AD7D9"/>
    <w:rsid w:val="7A3D1C21"/>
    <w:rsid w:val="7A44B170"/>
    <w:rsid w:val="7A4A91F2"/>
    <w:rsid w:val="7A51E34B"/>
    <w:rsid w:val="7A520914"/>
    <w:rsid w:val="7A57E5D6"/>
    <w:rsid w:val="7A5AF923"/>
    <w:rsid w:val="7A5C5970"/>
    <w:rsid w:val="7A630171"/>
    <w:rsid w:val="7A659B0B"/>
    <w:rsid w:val="7A66C4BB"/>
    <w:rsid w:val="7A6836B2"/>
    <w:rsid w:val="7A6CACB2"/>
    <w:rsid w:val="7A6CE5B8"/>
    <w:rsid w:val="7A6F78B9"/>
    <w:rsid w:val="7A71B98E"/>
    <w:rsid w:val="7A72616F"/>
    <w:rsid w:val="7A73DB59"/>
    <w:rsid w:val="7A766959"/>
    <w:rsid w:val="7A8108A4"/>
    <w:rsid w:val="7A815329"/>
    <w:rsid w:val="7A81B92C"/>
    <w:rsid w:val="7A8398A9"/>
    <w:rsid w:val="7A83B042"/>
    <w:rsid w:val="7A889982"/>
    <w:rsid w:val="7A896008"/>
    <w:rsid w:val="7A9164EB"/>
    <w:rsid w:val="7A934160"/>
    <w:rsid w:val="7A96C835"/>
    <w:rsid w:val="7A9859D6"/>
    <w:rsid w:val="7A98D3A6"/>
    <w:rsid w:val="7A98E2DD"/>
    <w:rsid w:val="7A9A31E6"/>
    <w:rsid w:val="7A9E2DF5"/>
    <w:rsid w:val="7A9E90EA"/>
    <w:rsid w:val="7AA0E153"/>
    <w:rsid w:val="7AA642B9"/>
    <w:rsid w:val="7AA7AB15"/>
    <w:rsid w:val="7AABAF56"/>
    <w:rsid w:val="7AAD5C21"/>
    <w:rsid w:val="7AAE3B68"/>
    <w:rsid w:val="7AAE7A26"/>
    <w:rsid w:val="7AB21592"/>
    <w:rsid w:val="7AB3B3AE"/>
    <w:rsid w:val="7AB9F922"/>
    <w:rsid w:val="7ABBC041"/>
    <w:rsid w:val="7ABD11BB"/>
    <w:rsid w:val="7AC09911"/>
    <w:rsid w:val="7AC523E5"/>
    <w:rsid w:val="7ACCCB5E"/>
    <w:rsid w:val="7ACDE0C5"/>
    <w:rsid w:val="7AD1B945"/>
    <w:rsid w:val="7ADA56A9"/>
    <w:rsid w:val="7ADA776F"/>
    <w:rsid w:val="7ADAE37B"/>
    <w:rsid w:val="7ADCC32E"/>
    <w:rsid w:val="7AE03E03"/>
    <w:rsid w:val="7AE10CFB"/>
    <w:rsid w:val="7AE78CEA"/>
    <w:rsid w:val="7AEB9596"/>
    <w:rsid w:val="7AF3794D"/>
    <w:rsid w:val="7AF60F8F"/>
    <w:rsid w:val="7AF70971"/>
    <w:rsid w:val="7AF7CBC4"/>
    <w:rsid w:val="7AF9BCD1"/>
    <w:rsid w:val="7B0537C0"/>
    <w:rsid w:val="7B054775"/>
    <w:rsid w:val="7B095AA2"/>
    <w:rsid w:val="7B10E49D"/>
    <w:rsid w:val="7B14BAD3"/>
    <w:rsid w:val="7B155017"/>
    <w:rsid w:val="7B1AC585"/>
    <w:rsid w:val="7B1E367D"/>
    <w:rsid w:val="7B1F2177"/>
    <w:rsid w:val="7B1FC409"/>
    <w:rsid w:val="7B22669D"/>
    <w:rsid w:val="7B23B03F"/>
    <w:rsid w:val="7B25A665"/>
    <w:rsid w:val="7B277C35"/>
    <w:rsid w:val="7B2C4C3B"/>
    <w:rsid w:val="7B2DE2A6"/>
    <w:rsid w:val="7B2F6C59"/>
    <w:rsid w:val="7B31D5E0"/>
    <w:rsid w:val="7B373B72"/>
    <w:rsid w:val="7B3857BA"/>
    <w:rsid w:val="7B3EBFD9"/>
    <w:rsid w:val="7B429BDA"/>
    <w:rsid w:val="7B43F7B1"/>
    <w:rsid w:val="7B47044F"/>
    <w:rsid w:val="7B4B113D"/>
    <w:rsid w:val="7B4EDD1B"/>
    <w:rsid w:val="7B4F7471"/>
    <w:rsid w:val="7B548EA8"/>
    <w:rsid w:val="7B55A7F5"/>
    <w:rsid w:val="7B55F3A4"/>
    <w:rsid w:val="7B5BA71C"/>
    <w:rsid w:val="7B5C3B29"/>
    <w:rsid w:val="7B60914E"/>
    <w:rsid w:val="7B6114E7"/>
    <w:rsid w:val="7B614E57"/>
    <w:rsid w:val="7B68242D"/>
    <w:rsid w:val="7B69C1AD"/>
    <w:rsid w:val="7B71CF20"/>
    <w:rsid w:val="7B735343"/>
    <w:rsid w:val="7B7928A5"/>
    <w:rsid w:val="7B798B83"/>
    <w:rsid w:val="7B7D0E03"/>
    <w:rsid w:val="7B82EE6F"/>
    <w:rsid w:val="7B8314AB"/>
    <w:rsid w:val="7B883CE1"/>
    <w:rsid w:val="7B8E0CCA"/>
    <w:rsid w:val="7B90EED6"/>
    <w:rsid w:val="7B91E166"/>
    <w:rsid w:val="7B95A086"/>
    <w:rsid w:val="7B963E63"/>
    <w:rsid w:val="7B984D9A"/>
    <w:rsid w:val="7B9AB269"/>
    <w:rsid w:val="7B9AC339"/>
    <w:rsid w:val="7B9B7796"/>
    <w:rsid w:val="7B9D9D24"/>
    <w:rsid w:val="7B9DA301"/>
    <w:rsid w:val="7BA2C725"/>
    <w:rsid w:val="7BAAD412"/>
    <w:rsid w:val="7BAB24AC"/>
    <w:rsid w:val="7BAF81FE"/>
    <w:rsid w:val="7BB33EB9"/>
    <w:rsid w:val="7BBB6BA3"/>
    <w:rsid w:val="7BBE1F18"/>
    <w:rsid w:val="7BBE55F1"/>
    <w:rsid w:val="7BC04945"/>
    <w:rsid w:val="7BC52CA6"/>
    <w:rsid w:val="7BC54668"/>
    <w:rsid w:val="7BCA9D12"/>
    <w:rsid w:val="7BCB5E32"/>
    <w:rsid w:val="7BCBAEC9"/>
    <w:rsid w:val="7BCFB9BC"/>
    <w:rsid w:val="7BD24975"/>
    <w:rsid w:val="7BD42FB7"/>
    <w:rsid w:val="7BD8944B"/>
    <w:rsid w:val="7BD9F6B0"/>
    <w:rsid w:val="7BDC4832"/>
    <w:rsid w:val="7BE1D319"/>
    <w:rsid w:val="7BE22A1F"/>
    <w:rsid w:val="7BE344DE"/>
    <w:rsid w:val="7BE730DE"/>
    <w:rsid w:val="7BEEA70E"/>
    <w:rsid w:val="7BF03286"/>
    <w:rsid w:val="7BF04614"/>
    <w:rsid w:val="7BF1AED6"/>
    <w:rsid w:val="7BF71851"/>
    <w:rsid w:val="7BF7B3C6"/>
    <w:rsid w:val="7BF8FE1D"/>
    <w:rsid w:val="7BF9CD11"/>
    <w:rsid w:val="7BFBC573"/>
    <w:rsid w:val="7BFD4919"/>
    <w:rsid w:val="7BFD6DFA"/>
    <w:rsid w:val="7C00272A"/>
    <w:rsid w:val="7C098D42"/>
    <w:rsid w:val="7C12C950"/>
    <w:rsid w:val="7C1462B0"/>
    <w:rsid w:val="7C190FD7"/>
    <w:rsid w:val="7C1B2C3C"/>
    <w:rsid w:val="7C1BE75A"/>
    <w:rsid w:val="7C1CC723"/>
    <w:rsid w:val="7C1EFE48"/>
    <w:rsid w:val="7C210BAE"/>
    <w:rsid w:val="7C22DA79"/>
    <w:rsid w:val="7C24DA6B"/>
    <w:rsid w:val="7C27579E"/>
    <w:rsid w:val="7C311153"/>
    <w:rsid w:val="7C327269"/>
    <w:rsid w:val="7C3C71F9"/>
    <w:rsid w:val="7C3F9C38"/>
    <w:rsid w:val="7C40096D"/>
    <w:rsid w:val="7C48F7BB"/>
    <w:rsid w:val="7C4A5BF7"/>
    <w:rsid w:val="7C4B6E17"/>
    <w:rsid w:val="7C542260"/>
    <w:rsid w:val="7C570FA7"/>
    <w:rsid w:val="7C5B2BB5"/>
    <w:rsid w:val="7C5BCD07"/>
    <w:rsid w:val="7C5CED0E"/>
    <w:rsid w:val="7C5EB356"/>
    <w:rsid w:val="7C5F152B"/>
    <w:rsid w:val="7C5FAF9E"/>
    <w:rsid w:val="7C61FB88"/>
    <w:rsid w:val="7C678085"/>
    <w:rsid w:val="7C68019E"/>
    <w:rsid w:val="7C686B46"/>
    <w:rsid w:val="7C722752"/>
    <w:rsid w:val="7C73F6D5"/>
    <w:rsid w:val="7C765B04"/>
    <w:rsid w:val="7C776A69"/>
    <w:rsid w:val="7C798989"/>
    <w:rsid w:val="7C8C37BC"/>
    <w:rsid w:val="7C8FA040"/>
    <w:rsid w:val="7C90365F"/>
    <w:rsid w:val="7C90812A"/>
    <w:rsid w:val="7C95762C"/>
    <w:rsid w:val="7C95F352"/>
    <w:rsid w:val="7CA419C5"/>
    <w:rsid w:val="7CA481AB"/>
    <w:rsid w:val="7CA4DE44"/>
    <w:rsid w:val="7CA51428"/>
    <w:rsid w:val="7CA5E91B"/>
    <w:rsid w:val="7CABDE56"/>
    <w:rsid w:val="7CAFAECC"/>
    <w:rsid w:val="7CB1207B"/>
    <w:rsid w:val="7CB29394"/>
    <w:rsid w:val="7CB308D8"/>
    <w:rsid w:val="7CB33A6F"/>
    <w:rsid w:val="7CB66751"/>
    <w:rsid w:val="7CB93AA7"/>
    <w:rsid w:val="7CBCD173"/>
    <w:rsid w:val="7CBF155C"/>
    <w:rsid w:val="7CC113EB"/>
    <w:rsid w:val="7CCA571A"/>
    <w:rsid w:val="7CCDE6AC"/>
    <w:rsid w:val="7CD1D725"/>
    <w:rsid w:val="7CE805DE"/>
    <w:rsid w:val="7CEA20DA"/>
    <w:rsid w:val="7CEA8FC5"/>
    <w:rsid w:val="7CEE5C75"/>
    <w:rsid w:val="7CF25994"/>
    <w:rsid w:val="7CF452B1"/>
    <w:rsid w:val="7CF4DB2D"/>
    <w:rsid w:val="7CFCEC28"/>
    <w:rsid w:val="7CFE2131"/>
    <w:rsid w:val="7D0A05C3"/>
    <w:rsid w:val="7D0AD8D4"/>
    <w:rsid w:val="7D0B30AF"/>
    <w:rsid w:val="7D0C5DC7"/>
    <w:rsid w:val="7D0F23A4"/>
    <w:rsid w:val="7D1022AA"/>
    <w:rsid w:val="7D135FF4"/>
    <w:rsid w:val="7D149135"/>
    <w:rsid w:val="7D1853C9"/>
    <w:rsid w:val="7D1B1B95"/>
    <w:rsid w:val="7D1C35C2"/>
    <w:rsid w:val="7D1ED103"/>
    <w:rsid w:val="7D20578D"/>
    <w:rsid w:val="7D21381B"/>
    <w:rsid w:val="7D2BD046"/>
    <w:rsid w:val="7D2C5628"/>
    <w:rsid w:val="7D2CC72F"/>
    <w:rsid w:val="7D37D12F"/>
    <w:rsid w:val="7D387DF0"/>
    <w:rsid w:val="7D3978F1"/>
    <w:rsid w:val="7D3B1949"/>
    <w:rsid w:val="7D3F2883"/>
    <w:rsid w:val="7D48889E"/>
    <w:rsid w:val="7D49B815"/>
    <w:rsid w:val="7D51D3D3"/>
    <w:rsid w:val="7D534463"/>
    <w:rsid w:val="7D53D39E"/>
    <w:rsid w:val="7D5A530A"/>
    <w:rsid w:val="7D60C113"/>
    <w:rsid w:val="7D64EF79"/>
    <w:rsid w:val="7D65898D"/>
    <w:rsid w:val="7D672133"/>
    <w:rsid w:val="7D675236"/>
    <w:rsid w:val="7D6E558D"/>
    <w:rsid w:val="7D6EC54C"/>
    <w:rsid w:val="7D707BCC"/>
    <w:rsid w:val="7D72789B"/>
    <w:rsid w:val="7D75014F"/>
    <w:rsid w:val="7D75DB58"/>
    <w:rsid w:val="7D76AA89"/>
    <w:rsid w:val="7D78C48D"/>
    <w:rsid w:val="7D79AD74"/>
    <w:rsid w:val="7D7C5232"/>
    <w:rsid w:val="7D7E2854"/>
    <w:rsid w:val="7D81E6D7"/>
    <w:rsid w:val="7D86A980"/>
    <w:rsid w:val="7D886D8B"/>
    <w:rsid w:val="7D8F95E4"/>
    <w:rsid w:val="7D905A98"/>
    <w:rsid w:val="7D94E45B"/>
    <w:rsid w:val="7D950B9B"/>
    <w:rsid w:val="7D96485D"/>
    <w:rsid w:val="7D97E292"/>
    <w:rsid w:val="7D9F17E5"/>
    <w:rsid w:val="7DA6D723"/>
    <w:rsid w:val="7DA6E2C7"/>
    <w:rsid w:val="7DA74D75"/>
    <w:rsid w:val="7DA7C20C"/>
    <w:rsid w:val="7DA7E61F"/>
    <w:rsid w:val="7DAA7A15"/>
    <w:rsid w:val="7DAB5A2D"/>
    <w:rsid w:val="7DB21DAE"/>
    <w:rsid w:val="7DB30660"/>
    <w:rsid w:val="7DB6405E"/>
    <w:rsid w:val="7DBA0419"/>
    <w:rsid w:val="7DBAA10E"/>
    <w:rsid w:val="7DBC4FF5"/>
    <w:rsid w:val="7DBD1978"/>
    <w:rsid w:val="7DC66BC6"/>
    <w:rsid w:val="7DCD3241"/>
    <w:rsid w:val="7DD1D2A8"/>
    <w:rsid w:val="7DD1EE12"/>
    <w:rsid w:val="7DD1F1C5"/>
    <w:rsid w:val="7DD8E269"/>
    <w:rsid w:val="7DDD5456"/>
    <w:rsid w:val="7DE7C5FC"/>
    <w:rsid w:val="7DE9272F"/>
    <w:rsid w:val="7DE9C461"/>
    <w:rsid w:val="7DEC592A"/>
    <w:rsid w:val="7DF2B1D5"/>
    <w:rsid w:val="7DF3C2E9"/>
    <w:rsid w:val="7E030D4F"/>
    <w:rsid w:val="7E056961"/>
    <w:rsid w:val="7E064BF6"/>
    <w:rsid w:val="7E1116D0"/>
    <w:rsid w:val="7E121831"/>
    <w:rsid w:val="7E1D4373"/>
    <w:rsid w:val="7E1DBFB6"/>
    <w:rsid w:val="7E239275"/>
    <w:rsid w:val="7E2CA49F"/>
    <w:rsid w:val="7E356911"/>
    <w:rsid w:val="7E37C40A"/>
    <w:rsid w:val="7E450276"/>
    <w:rsid w:val="7E47BB85"/>
    <w:rsid w:val="7E48A6BD"/>
    <w:rsid w:val="7E4C5B95"/>
    <w:rsid w:val="7E4F164E"/>
    <w:rsid w:val="7E556C7D"/>
    <w:rsid w:val="7E5A4D27"/>
    <w:rsid w:val="7E5BB406"/>
    <w:rsid w:val="7E5D4440"/>
    <w:rsid w:val="7E5DF293"/>
    <w:rsid w:val="7E62D443"/>
    <w:rsid w:val="7E638C4E"/>
    <w:rsid w:val="7E63AD82"/>
    <w:rsid w:val="7E64BD04"/>
    <w:rsid w:val="7E65E019"/>
    <w:rsid w:val="7E6F199D"/>
    <w:rsid w:val="7E74C81D"/>
    <w:rsid w:val="7E759897"/>
    <w:rsid w:val="7E77DEB9"/>
    <w:rsid w:val="7E78260A"/>
    <w:rsid w:val="7E7D82C7"/>
    <w:rsid w:val="7E8E7C73"/>
    <w:rsid w:val="7E9104E8"/>
    <w:rsid w:val="7E94740E"/>
    <w:rsid w:val="7E94A45A"/>
    <w:rsid w:val="7E997C66"/>
    <w:rsid w:val="7E9F4FD8"/>
    <w:rsid w:val="7EA98A78"/>
    <w:rsid w:val="7EABF3FB"/>
    <w:rsid w:val="7EACEEF0"/>
    <w:rsid w:val="7EB0A792"/>
    <w:rsid w:val="7EB2AFF6"/>
    <w:rsid w:val="7EB7F9AC"/>
    <w:rsid w:val="7EB8E5B5"/>
    <w:rsid w:val="7EB91F77"/>
    <w:rsid w:val="7EC05550"/>
    <w:rsid w:val="7EC1B44D"/>
    <w:rsid w:val="7EC3FA93"/>
    <w:rsid w:val="7EC4397A"/>
    <w:rsid w:val="7ECA0C7C"/>
    <w:rsid w:val="7ECB92FF"/>
    <w:rsid w:val="7ED17B94"/>
    <w:rsid w:val="7ED45A94"/>
    <w:rsid w:val="7EE1CCA8"/>
    <w:rsid w:val="7EE348CB"/>
    <w:rsid w:val="7EE8F3F7"/>
    <w:rsid w:val="7EEA5C70"/>
    <w:rsid w:val="7EF6B313"/>
    <w:rsid w:val="7EF8791E"/>
    <w:rsid w:val="7EFB5C03"/>
    <w:rsid w:val="7F003466"/>
    <w:rsid w:val="7F05D9FF"/>
    <w:rsid w:val="7F09AFF3"/>
    <w:rsid w:val="7F10350D"/>
    <w:rsid w:val="7F180DC2"/>
    <w:rsid w:val="7F1AE5A0"/>
    <w:rsid w:val="7F1B1627"/>
    <w:rsid w:val="7F1E04A3"/>
    <w:rsid w:val="7F1ED728"/>
    <w:rsid w:val="7F220517"/>
    <w:rsid w:val="7F2239FE"/>
    <w:rsid w:val="7F2420B9"/>
    <w:rsid w:val="7F24521A"/>
    <w:rsid w:val="7F28AADE"/>
    <w:rsid w:val="7F28F364"/>
    <w:rsid w:val="7F2B108D"/>
    <w:rsid w:val="7F2C6AC0"/>
    <w:rsid w:val="7F2D745C"/>
    <w:rsid w:val="7F2F8C3C"/>
    <w:rsid w:val="7F31D15F"/>
    <w:rsid w:val="7F35D274"/>
    <w:rsid w:val="7F388D29"/>
    <w:rsid w:val="7F3FFAB4"/>
    <w:rsid w:val="7F41A8A7"/>
    <w:rsid w:val="7F4AE371"/>
    <w:rsid w:val="7F5845F9"/>
    <w:rsid w:val="7F5A3413"/>
    <w:rsid w:val="7F5A72E9"/>
    <w:rsid w:val="7F632341"/>
    <w:rsid w:val="7F64C2EF"/>
    <w:rsid w:val="7F6A8C7F"/>
    <w:rsid w:val="7F7124C0"/>
    <w:rsid w:val="7F72967C"/>
    <w:rsid w:val="7F72C78B"/>
    <w:rsid w:val="7F78D64C"/>
    <w:rsid w:val="7F7B8F73"/>
    <w:rsid w:val="7F7E016A"/>
    <w:rsid w:val="7F85C3AC"/>
    <w:rsid w:val="7F868DFD"/>
    <w:rsid w:val="7F88B529"/>
    <w:rsid w:val="7F8BFF2E"/>
    <w:rsid w:val="7F8DB433"/>
    <w:rsid w:val="7F8E0411"/>
    <w:rsid w:val="7F911D31"/>
    <w:rsid w:val="7F9342C9"/>
    <w:rsid w:val="7F9B4CD6"/>
    <w:rsid w:val="7FA151E8"/>
    <w:rsid w:val="7FA2AD89"/>
    <w:rsid w:val="7FA781D5"/>
    <w:rsid w:val="7FAB9797"/>
    <w:rsid w:val="7FAD0087"/>
    <w:rsid w:val="7FB26CE8"/>
    <w:rsid w:val="7FB28793"/>
    <w:rsid w:val="7FB4221D"/>
    <w:rsid w:val="7FB48C3D"/>
    <w:rsid w:val="7FB5AD14"/>
    <w:rsid w:val="7FB73E7C"/>
    <w:rsid w:val="7FBF4796"/>
    <w:rsid w:val="7FC01BA1"/>
    <w:rsid w:val="7FC1664C"/>
    <w:rsid w:val="7FC2D9B9"/>
    <w:rsid w:val="7FC3EAF5"/>
    <w:rsid w:val="7FCD1C01"/>
    <w:rsid w:val="7FCD6BF3"/>
    <w:rsid w:val="7FCD87BA"/>
    <w:rsid w:val="7FCFC7C3"/>
    <w:rsid w:val="7FD4811D"/>
    <w:rsid w:val="7FD79B56"/>
    <w:rsid w:val="7FD85715"/>
    <w:rsid w:val="7FD876F3"/>
    <w:rsid w:val="7FD91C6E"/>
    <w:rsid w:val="7FDD679B"/>
    <w:rsid w:val="7FDD9ECB"/>
    <w:rsid w:val="7FDFA371"/>
    <w:rsid w:val="7FE5E8BA"/>
    <w:rsid w:val="7FE709B3"/>
    <w:rsid w:val="7FEAFB89"/>
    <w:rsid w:val="7FEDE6CD"/>
    <w:rsid w:val="7FEE0813"/>
    <w:rsid w:val="7FF1BC24"/>
    <w:rsid w:val="7FF3F626"/>
    <w:rsid w:val="7FF6CBA4"/>
    <w:rsid w:val="7FF8A615"/>
    <w:rsid w:val="7FFACC65"/>
    <w:rsid w:val="7FFB1F55"/>
    <w:rsid w:val="7FFC8E0D"/>
    <w:rsid w:val="7FFE0032"/>
    <w:rsid w:val="7FFF0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6795"/>
  <w15:docId w15:val="{AAD8E4F3-E81E-4033-B7A2-C6880263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84"/>
    <w:pPr>
      <w:spacing w:after="0"/>
    </w:pPr>
    <w:rPr>
      <w:rFonts w:ascii="Arial" w:eastAsia="Times New Roman" w:hAnsi="Arial" w:cs="Times New Roman"/>
      <w:lang w:val="en-GB" w:eastAsia="fr-FR"/>
    </w:rPr>
  </w:style>
  <w:style w:type="paragraph" w:styleId="Heading1">
    <w:name w:val="heading 1"/>
    <w:basedOn w:val="Normal"/>
    <w:next w:val="Normal"/>
    <w:link w:val="Heading1Char"/>
    <w:uiPriority w:val="9"/>
    <w:qFormat/>
    <w:rsid w:val="5F1823B3"/>
    <w:pPr>
      <w:outlineLvl w:val="0"/>
    </w:pPr>
  </w:style>
  <w:style w:type="paragraph" w:styleId="Heading2">
    <w:name w:val="heading 2"/>
    <w:basedOn w:val="Normal"/>
    <w:next w:val="Normal"/>
    <w:link w:val="Heading2Char"/>
    <w:uiPriority w:val="1"/>
    <w:qFormat/>
    <w:rsid w:val="5F1823B3"/>
    <w:pPr>
      <w:numPr>
        <w:ilvl w:val="1"/>
        <w:numId w:val="8"/>
      </w:numPr>
      <w:tabs>
        <w:tab w:val="left" w:pos="1134"/>
      </w:tabs>
      <w:spacing w:before="240"/>
      <w:outlineLvl w:val="1"/>
    </w:pPr>
  </w:style>
  <w:style w:type="paragraph" w:styleId="Heading3">
    <w:name w:val="heading 3"/>
    <w:basedOn w:val="Normal"/>
    <w:next w:val="Normal"/>
    <w:link w:val="Heading3Char"/>
    <w:uiPriority w:val="1"/>
    <w:qFormat/>
    <w:rsid w:val="5F1823B3"/>
    <w:pPr>
      <w:numPr>
        <w:ilvl w:val="2"/>
        <w:numId w:val="8"/>
      </w:numPr>
      <w:tabs>
        <w:tab w:val="left" w:pos="1134"/>
      </w:tabs>
      <w:spacing w:before="240"/>
      <w:outlineLvl w:val="2"/>
    </w:pPr>
  </w:style>
  <w:style w:type="paragraph" w:styleId="Heading4">
    <w:name w:val="heading 4"/>
    <w:basedOn w:val="Normal"/>
    <w:next w:val="Normal"/>
    <w:link w:val="Heading4Char"/>
    <w:uiPriority w:val="1"/>
    <w:qFormat/>
    <w:rsid w:val="5F1823B3"/>
    <w:pPr>
      <w:numPr>
        <w:ilvl w:val="3"/>
        <w:numId w:val="8"/>
      </w:numPr>
      <w:tabs>
        <w:tab w:val="left" w:pos="1134"/>
      </w:tabs>
      <w:spacing w:before="240"/>
      <w:outlineLvl w:val="3"/>
    </w:pPr>
  </w:style>
  <w:style w:type="paragraph" w:styleId="Heading5">
    <w:name w:val="heading 5"/>
    <w:basedOn w:val="Normal"/>
    <w:next w:val="Normal"/>
    <w:link w:val="Heading5Char"/>
    <w:uiPriority w:val="1"/>
    <w:qFormat/>
    <w:rsid w:val="5F1823B3"/>
    <w:pPr>
      <w:numPr>
        <w:ilvl w:val="4"/>
        <w:numId w:val="8"/>
      </w:numPr>
      <w:tabs>
        <w:tab w:val="left" w:pos="1134"/>
      </w:tabs>
      <w:spacing w:before="240"/>
      <w:outlineLvl w:val="4"/>
    </w:pPr>
  </w:style>
  <w:style w:type="paragraph" w:styleId="Heading6">
    <w:name w:val="heading 6"/>
    <w:basedOn w:val="Normal"/>
    <w:next w:val="Normal"/>
    <w:link w:val="Heading6Char"/>
    <w:uiPriority w:val="1"/>
    <w:qFormat/>
    <w:rsid w:val="5F1823B3"/>
    <w:pPr>
      <w:numPr>
        <w:ilvl w:val="5"/>
        <w:numId w:val="8"/>
      </w:numPr>
      <w:tabs>
        <w:tab w:val="left" w:pos="1134"/>
      </w:tabs>
      <w:spacing w:before="240"/>
      <w:outlineLvl w:val="5"/>
    </w:pPr>
  </w:style>
  <w:style w:type="paragraph" w:styleId="Heading7">
    <w:name w:val="heading 7"/>
    <w:basedOn w:val="Normal"/>
    <w:next w:val="Normal"/>
    <w:link w:val="Heading7Char"/>
    <w:uiPriority w:val="1"/>
    <w:qFormat/>
    <w:rsid w:val="5F1823B3"/>
    <w:pPr>
      <w:numPr>
        <w:ilvl w:val="6"/>
        <w:numId w:val="8"/>
      </w:numPr>
      <w:tabs>
        <w:tab w:val="left" w:pos="1134"/>
      </w:tabs>
      <w:spacing w:before="240"/>
      <w:outlineLvl w:val="6"/>
    </w:pPr>
  </w:style>
  <w:style w:type="paragraph" w:styleId="Heading8">
    <w:name w:val="heading 8"/>
    <w:basedOn w:val="Normal"/>
    <w:next w:val="Normal"/>
    <w:link w:val="Heading8Char"/>
    <w:uiPriority w:val="1"/>
    <w:qFormat/>
    <w:rsid w:val="5F1823B3"/>
    <w:pPr>
      <w:numPr>
        <w:ilvl w:val="7"/>
        <w:numId w:val="8"/>
      </w:numPr>
      <w:tabs>
        <w:tab w:val="left" w:pos="1134"/>
      </w:tabs>
      <w:spacing w:before="240"/>
      <w:outlineLvl w:val="7"/>
    </w:pPr>
  </w:style>
  <w:style w:type="paragraph" w:styleId="Heading9">
    <w:name w:val="heading 9"/>
    <w:basedOn w:val="Normal"/>
    <w:next w:val="Normal"/>
    <w:link w:val="Heading9Char"/>
    <w:uiPriority w:val="1"/>
    <w:qFormat/>
    <w:rsid w:val="5F1823B3"/>
    <w:pPr>
      <w:numPr>
        <w:ilvl w:val="8"/>
        <w:numId w:val="8"/>
      </w:numPr>
      <w:tabs>
        <w:tab w:val="left" w:pos="1134"/>
      </w:tabs>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35"/>
    <w:rPr>
      <w:rFonts w:ascii="Arial" w:eastAsia="Times New Roman" w:hAnsi="Arial" w:cs="Times New Roman"/>
      <w:lang w:val="en-GB" w:eastAsia="fr-FR"/>
    </w:rPr>
  </w:style>
  <w:style w:type="character" w:customStyle="1" w:styleId="Heading2Char">
    <w:name w:val="Heading 2 Char"/>
    <w:basedOn w:val="DefaultParagraphFont"/>
    <w:link w:val="Heading2"/>
    <w:uiPriority w:val="1"/>
    <w:rsid w:val="00BE6F35"/>
    <w:rPr>
      <w:rFonts w:ascii="Arial" w:eastAsia="Times New Roman" w:hAnsi="Arial" w:cs="Times New Roman"/>
      <w:lang w:val="en-GB" w:eastAsia="fr-FR"/>
    </w:rPr>
  </w:style>
  <w:style w:type="character" w:customStyle="1" w:styleId="Heading3Char">
    <w:name w:val="Heading 3 Char"/>
    <w:basedOn w:val="DefaultParagraphFont"/>
    <w:link w:val="Heading3"/>
    <w:uiPriority w:val="1"/>
    <w:rsid w:val="00BE6F35"/>
    <w:rPr>
      <w:rFonts w:ascii="Arial" w:eastAsia="Times New Roman" w:hAnsi="Arial" w:cs="Times New Roman"/>
      <w:lang w:val="en-GB" w:eastAsia="fr-FR"/>
    </w:rPr>
  </w:style>
  <w:style w:type="character" w:customStyle="1" w:styleId="Heading4Char">
    <w:name w:val="Heading 4 Char"/>
    <w:basedOn w:val="DefaultParagraphFont"/>
    <w:link w:val="Heading4"/>
    <w:uiPriority w:val="1"/>
    <w:rsid w:val="00BE6F35"/>
    <w:rPr>
      <w:rFonts w:ascii="Arial" w:eastAsia="Times New Roman" w:hAnsi="Arial" w:cs="Times New Roman"/>
      <w:lang w:val="en-GB" w:eastAsia="fr-FR"/>
    </w:rPr>
  </w:style>
  <w:style w:type="character" w:customStyle="1" w:styleId="Heading5Char">
    <w:name w:val="Heading 5 Char"/>
    <w:basedOn w:val="DefaultParagraphFont"/>
    <w:link w:val="Heading5"/>
    <w:uiPriority w:val="1"/>
    <w:rsid w:val="00BE6F35"/>
    <w:rPr>
      <w:rFonts w:ascii="Arial" w:eastAsia="Times New Roman" w:hAnsi="Arial" w:cs="Times New Roman"/>
      <w:lang w:val="en-GB" w:eastAsia="fr-FR"/>
    </w:rPr>
  </w:style>
  <w:style w:type="character" w:customStyle="1" w:styleId="Heading6Char">
    <w:name w:val="Heading 6 Char"/>
    <w:basedOn w:val="DefaultParagraphFont"/>
    <w:link w:val="Heading6"/>
    <w:uiPriority w:val="1"/>
    <w:rsid w:val="00BE6F35"/>
    <w:rPr>
      <w:rFonts w:ascii="Arial" w:eastAsia="Times New Roman" w:hAnsi="Arial" w:cs="Times New Roman"/>
      <w:lang w:val="en-GB" w:eastAsia="fr-FR"/>
    </w:rPr>
  </w:style>
  <w:style w:type="character" w:customStyle="1" w:styleId="Heading7Char">
    <w:name w:val="Heading 7 Char"/>
    <w:basedOn w:val="DefaultParagraphFont"/>
    <w:link w:val="Heading7"/>
    <w:uiPriority w:val="1"/>
    <w:rsid w:val="00BE6F35"/>
    <w:rPr>
      <w:rFonts w:ascii="Arial" w:eastAsia="Times New Roman" w:hAnsi="Arial" w:cs="Times New Roman"/>
      <w:lang w:val="en-GB" w:eastAsia="fr-FR"/>
    </w:rPr>
  </w:style>
  <w:style w:type="character" w:customStyle="1" w:styleId="Heading8Char">
    <w:name w:val="Heading 8 Char"/>
    <w:basedOn w:val="DefaultParagraphFont"/>
    <w:link w:val="Heading8"/>
    <w:uiPriority w:val="1"/>
    <w:rsid w:val="00BE6F35"/>
    <w:rPr>
      <w:rFonts w:ascii="Arial" w:eastAsia="Times New Roman" w:hAnsi="Arial" w:cs="Times New Roman"/>
      <w:lang w:val="en-GB" w:eastAsia="fr-FR"/>
    </w:rPr>
  </w:style>
  <w:style w:type="character" w:customStyle="1" w:styleId="Heading9Char">
    <w:name w:val="Heading 9 Char"/>
    <w:basedOn w:val="DefaultParagraphFont"/>
    <w:link w:val="Heading9"/>
    <w:uiPriority w:val="1"/>
    <w:rsid w:val="00BE6F35"/>
    <w:rPr>
      <w:rFonts w:ascii="Arial" w:eastAsia="Times New Roman" w:hAnsi="Arial" w:cs="Times New Roman"/>
      <w:lang w:val="en-GB" w:eastAsia="fr-FR"/>
    </w:rPr>
  </w:style>
  <w:style w:type="paragraph" w:customStyle="1" w:styleId="DocTitle">
    <w:name w:val="Doc Title"/>
    <w:basedOn w:val="Normal"/>
    <w:next w:val="Normal"/>
    <w:uiPriority w:val="1"/>
    <w:rsid w:val="5F1823B3"/>
    <w:pPr>
      <w:jc w:val="center"/>
    </w:pPr>
    <w:rPr>
      <w:b/>
      <w:bCs/>
      <w:caps/>
    </w:rPr>
  </w:style>
  <w:style w:type="paragraph" w:styleId="Footer">
    <w:name w:val="footer"/>
    <w:basedOn w:val="Normal"/>
    <w:link w:val="FooterChar"/>
    <w:uiPriority w:val="99"/>
    <w:rsid w:val="00BE6F35"/>
  </w:style>
  <w:style w:type="character" w:customStyle="1" w:styleId="FooterChar">
    <w:name w:val="Footer Char"/>
    <w:basedOn w:val="DefaultParagraphFont"/>
    <w:link w:val="Footer"/>
    <w:uiPriority w:val="99"/>
    <w:rsid w:val="00BE6F35"/>
    <w:rPr>
      <w:rFonts w:ascii="Arial" w:eastAsia="Times New Roman" w:hAnsi="Arial" w:cs="Times New Roman"/>
      <w:szCs w:val="20"/>
      <w:lang w:val="fr-FR" w:eastAsia="fr-FR"/>
    </w:rPr>
  </w:style>
  <w:style w:type="paragraph" w:styleId="Header">
    <w:name w:val="header"/>
    <w:basedOn w:val="Normal"/>
    <w:link w:val="HeaderChar"/>
    <w:uiPriority w:val="99"/>
    <w:rsid w:val="00BE6F35"/>
  </w:style>
  <w:style w:type="character" w:customStyle="1" w:styleId="HeaderChar">
    <w:name w:val="Header Char"/>
    <w:basedOn w:val="DefaultParagraphFont"/>
    <w:link w:val="Header"/>
    <w:uiPriority w:val="99"/>
    <w:rsid w:val="00BE6F35"/>
    <w:rPr>
      <w:rFonts w:ascii="Arial" w:eastAsia="Times New Roman" w:hAnsi="Arial" w:cs="Times New Roman"/>
      <w:szCs w:val="20"/>
      <w:lang w:val="fr-FR" w:eastAsia="fr-FR"/>
    </w:rPr>
  </w:style>
  <w:style w:type="character" w:styleId="PageNumber">
    <w:name w:val="page number"/>
    <w:basedOn w:val="DefaultParagraphFont"/>
    <w:rsid w:val="00BE6F35"/>
  </w:style>
  <w:style w:type="paragraph" w:customStyle="1" w:styleId="Style1">
    <w:name w:val="Style1"/>
    <w:basedOn w:val="Normal"/>
    <w:uiPriority w:val="1"/>
    <w:rsid w:val="00BE6F35"/>
    <w:pPr>
      <w:spacing w:before="120" w:after="120"/>
    </w:pPr>
  </w:style>
  <w:style w:type="paragraph" w:customStyle="1" w:styleId="Titre1">
    <w:name w:val="Titre1"/>
    <w:basedOn w:val="Normal"/>
    <w:next w:val="Normal"/>
    <w:uiPriority w:val="1"/>
    <w:rsid w:val="5F1823B3"/>
    <w:pPr>
      <w:jc w:val="center"/>
    </w:pPr>
    <w:rPr>
      <w:caps/>
      <w:u w:val="single"/>
    </w:rPr>
  </w:style>
  <w:style w:type="paragraph" w:customStyle="1" w:styleId="Underline">
    <w:name w:val="Underline"/>
    <w:basedOn w:val="Normal"/>
    <w:next w:val="Normal"/>
    <w:uiPriority w:val="1"/>
    <w:rsid w:val="00BE6F35"/>
    <w:pPr>
      <w:jc w:val="center"/>
    </w:pPr>
    <w:rPr>
      <w:b/>
    </w:rPr>
  </w:style>
  <w:style w:type="paragraph" w:customStyle="1" w:styleId="DocSubTitle">
    <w:name w:val="Doc SubTitle"/>
    <w:basedOn w:val="Normal"/>
    <w:next w:val="Normal"/>
    <w:link w:val="DocSubTitleChar"/>
    <w:uiPriority w:val="1"/>
    <w:rsid w:val="00BE6F35"/>
    <w:pPr>
      <w:tabs>
        <w:tab w:val="left" w:pos="567"/>
        <w:tab w:val="left" w:pos="1134"/>
      </w:tabs>
      <w:jc w:val="center"/>
    </w:pPr>
  </w:style>
  <w:style w:type="paragraph" w:customStyle="1" w:styleId="HeaderOdd">
    <w:name w:val="HeaderOdd"/>
    <w:basedOn w:val="Header"/>
    <w:uiPriority w:val="1"/>
    <w:rsid w:val="00BE6F35"/>
    <w:pPr>
      <w:ind w:left="7513"/>
    </w:pPr>
  </w:style>
  <w:style w:type="paragraph" w:customStyle="1" w:styleId="FooterOdd">
    <w:name w:val="FooterOdd"/>
    <w:basedOn w:val="Footer"/>
    <w:uiPriority w:val="1"/>
    <w:rsid w:val="00BE6F35"/>
    <w:pPr>
      <w:jc w:val="right"/>
    </w:pPr>
  </w:style>
  <w:style w:type="paragraph" w:customStyle="1" w:styleId="HeaderEven">
    <w:name w:val="HeaderEven"/>
    <w:basedOn w:val="Header"/>
    <w:uiPriority w:val="1"/>
    <w:rsid w:val="00BE6F35"/>
  </w:style>
  <w:style w:type="paragraph" w:customStyle="1" w:styleId="OmniPage8">
    <w:name w:val="OmniPage #8"/>
    <w:basedOn w:val="Normal"/>
    <w:uiPriority w:val="1"/>
    <w:rsid w:val="00BE6F35"/>
    <w:pPr>
      <w:tabs>
        <w:tab w:val="right" w:pos="5561"/>
      </w:tabs>
      <w:ind w:left="4785" w:right="3957"/>
    </w:pPr>
    <w:rPr>
      <w:noProof/>
      <w:sz w:val="20"/>
    </w:rPr>
  </w:style>
  <w:style w:type="paragraph" w:customStyle="1" w:styleId="OmniPage11">
    <w:name w:val="OmniPage #11"/>
    <w:basedOn w:val="Normal"/>
    <w:uiPriority w:val="1"/>
    <w:rsid w:val="00BE6F35"/>
    <w:pPr>
      <w:tabs>
        <w:tab w:val="right" w:pos="6399"/>
      </w:tabs>
      <w:ind w:left="3945" w:right="3119"/>
    </w:pPr>
    <w:rPr>
      <w:noProof/>
      <w:sz w:val="20"/>
    </w:rPr>
  </w:style>
  <w:style w:type="paragraph" w:styleId="BodyTextIndent">
    <w:name w:val="Body Text Indent"/>
    <w:basedOn w:val="Normal"/>
    <w:link w:val="BodyTextIndentChar"/>
    <w:uiPriority w:val="1"/>
    <w:rsid w:val="00BE6F35"/>
    <w:pPr>
      <w:tabs>
        <w:tab w:val="left" w:pos="567"/>
        <w:tab w:val="left" w:pos="1134"/>
      </w:tabs>
      <w:ind w:left="1701" w:hanging="1701"/>
    </w:pPr>
    <w:rPr>
      <w:rFonts w:eastAsia="MS Mincho"/>
      <w:i/>
    </w:rPr>
  </w:style>
  <w:style w:type="character" w:customStyle="1" w:styleId="BodyTextIndentChar">
    <w:name w:val="Body Text Indent Char"/>
    <w:basedOn w:val="DefaultParagraphFont"/>
    <w:link w:val="BodyTextIndent"/>
    <w:uiPriority w:val="1"/>
    <w:rsid w:val="00BE6F35"/>
    <w:rPr>
      <w:rFonts w:ascii="Arial" w:eastAsia="MS Mincho" w:hAnsi="Arial" w:cs="Times New Roman"/>
      <w:i/>
      <w:szCs w:val="20"/>
      <w:lang w:val="fr-FR" w:eastAsia="fr-FR"/>
    </w:rPr>
  </w:style>
  <w:style w:type="paragraph" w:styleId="BodyText3">
    <w:name w:val="Body Text 3"/>
    <w:basedOn w:val="Normal"/>
    <w:link w:val="BodyText3Char"/>
    <w:uiPriority w:val="1"/>
    <w:rsid w:val="00BE6F35"/>
    <w:pPr>
      <w:tabs>
        <w:tab w:val="left" w:pos="567"/>
        <w:tab w:val="left" w:pos="1134"/>
      </w:tabs>
      <w:spacing w:after="120"/>
    </w:pPr>
    <w:rPr>
      <w:sz w:val="16"/>
      <w:szCs w:val="16"/>
    </w:rPr>
  </w:style>
  <w:style w:type="character" w:customStyle="1" w:styleId="BodyText3Char">
    <w:name w:val="Body Text 3 Char"/>
    <w:basedOn w:val="DefaultParagraphFont"/>
    <w:link w:val="BodyText3"/>
    <w:uiPriority w:val="1"/>
    <w:rsid w:val="00BE6F35"/>
    <w:rPr>
      <w:rFonts w:ascii="Arial" w:eastAsia="Times New Roman" w:hAnsi="Arial" w:cs="Times New Roman"/>
      <w:sz w:val="16"/>
      <w:szCs w:val="16"/>
      <w:lang w:val="fr-FR" w:eastAsia="fr-FR"/>
    </w:rPr>
  </w:style>
  <w:style w:type="paragraph" w:customStyle="1" w:styleId="0101Subdosguiones">
    <w:name w:val="01.01 Sub dos guiones"/>
    <w:basedOn w:val="Normal"/>
    <w:uiPriority w:val="1"/>
    <w:rsid w:val="5F1823B3"/>
    <w:pPr>
      <w:widowControl w:val="0"/>
      <w:tabs>
        <w:tab w:val="left" w:pos="1560"/>
        <w:tab w:val="left" w:pos="1880"/>
      </w:tabs>
      <w:spacing w:before="120" w:after="120"/>
      <w:ind w:left="1880" w:hanging="1160"/>
      <w:jc w:val="both"/>
    </w:pPr>
    <w:rPr>
      <w:rFonts w:ascii="Times New Roman" w:hAnsi="Times New Roman"/>
    </w:rPr>
  </w:style>
  <w:style w:type="table" w:styleId="TableGrid">
    <w:name w:val="Table Grid"/>
    <w:basedOn w:val="TableNormal"/>
    <w:uiPriority w:val="39"/>
    <w:rsid w:val="00BE6F35"/>
    <w:pPr>
      <w:tabs>
        <w:tab w:val="left" w:pos="567"/>
        <w:tab w:val="left" w:pos="1134"/>
      </w:tabs>
      <w:spacing w:after="0" w:line="240" w:lineRule="auto"/>
    </w:pPr>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6F35"/>
    <w:rPr>
      <w:color w:val="0000FF"/>
      <w:u w:val="single"/>
      <w:lang w:val="fr-FR" w:eastAsia="fr-FR"/>
    </w:rPr>
  </w:style>
  <w:style w:type="paragraph" w:styleId="NormalWeb">
    <w:name w:val="Normal (Web)"/>
    <w:basedOn w:val="Normal"/>
    <w:uiPriority w:val="99"/>
    <w:rsid w:val="5F1823B3"/>
    <w:pPr>
      <w:spacing w:beforeAutospacing="1" w:afterAutospacing="1"/>
    </w:pPr>
    <w:rPr>
      <w:rFonts w:ascii="Times New Roman" w:eastAsia="SimSun" w:hAnsi="Times New Roman"/>
      <w:sz w:val="24"/>
      <w:szCs w:val="24"/>
    </w:rPr>
  </w:style>
  <w:style w:type="paragraph" w:styleId="BalloonText">
    <w:name w:val="Balloon Text"/>
    <w:basedOn w:val="Normal"/>
    <w:link w:val="BalloonTextChar"/>
    <w:uiPriority w:val="99"/>
    <w:semiHidden/>
    <w:rsid w:val="00BE6F35"/>
    <w:rPr>
      <w:rFonts w:ascii="Tahoma" w:hAnsi="Tahoma" w:cs="Tahoma"/>
      <w:sz w:val="16"/>
      <w:szCs w:val="16"/>
    </w:rPr>
  </w:style>
  <w:style w:type="character" w:customStyle="1" w:styleId="BalloonTextChar">
    <w:name w:val="Balloon Text Char"/>
    <w:basedOn w:val="DefaultParagraphFont"/>
    <w:link w:val="BalloonText"/>
    <w:uiPriority w:val="99"/>
    <w:semiHidden/>
    <w:rsid w:val="00BE6F35"/>
    <w:rPr>
      <w:rFonts w:ascii="Tahoma" w:eastAsia="Times New Roman" w:hAnsi="Tahoma" w:cs="Tahoma"/>
      <w:sz w:val="16"/>
      <w:szCs w:val="16"/>
      <w:lang w:val="fr-FR" w:eastAsia="fr-FR"/>
    </w:rPr>
  </w:style>
  <w:style w:type="paragraph" w:styleId="FootnoteText">
    <w:name w:val="footnote text"/>
    <w:basedOn w:val="Normal"/>
    <w:link w:val="FootnoteTextChar"/>
    <w:uiPriority w:val="1"/>
    <w:rsid w:val="00BE6F35"/>
    <w:rPr>
      <w:sz w:val="20"/>
    </w:rPr>
  </w:style>
  <w:style w:type="character" w:customStyle="1" w:styleId="FootnoteTextChar">
    <w:name w:val="Footnote Text Char"/>
    <w:basedOn w:val="DefaultParagraphFont"/>
    <w:link w:val="FootnoteText"/>
    <w:uiPriority w:val="1"/>
    <w:rsid w:val="00BE6F35"/>
    <w:rPr>
      <w:rFonts w:ascii="Arial" w:eastAsia="Times New Roman" w:hAnsi="Arial" w:cs="Times New Roman"/>
      <w:sz w:val="20"/>
      <w:szCs w:val="20"/>
      <w:lang w:val="fr-FR" w:eastAsia="fr-FR"/>
    </w:rPr>
  </w:style>
  <w:style w:type="character" w:styleId="FootnoteReference">
    <w:name w:val="footnote reference"/>
    <w:uiPriority w:val="99"/>
    <w:rsid w:val="00BE6F35"/>
    <w:rPr>
      <w:vertAlign w:val="superscript"/>
      <w:lang w:val="fr-FR" w:eastAsia="fr-FR"/>
    </w:rPr>
  </w:style>
  <w:style w:type="paragraph" w:customStyle="1" w:styleId="CharChar">
    <w:name w:val="Char Char"/>
    <w:basedOn w:val="Normal"/>
    <w:uiPriority w:val="1"/>
    <w:rsid w:val="5F1823B3"/>
    <w:pPr>
      <w:spacing w:after="160"/>
    </w:pPr>
    <w:rPr>
      <w:rFonts w:ascii="Tahoma" w:hAnsi="Tahoma"/>
      <w:sz w:val="20"/>
      <w:szCs w:val="20"/>
    </w:rPr>
  </w:style>
  <w:style w:type="paragraph" w:customStyle="1" w:styleId="CharCharCharCharCharCharCharChar">
    <w:name w:val="Char Char Char Char Char Char Char Char"/>
    <w:basedOn w:val="Normal"/>
    <w:uiPriority w:val="1"/>
    <w:rsid w:val="5F1823B3"/>
    <w:pPr>
      <w:spacing w:after="160"/>
    </w:pPr>
    <w:rPr>
      <w:rFonts w:ascii="Tahoma" w:hAnsi="Tahoma"/>
      <w:sz w:val="20"/>
      <w:szCs w:val="20"/>
    </w:rPr>
  </w:style>
  <w:style w:type="paragraph" w:customStyle="1" w:styleId="CharChar1CharCharChar">
    <w:name w:val="Char Char1 Char Char Char"/>
    <w:basedOn w:val="Normal"/>
    <w:uiPriority w:val="1"/>
    <w:rsid w:val="5F1823B3"/>
    <w:pPr>
      <w:spacing w:after="160"/>
    </w:pPr>
    <w:rPr>
      <w:rFonts w:ascii="Tahoma" w:hAnsi="Tahoma"/>
      <w:sz w:val="20"/>
      <w:szCs w:val="20"/>
    </w:rPr>
  </w:style>
  <w:style w:type="paragraph" w:styleId="ListParagraph">
    <w:name w:val="List Paragraph"/>
    <w:basedOn w:val="Normal"/>
    <w:uiPriority w:val="34"/>
    <w:qFormat/>
    <w:rsid w:val="00BE6F35"/>
    <w:pPr>
      <w:ind w:left="720"/>
    </w:pPr>
  </w:style>
  <w:style w:type="paragraph" w:customStyle="1" w:styleId="CharCharCharCharCharChar">
    <w:name w:val="Char Char Char Char Char Char"/>
    <w:basedOn w:val="Normal"/>
    <w:uiPriority w:val="1"/>
    <w:rsid w:val="5F1823B3"/>
    <w:pPr>
      <w:spacing w:after="160"/>
    </w:pPr>
    <w:rPr>
      <w:rFonts w:ascii="Tahoma" w:hAnsi="Tahoma"/>
      <w:sz w:val="20"/>
      <w:szCs w:val="20"/>
    </w:rPr>
  </w:style>
  <w:style w:type="paragraph" w:customStyle="1" w:styleId="Default">
    <w:name w:val="Default"/>
    <w:rsid w:val="00BE6F35"/>
    <w:pPr>
      <w:autoSpaceDE w:val="0"/>
      <w:autoSpaceDN w:val="0"/>
      <w:adjustRightInd w:val="0"/>
      <w:spacing w:after="0" w:line="240" w:lineRule="auto"/>
    </w:pPr>
    <w:rPr>
      <w:rFonts w:ascii="Times New Roman" w:eastAsia="SimSun" w:hAnsi="Times New Roman" w:cs="Times New Roman"/>
      <w:color w:val="000000"/>
      <w:sz w:val="24"/>
      <w:szCs w:val="24"/>
      <w:lang w:val="fr-FR" w:eastAsia="fr-FR"/>
    </w:rPr>
  </w:style>
  <w:style w:type="character" w:styleId="FollowedHyperlink">
    <w:name w:val="FollowedHyperlink"/>
    <w:uiPriority w:val="99"/>
    <w:semiHidden/>
    <w:unhideWhenUsed/>
    <w:rsid w:val="00BE6F35"/>
    <w:rPr>
      <w:color w:val="800080"/>
      <w:u w:val="single"/>
      <w:lang w:val="fr-FR" w:eastAsia="fr-FR"/>
    </w:rPr>
  </w:style>
  <w:style w:type="paragraph" w:customStyle="1" w:styleId="zparagraphe">
    <w:name w:val="zparagraphe"/>
    <w:basedOn w:val="Normal"/>
    <w:uiPriority w:val="1"/>
    <w:rsid w:val="5F1823B3"/>
    <w:pPr>
      <w:jc w:val="both"/>
    </w:pPr>
    <w:rPr>
      <w:rFonts w:ascii="Times New Roman" w:hAnsi="Times New Roman"/>
    </w:rPr>
  </w:style>
  <w:style w:type="paragraph" w:styleId="Caption">
    <w:name w:val="caption"/>
    <w:basedOn w:val="Normal"/>
    <w:next w:val="Normal"/>
    <w:uiPriority w:val="35"/>
    <w:unhideWhenUsed/>
    <w:qFormat/>
    <w:rsid w:val="00BE6F35"/>
    <w:rPr>
      <w:b/>
      <w:bCs/>
      <w:sz w:val="20"/>
    </w:rPr>
  </w:style>
  <w:style w:type="paragraph" w:customStyle="1" w:styleId="CDBBetreff">
    <w:name w:val="CDB_Betreff"/>
    <w:basedOn w:val="Normal"/>
    <w:next w:val="Normal"/>
    <w:uiPriority w:val="1"/>
    <w:rsid w:val="00BE6F35"/>
    <w:pPr>
      <w:spacing w:after="260" w:line="260" w:lineRule="exact"/>
    </w:pPr>
    <w:rPr>
      <w:b/>
      <w:lang w:val="fr-CH" w:eastAsia="de-CH"/>
    </w:rPr>
  </w:style>
  <w:style w:type="paragraph" w:customStyle="1" w:styleId="CDBAnrede">
    <w:name w:val="CDB_Anrede"/>
    <w:basedOn w:val="Normal"/>
    <w:uiPriority w:val="1"/>
    <w:rsid w:val="00BE6F35"/>
    <w:pPr>
      <w:spacing w:after="260" w:line="260" w:lineRule="exact"/>
    </w:pPr>
    <w:rPr>
      <w:lang w:val="fr-CH" w:eastAsia="de-CH"/>
    </w:rPr>
  </w:style>
  <w:style w:type="paragraph" w:customStyle="1" w:styleId="CDBTextkrper">
    <w:name w:val="CDB_Textkörper"/>
    <w:basedOn w:val="Normal"/>
    <w:uiPriority w:val="1"/>
    <w:rsid w:val="00BE6F35"/>
    <w:pPr>
      <w:spacing w:after="260" w:line="260" w:lineRule="exact"/>
    </w:pPr>
    <w:rPr>
      <w:lang w:val="fr-CH" w:eastAsia="de-CH"/>
    </w:rPr>
  </w:style>
  <w:style w:type="paragraph" w:customStyle="1" w:styleId="CDBUnterschriftAmt">
    <w:name w:val="CDB_Unterschrift_Amt"/>
    <w:basedOn w:val="Normal"/>
    <w:uiPriority w:val="1"/>
    <w:rsid w:val="00BE6F35"/>
    <w:pPr>
      <w:spacing w:after="260" w:line="260" w:lineRule="exact"/>
    </w:pPr>
    <w:rPr>
      <w:lang w:val="fr-CH" w:eastAsia="de-CH"/>
    </w:rPr>
  </w:style>
  <w:style w:type="character" w:styleId="CommentReference">
    <w:name w:val="annotation reference"/>
    <w:uiPriority w:val="99"/>
    <w:semiHidden/>
    <w:unhideWhenUsed/>
    <w:rsid w:val="00BE6F35"/>
    <w:rPr>
      <w:sz w:val="16"/>
      <w:szCs w:val="16"/>
    </w:rPr>
  </w:style>
  <w:style w:type="paragraph" w:styleId="CommentText">
    <w:name w:val="annotation text"/>
    <w:basedOn w:val="Normal"/>
    <w:link w:val="CommentTextChar"/>
    <w:uiPriority w:val="99"/>
    <w:unhideWhenUsed/>
    <w:rsid w:val="00BE6F35"/>
    <w:rPr>
      <w:sz w:val="20"/>
    </w:rPr>
  </w:style>
  <w:style w:type="character" w:customStyle="1" w:styleId="CommentTextChar">
    <w:name w:val="Comment Text Char"/>
    <w:basedOn w:val="DefaultParagraphFont"/>
    <w:link w:val="CommentText"/>
    <w:uiPriority w:val="99"/>
    <w:rsid w:val="00BE6F35"/>
    <w:rPr>
      <w:rFonts w:ascii="Arial" w:eastAsia="Times New Roman" w:hAnsi="Arial"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BE6F35"/>
    <w:rPr>
      <w:b/>
      <w:bCs/>
    </w:rPr>
  </w:style>
  <w:style w:type="character" w:customStyle="1" w:styleId="CommentSubjectChar">
    <w:name w:val="Comment Subject Char"/>
    <w:basedOn w:val="CommentTextChar"/>
    <w:link w:val="CommentSubject"/>
    <w:uiPriority w:val="99"/>
    <w:semiHidden/>
    <w:rsid w:val="00BE6F35"/>
    <w:rPr>
      <w:rFonts w:ascii="Arial" w:eastAsia="Times New Roman" w:hAnsi="Arial" w:cs="Times New Roman"/>
      <w:b/>
      <w:bCs/>
      <w:sz w:val="20"/>
      <w:szCs w:val="20"/>
      <w:lang w:val="fr-FR" w:eastAsia="fr-FR"/>
    </w:rPr>
  </w:style>
  <w:style w:type="paragraph" w:styleId="Revision">
    <w:name w:val="Revision"/>
    <w:hidden/>
    <w:uiPriority w:val="99"/>
    <w:semiHidden/>
    <w:rsid w:val="00BE6F35"/>
    <w:pPr>
      <w:spacing w:after="0" w:line="240" w:lineRule="auto"/>
    </w:pPr>
    <w:rPr>
      <w:rFonts w:ascii="Arial" w:eastAsia="Times New Roman" w:hAnsi="Arial" w:cs="Times New Roman"/>
      <w:szCs w:val="20"/>
      <w:lang w:val="fr-FR" w:eastAsia="fr-FR"/>
    </w:rPr>
  </w:style>
  <w:style w:type="paragraph" w:customStyle="1" w:styleId="Body">
    <w:name w:val="Body"/>
    <w:rsid w:val="00BE6F35"/>
    <w:pPr>
      <w:pBdr>
        <w:top w:val="nil"/>
        <w:left w:val="nil"/>
        <w:bottom w:val="nil"/>
        <w:right w:val="nil"/>
        <w:between w:val="nil"/>
        <w:bar w:val="nil"/>
      </w:pBdr>
      <w:spacing w:after="0" w:line="240" w:lineRule="auto"/>
    </w:pPr>
    <w:rPr>
      <w:rFonts w:ascii="Helvetica Neue" w:eastAsia="SimSun" w:hAnsi="Helvetica Neue" w:cs="Arial Unicode MS"/>
      <w:color w:val="000000"/>
      <w:bdr w:val="nil"/>
      <w:lang w:eastAsia="zh-CN"/>
      <w14:textOutline w14:w="0" w14:cap="flat" w14:cmpd="sng" w14:algn="ctr">
        <w14:noFill/>
        <w14:prstDash w14:val="solid"/>
        <w14:bevel/>
      </w14:textOutline>
    </w:rPr>
  </w:style>
  <w:style w:type="paragraph" w:styleId="PlainText">
    <w:name w:val="Plain Text"/>
    <w:basedOn w:val="Normal"/>
    <w:link w:val="PlainTextChar"/>
    <w:uiPriority w:val="99"/>
    <w:unhideWhenUsed/>
    <w:rsid w:val="5F1823B3"/>
    <w:rPr>
      <w:rFonts w:ascii="Calibri" w:eastAsia="Calibri" w:hAnsi="Calibri"/>
      <w:lang w:val="en-US" w:eastAsia="en-US"/>
    </w:rPr>
  </w:style>
  <w:style w:type="character" w:customStyle="1" w:styleId="PlainTextChar">
    <w:name w:val="Plain Text Char"/>
    <w:basedOn w:val="DefaultParagraphFont"/>
    <w:link w:val="PlainText"/>
    <w:uiPriority w:val="99"/>
    <w:rsid w:val="00BE6F35"/>
    <w:rPr>
      <w:rFonts w:ascii="Calibri" w:eastAsia="Calibri" w:hAnsi="Calibri" w:cs="Times New Roman"/>
    </w:rPr>
  </w:style>
  <w:style w:type="paragraph" w:customStyle="1" w:styleId="paragraph">
    <w:name w:val="paragraph"/>
    <w:basedOn w:val="Normal"/>
    <w:uiPriority w:val="1"/>
    <w:rsid w:val="5F1823B3"/>
    <w:pPr>
      <w:spacing w:beforeAutospacing="1" w:afterAutospacing="1"/>
    </w:pPr>
    <w:rPr>
      <w:rFonts w:ascii="Times New Roman" w:hAnsi="Times New Roman"/>
      <w:sz w:val="24"/>
      <w:szCs w:val="24"/>
      <w:lang w:val="en-US" w:eastAsia="en-US"/>
    </w:rPr>
  </w:style>
  <w:style w:type="character" w:customStyle="1" w:styleId="eop">
    <w:name w:val="eop"/>
    <w:basedOn w:val="DefaultParagraphFont"/>
    <w:rsid w:val="00BE6F35"/>
  </w:style>
  <w:style w:type="character" w:styleId="Strong">
    <w:name w:val="Strong"/>
    <w:basedOn w:val="DefaultParagraphFont"/>
    <w:uiPriority w:val="22"/>
    <w:qFormat/>
    <w:rsid w:val="00BE6F35"/>
    <w:rPr>
      <w:b/>
      <w:bCs/>
    </w:rPr>
  </w:style>
  <w:style w:type="paragraph" w:customStyle="1" w:styleId="shortdesc">
    <w:name w:val="shortdesc"/>
    <w:basedOn w:val="Normal"/>
    <w:uiPriority w:val="1"/>
    <w:rsid w:val="5F1823B3"/>
    <w:pPr>
      <w:spacing w:beforeAutospacing="1" w:afterAutospacing="1"/>
    </w:pPr>
    <w:rPr>
      <w:rFonts w:ascii="Times New Roman" w:hAnsi="Times New Roman"/>
      <w:sz w:val="24"/>
      <w:szCs w:val="24"/>
      <w:lang w:val="en-US" w:eastAsia="en-US"/>
    </w:rPr>
  </w:style>
  <w:style w:type="paragraph" w:customStyle="1" w:styleId="p">
    <w:name w:val="p"/>
    <w:basedOn w:val="Normal"/>
    <w:uiPriority w:val="1"/>
    <w:rsid w:val="5F1823B3"/>
    <w:pPr>
      <w:spacing w:beforeAutospacing="1" w:afterAutospacing="1"/>
    </w:pPr>
    <w:rPr>
      <w:rFonts w:ascii="Times New Roman" w:hAnsi="Times New Roman"/>
      <w:sz w:val="24"/>
      <w:szCs w:val="24"/>
      <w:lang w:val="en-US" w:eastAsia="en-US"/>
    </w:rPr>
  </w:style>
  <w:style w:type="paragraph" w:customStyle="1" w:styleId="li">
    <w:name w:val="li"/>
    <w:basedOn w:val="Normal"/>
    <w:uiPriority w:val="1"/>
    <w:rsid w:val="5F1823B3"/>
    <w:pPr>
      <w:spacing w:beforeAutospacing="1" w:afterAutospacing="1"/>
    </w:pPr>
    <w:rPr>
      <w:rFonts w:ascii="Times New Roman" w:hAnsi="Times New Roman"/>
      <w:sz w:val="24"/>
      <w:szCs w:val="24"/>
      <w:lang w:val="en-US" w:eastAsia="en-US"/>
    </w:rPr>
  </w:style>
  <w:style w:type="paragraph" w:styleId="BodyText">
    <w:name w:val="Body Text"/>
    <w:basedOn w:val="Normal"/>
    <w:link w:val="BodyTextChar"/>
    <w:uiPriority w:val="1"/>
    <w:unhideWhenUsed/>
    <w:qFormat/>
    <w:rsid w:val="00BE6F35"/>
    <w:pPr>
      <w:spacing w:after="120"/>
    </w:pPr>
  </w:style>
  <w:style w:type="character" w:customStyle="1" w:styleId="BodyTextChar">
    <w:name w:val="Body Text Char"/>
    <w:basedOn w:val="DefaultParagraphFont"/>
    <w:link w:val="BodyText"/>
    <w:uiPriority w:val="1"/>
    <w:rsid w:val="00BE6F35"/>
    <w:rPr>
      <w:rFonts w:ascii="Arial" w:eastAsia="Times New Roman" w:hAnsi="Arial" w:cs="Times New Roman"/>
      <w:szCs w:val="20"/>
      <w:lang w:val="fr-FR" w:eastAsia="fr-FR"/>
    </w:rPr>
  </w:style>
  <w:style w:type="paragraph" w:customStyle="1" w:styleId="TableParagraph">
    <w:name w:val="Table Paragraph"/>
    <w:basedOn w:val="Normal"/>
    <w:uiPriority w:val="1"/>
    <w:qFormat/>
    <w:rsid w:val="5F1823B3"/>
    <w:pPr>
      <w:widowControl w:val="0"/>
    </w:pPr>
    <w:rPr>
      <w:rFonts w:ascii="Calibri" w:eastAsia="Calibri" w:hAnsi="Calibri" w:cs="Calibri"/>
      <w:lang w:val="en-US" w:eastAsia="en-US"/>
    </w:rPr>
  </w:style>
  <w:style w:type="paragraph" w:styleId="Title">
    <w:name w:val="Title"/>
    <w:basedOn w:val="Normal"/>
    <w:link w:val="TitleChar"/>
    <w:uiPriority w:val="10"/>
    <w:qFormat/>
    <w:rsid w:val="5F1823B3"/>
    <w:pPr>
      <w:widowControl w:val="0"/>
      <w:spacing w:before="1"/>
      <w:ind w:left="5691" w:right="5692"/>
      <w:jc w:val="center"/>
    </w:pPr>
    <w:rPr>
      <w:rFonts w:ascii="Calibri" w:eastAsia="Calibri" w:hAnsi="Calibri" w:cs="Calibri"/>
      <w:b/>
      <w:bCs/>
      <w:sz w:val="13"/>
      <w:szCs w:val="13"/>
      <w:lang w:val="en-US" w:eastAsia="en-US"/>
    </w:rPr>
  </w:style>
  <w:style w:type="character" w:customStyle="1" w:styleId="TitleChar">
    <w:name w:val="Title Char"/>
    <w:basedOn w:val="DefaultParagraphFont"/>
    <w:link w:val="Title"/>
    <w:uiPriority w:val="10"/>
    <w:rsid w:val="00BE6F35"/>
    <w:rPr>
      <w:rFonts w:ascii="Calibri" w:eastAsia="Calibri" w:hAnsi="Calibri" w:cs="Calibri"/>
      <w:b/>
      <w:bCs/>
      <w:sz w:val="13"/>
      <w:szCs w:val="13"/>
    </w:rPr>
  </w:style>
  <w:style w:type="character" w:customStyle="1" w:styleId="normaltextrun">
    <w:name w:val="normaltextrun"/>
    <w:basedOn w:val="DefaultParagraphFont"/>
    <w:rsid w:val="00BE6F35"/>
  </w:style>
  <w:style w:type="character" w:customStyle="1" w:styleId="UnresolvedMention1">
    <w:name w:val="Unresolved Mention1"/>
    <w:basedOn w:val="DefaultParagraphFont"/>
    <w:uiPriority w:val="99"/>
    <w:semiHidden/>
    <w:unhideWhenUsed/>
    <w:rsid w:val="00BE6F35"/>
    <w:rPr>
      <w:color w:val="605E5C"/>
      <w:shd w:val="clear" w:color="auto" w:fill="E1DFDD"/>
    </w:rPr>
  </w:style>
  <w:style w:type="paragraph" w:styleId="Date">
    <w:name w:val="Date"/>
    <w:basedOn w:val="Normal"/>
    <w:next w:val="Normal"/>
    <w:link w:val="DateChar"/>
    <w:uiPriority w:val="99"/>
    <w:semiHidden/>
    <w:unhideWhenUsed/>
    <w:rsid w:val="00BE6F35"/>
  </w:style>
  <w:style w:type="character" w:customStyle="1" w:styleId="DateChar">
    <w:name w:val="Date Char"/>
    <w:basedOn w:val="DefaultParagraphFont"/>
    <w:link w:val="Date"/>
    <w:uiPriority w:val="99"/>
    <w:semiHidden/>
    <w:rsid w:val="00BE6F35"/>
    <w:rPr>
      <w:rFonts w:ascii="Arial" w:eastAsia="Times New Roman" w:hAnsi="Arial" w:cs="Times New Roman"/>
      <w:szCs w:val="20"/>
      <w:lang w:val="fr-FR" w:eastAsia="fr-FR"/>
    </w:rPr>
  </w:style>
  <w:style w:type="numbering" w:customStyle="1" w:styleId="NoList1">
    <w:name w:val="No List1"/>
    <w:next w:val="NoList"/>
    <w:uiPriority w:val="99"/>
    <w:semiHidden/>
    <w:unhideWhenUsed/>
    <w:rsid w:val="00BE6F35"/>
  </w:style>
  <w:style w:type="numbering" w:customStyle="1" w:styleId="NoList2">
    <w:name w:val="No List2"/>
    <w:next w:val="NoList"/>
    <w:uiPriority w:val="99"/>
    <w:semiHidden/>
    <w:unhideWhenUsed/>
    <w:rsid w:val="00BE6F35"/>
  </w:style>
  <w:style w:type="numbering" w:customStyle="1" w:styleId="NoList3">
    <w:name w:val="No List3"/>
    <w:next w:val="NoList"/>
    <w:uiPriority w:val="99"/>
    <w:semiHidden/>
    <w:unhideWhenUsed/>
    <w:rsid w:val="00BE6F35"/>
  </w:style>
  <w:style w:type="numbering" w:customStyle="1" w:styleId="NoList4">
    <w:name w:val="No List4"/>
    <w:next w:val="NoList"/>
    <w:uiPriority w:val="99"/>
    <w:semiHidden/>
    <w:unhideWhenUsed/>
    <w:rsid w:val="00BE6F35"/>
  </w:style>
  <w:style w:type="paragraph" w:styleId="Subtitle">
    <w:name w:val="Subtitle"/>
    <w:basedOn w:val="Normal"/>
    <w:next w:val="Normal"/>
    <w:link w:val="SubtitleChar"/>
    <w:uiPriority w:val="11"/>
    <w:qFormat/>
    <w:rsid w:val="00EF233A"/>
    <w:rPr>
      <w:rFonts w:eastAsiaTheme="minorEastAsia"/>
      <w:color w:val="5A5A5A"/>
    </w:rPr>
  </w:style>
  <w:style w:type="character" w:customStyle="1" w:styleId="SubtitleChar">
    <w:name w:val="Subtitle Char"/>
    <w:basedOn w:val="DefaultParagraphFont"/>
    <w:link w:val="Subtitle"/>
    <w:uiPriority w:val="11"/>
    <w:rsid w:val="00EF233A"/>
    <w:rPr>
      <w:rFonts w:ascii="Arial" w:eastAsiaTheme="minorEastAsia" w:hAnsi="Arial" w:cs="Times New Roman"/>
      <w:color w:val="5A5A5A"/>
      <w:lang w:val="en-GB" w:eastAsia="fr-FR"/>
    </w:rPr>
  </w:style>
  <w:style w:type="paragraph" w:styleId="Quote">
    <w:name w:val="Quote"/>
    <w:basedOn w:val="Normal"/>
    <w:next w:val="Normal"/>
    <w:link w:val="QuoteChar"/>
    <w:uiPriority w:val="29"/>
    <w:qFormat/>
    <w:rsid w:val="00EF233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33A"/>
    <w:rPr>
      <w:rFonts w:ascii="Arial" w:eastAsia="Times New Roman" w:hAnsi="Arial" w:cs="Times New Roman"/>
      <w:i/>
      <w:iCs/>
      <w:color w:val="404040" w:themeColor="text1" w:themeTint="BF"/>
      <w:lang w:val="en-GB" w:eastAsia="fr-FR"/>
    </w:rPr>
  </w:style>
  <w:style w:type="paragraph" w:styleId="IntenseQuote">
    <w:name w:val="Intense Quote"/>
    <w:basedOn w:val="Normal"/>
    <w:next w:val="Normal"/>
    <w:link w:val="IntenseQuoteChar"/>
    <w:uiPriority w:val="30"/>
    <w:qFormat/>
    <w:rsid w:val="00EF233A"/>
    <w:pP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33A"/>
    <w:rPr>
      <w:rFonts w:ascii="Arial" w:eastAsia="Times New Roman" w:hAnsi="Arial" w:cs="Times New Roman"/>
      <w:i/>
      <w:iCs/>
      <w:color w:val="5B9BD5" w:themeColor="accent1"/>
      <w:lang w:val="en-GB" w:eastAsia="fr-FR"/>
    </w:rPr>
  </w:style>
  <w:style w:type="paragraph" w:styleId="TOC1">
    <w:name w:val="toc 1"/>
    <w:basedOn w:val="Normal"/>
    <w:next w:val="Normal"/>
    <w:uiPriority w:val="39"/>
    <w:unhideWhenUsed/>
    <w:rsid w:val="00EF233A"/>
    <w:pPr>
      <w:spacing w:after="100"/>
    </w:pPr>
  </w:style>
  <w:style w:type="paragraph" w:styleId="TOC2">
    <w:name w:val="toc 2"/>
    <w:basedOn w:val="Normal"/>
    <w:next w:val="Normal"/>
    <w:uiPriority w:val="39"/>
    <w:unhideWhenUsed/>
    <w:rsid w:val="00EF233A"/>
    <w:pPr>
      <w:spacing w:after="100"/>
      <w:ind w:left="220"/>
    </w:pPr>
  </w:style>
  <w:style w:type="paragraph" w:styleId="TOC3">
    <w:name w:val="toc 3"/>
    <w:basedOn w:val="Normal"/>
    <w:next w:val="Normal"/>
    <w:uiPriority w:val="39"/>
    <w:unhideWhenUsed/>
    <w:rsid w:val="00EF233A"/>
    <w:pPr>
      <w:spacing w:after="100"/>
      <w:ind w:left="440"/>
    </w:pPr>
  </w:style>
  <w:style w:type="paragraph" w:styleId="TOC4">
    <w:name w:val="toc 4"/>
    <w:basedOn w:val="Normal"/>
    <w:next w:val="Normal"/>
    <w:uiPriority w:val="39"/>
    <w:unhideWhenUsed/>
    <w:rsid w:val="00EF233A"/>
    <w:pPr>
      <w:spacing w:after="100"/>
      <w:ind w:left="660"/>
    </w:pPr>
  </w:style>
  <w:style w:type="paragraph" w:styleId="TOC5">
    <w:name w:val="toc 5"/>
    <w:basedOn w:val="Normal"/>
    <w:next w:val="Normal"/>
    <w:uiPriority w:val="39"/>
    <w:unhideWhenUsed/>
    <w:rsid w:val="00EF233A"/>
    <w:pPr>
      <w:spacing w:after="100"/>
      <w:ind w:left="880"/>
    </w:pPr>
  </w:style>
  <w:style w:type="paragraph" w:styleId="TOC6">
    <w:name w:val="toc 6"/>
    <w:basedOn w:val="Normal"/>
    <w:next w:val="Normal"/>
    <w:uiPriority w:val="39"/>
    <w:unhideWhenUsed/>
    <w:rsid w:val="00EF233A"/>
    <w:pPr>
      <w:spacing w:after="100"/>
      <w:ind w:left="1100"/>
    </w:pPr>
  </w:style>
  <w:style w:type="paragraph" w:styleId="TOC7">
    <w:name w:val="toc 7"/>
    <w:basedOn w:val="Normal"/>
    <w:next w:val="Normal"/>
    <w:uiPriority w:val="39"/>
    <w:unhideWhenUsed/>
    <w:rsid w:val="00EF233A"/>
    <w:pPr>
      <w:spacing w:after="100"/>
      <w:ind w:left="1320"/>
    </w:pPr>
  </w:style>
  <w:style w:type="paragraph" w:styleId="TOC8">
    <w:name w:val="toc 8"/>
    <w:basedOn w:val="Normal"/>
    <w:next w:val="Normal"/>
    <w:uiPriority w:val="39"/>
    <w:unhideWhenUsed/>
    <w:rsid w:val="00EF233A"/>
    <w:pPr>
      <w:spacing w:after="100"/>
      <w:ind w:left="1540"/>
    </w:pPr>
  </w:style>
  <w:style w:type="paragraph" w:styleId="TOC9">
    <w:name w:val="toc 9"/>
    <w:basedOn w:val="Normal"/>
    <w:next w:val="Normal"/>
    <w:uiPriority w:val="39"/>
    <w:unhideWhenUsed/>
    <w:rsid w:val="00EF233A"/>
    <w:pPr>
      <w:spacing w:after="100"/>
      <w:ind w:left="1760"/>
    </w:pPr>
  </w:style>
  <w:style w:type="paragraph" w:styleId="EndnoteText">
    <w:name w:val="endnote text"/>
    <w:basedOn w:val="Normal"/>
    <w:link w:val="EndnoteTextChar"/>
    <w:uiPriority w:val="99"/>
    <w:semiHidden/>
    <w:unhideWhenUsed/>
    <w:rsid w:val="00EF233A"/>
    <w:rPr>
      <w:sz w:val="20"/>
    </w:rPr>
  </w:style>
  <w:style w:type="character" w:customStyle="1" w:styleId="EndnoteTextChar">
    <w:name w:val="Endnote Text Char"/>
    <w:basedOn w:val="DefaultParagraphFont"/>
    <w:link w:val="EndnoteText"/>
    <w:uiPriority w:val="99"/>
    <w:semiHidden/>
    <w:rsid w:val="00EF233A"/>
    <w:rPr>
      <w:rFonts w:ascii="Arial" w:eastAsia="Times New Roman" w:hAnsi="Arial" w:cs="Times New Roman"/>
      <w:sz w:val="20"/>
      <w:lang w:val="en-GB" w:eastAsia="fr-FR"/>
    </w:rPr>
  </w:style>
  <w:style w:type="paragraph" w:customStyle="1" w:styleId="TDH1">
    <w:name w:val="TDH1"/>
    <w:basedOn w:val="DocSubTitle"/>
    <w:link w:val="TDH1Char"/>
    <w:qFormat/>
    <w:rsid w:val="0047216A"/>
    <w:pPr>
      <w:keepNext/>
      <w:keepLines/>
      <w:numPr>
        <w:numId w:val="56"/>
      </w:numPr>
      <w:tabs>
        <w:tab w:val="clear" w:pos="567"/>
        <w:tab w:val="clear" w:pos="1134"/>
      </w:tabs>
      <w:spacing w:before="240"/>
    </w:pPr>
    <w:rPr>
      <w:rFonts w:cs="Arial"/>
    </w:rPr>
  </w:style>
  <w:style w:type="character" w:customStyle="1" w:styleId="DocSubTitleChar">
    <w:name w:val="Doc SubTitle Char"/>
    <w:basedOn w:val="DefaultParagraphFont"/>
    <w:link w:val="DocSubTitle"/>
    <w:uiPriority w:val="1"/>
    <w:rsid w:val="0047216A"/>
    <w:rPr>
      <w:rFonts w:ascii="Arial" w:eastAsia="Times New Roman" w:hAnsi="Arial" w:cs="Times New Roman"/>
      <w:lang w:val="en-GB" w:eastAsia="fr-FR"/>
    </w:rPr>
  </w:style>
  <w:style w:type="character" w:customStyle="1" w:styleId="TDH1Char">
    <w:name w:val="TDH1 Char"/>
    <w:basedOn w:val="DocSubTitleChar"/>
    <w:link w:val="TDH1"/>
    <w:rsid w:val="0047216A"/>
    <w:rPr>
      <w:rFonts w:ascii="Arial" w:eastAsia="Times New Roman" w:hAnsi="Arial" w:cs="Arial"/>
      <w:lang w:val="en-GB" w:eastAsia="fr-FR"/>
    </w:rPr>
  </w:style>
  <w:style w:type="paragraph" w:customStyle="1" w:styleId="TDH2">
    <w:name w:val="TDH2"/>
    <w:basedOn w:val="NormalWeb"/>
    <w:qFormat/>
    <w:rsid w:val="00071EA4"/>
    <w:pPr>
      <w:keepNext/>
      <w:numPr>
        <w:numId w:val="57"/>
      </w:numPr>
      <w:spacing w:before="240" w:beforeAutospacing="0" w:after="120" w:afterAutospacing="0" w:line="240" w:lineRule="auto"/>
    </w:pPr>
    <w:rPr>
      <w:rFonts w:ascii="Arial" w:hAnsi="Arial" w:cs="Arial"/>
      <w:b/>
      <w:bCs/>
      <w:sz w:val="22"/>
      <w:szCs w:val="22"/>
    </w:rPr>
  </w:style>
  <w:style w:type="paragraph" w:customStyle="1" w:styleId="zcodeniv3">
    <w:name w:val="zcodeniv3"/>
    <w:basedOn w:val="Normal"/>
    <w:rsid w:val="00EC286D"/>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980">
      <w:bodyDiv w:val="1"/>
      <w:marLeft w:val="0"/>
      <w:marRight w:val="0"/>
      <w:marTop w:val="0"/>
      <w:marBottom w:val="0"/>
      <w:divBdr>
        <w:top w:val="none" w:sz="0" w:space="0" w:color="auto"/>
        <w:left w:val="none" w:sz="0" w:space="0" w:color="auto"/>
        <w:bottom w:val="none" w:sz="0" w:space="0" w:color="auto"/>
        <w:right w:val="none" w:sz="0" w:space="0" w:color="auto"/>
      </w:divBdr>
    </w:div>
    <w:div w:id="33892709">
      <w:bodyDiv w:val="1"/>
      <w:marLeft w:val="0"/>
      <w:marRight w:val="0"/>
      <w:marTop w:val="0"/>
      <w:marBottom w:val="0"/>
      <w:divBdr>
        <w:top w:val="none" w:sz="0" w:space="0" w:color="auto"/>
        <w:left w:val="none" w:sz="0" w:space="0" w:color="auto"/>
        <w:bottom w:val="none" w:sz="0" w:space="0" w:color="auto"/>
        <w:right w:val="none" w:sz="0" w:space="0" w:color="auto"/>
      </w:divBdr>
    </w:div>
    <w:div w:id="49698671">
      <w:bodyDiv w:val="1"/>
      <w:marLeft w:val="0"/>
      <w:marRight w:val="0"/>
      <w:marTop w:val="0"/>
      <w:marBottom w:val="0"/>
      <w:divBdr>
        <w:top w:val="none" w:sz="0" w:space="0" w:color="auto"/>
        <w:left w:val="none" w:sz="0" w:space="0" w:color="auto"/>
        <w:bottom w:val="none" w:sz="0" w:space="0" w:color="auto"/>
        <w:right w:val="none" w:sz="0" w:space="0" w:color="auto"/>
      </w:divBdr>
    </w:div>
    <w:div w:id="56512334">
      <w:bodyDiv w:val="1"/>
      <w:marLeft w:val="0"/>
      <w:marRight w:val="0"/>
      <w:marTop w:val="0"/>
      <w:marBottom w:val="0"/>
      <w:divBdr>
        <w:top w:val="none" w:sz="0" w:space="0" w:color="auto"/>
        <w:left w:val="none" w:sz="0" w:space="0" w:color="auto"/>
        <w:bottom w:val="none" w:sz="0" w:space="0" w:color="auto"/>
        <w:right w:val="none" w:sz="0" w:space="0" w:color="auto"/>
      </w:divBdr>
    </w:div>
    <w:div w:id="64570120">
      <w:bodyDiv w:val="1"/>
      <w:marLeft w:val="0"/>
      <w:marRight w:val="0"/>
      <w:marTop w:val="0"/>
      <w:marBottom w:val="0"/>
      <w:divBdr>
        <w:top w:val="none" w:sz="0" w:space="0" w:color="auto"/>
        <w:left w:val="none" w:sz="0" w:space="0" w:color="auto"/>
        <w:bottom w:val="none" w:sz="0" w:space="0" w:color="auto"/>
        <w:right w:val="none" w:sz="0" w:space="0" w:color="auto"/>
      </w:divBdr>
    </w:div>
    <w:div w:id="98910266">
      <w:bodyDiv w:val="1"/>
      <w:marLeft w:val="0"/>
      <w:marRight w:val="0"/>
      <w:marTop w:val="0"/>
      <w:marBottom w:val="0"/>
      <w:divBdr>
        <w:top w:val="none" w:sz="0" w:space="0" w:color="auto"/>
        <w:left w:val="none" w:sz="0" w:space="0" w:color="auto"/>
        <w:bottom w:val="none" w:sz="0" w:space="0" w:color="auto"/>
        <w:right w:val="none" w:sz="0" w:space="0" w:color="auto"/>
      </w:divBdr>
    </w:div>
    <w:div w:id="99687097">
      <w:bodyDiv w:val="1"/>
      <w:marLeft w:val="0"/>
      <w:marRight w:val="0"/>
      <w:marTop w:val="0"/>
      <w:marBottom w:val="0"/>
      <w:divBdr>
        <w:top w:val="none" w:sz="0" w:space="0" w:color="auto"/>
        <w:left w:val="none" w:sz="0" w:space="0" w:color="auto"/>
        <w:bottom w:val="none" w:sz="0" w:space="0" w:color="auto"/>
        <w:right w:val="none" w:sz="0" w:space="0" w:color="auto"/>
      </w:divBdr>
    </w:div>
    <w:div w:id="101343551">
      <w:bodyDiv w:val="1"/>
      <w:marLeft w:val="0"/>
      <w:marRight w:val="0"/>
      <w:marTop w:val="0"/>
      <w:marBottom w:val="0"/>
      <w:divBdr>
        <w:top w:val="none" w:sz="0" w:space="0" w:color="auto"/>
        <w:left w:val="none" w:sz="0" w:space="0" w:color="auto"/>
        <w:bottom w:val="none" w:sz="0" w:space="0" w:color="auto"/>
        <w:right w:val="none" w:sz="0" w:space="0" w:color="auto"/>
      </w:divBdr>
    </w:div>
    <w:div w:id="103772459">
      <w:bodyDiv w:val="1"/>
      <w:marLeft w:val="0"/>
      <w:marRight w:val="0"/>
      <w:marTop w:val="0"/>
      <w:marBottom w:val="0"/>
      <w:divBdr>
        <w:top w:val="none" w:sz="0" w:space="0" w:color="auto"/>
        <w:left w:val="none" w:sz="0" w:space="0" w:color="auto"/>
        <w:bottom w:val="none" w:sz="0" w:space="0" w:color="auto"/>
        <w:right w:val="none" w:sz="0" w:space="0" w:color="auto"/>
      </w:divBdr>
    </w:div>
    <w:div w:id="133987691">
      <w:bodyDiv w:val="1"/>
      <w:marLeft w:val="0"/>
      <w:marRight w:val="0"/>
      <w:marTop w:val="0"/>
      <w:marBottom w:val="0"/>
      <w:divBdr>
        <w:top w:val="none" w:sz="0" w:space="0" w:color="auto"/>
        <w:left w:val="none" w:sz="0" w:space="0" w:color="auto"/>
        <w:bottom w:val="none" w:sz="0" w:space="0" w:color="auto"/>
        <w:right w:val="none" w:sz="0" w:space="0" w:color="auto"/>
      </w:divBdr>
    </w:div>
    <w:div w:id="138497611">
      <w:bodyDiv w:val="1"/>
      <w:marLeft w:val="0"/>
      <w:marRight w:val="0"/>
      <w:marTop w:val="0"/>
      <w:marBottom w:val="0"/>
      <w:divBdr>
        <w:top w:val="none" w:sz="0" w:space="0" w:color="auto"/>
        <w:left w:val="none" w:sz="0" w:space="0" w:color="auto"/>
        <w:bottom w:val="none" w:sz="0" w:space="0" w:color="auto"/>
        <w:right w:val="none" w:sz="0" w:space="0" w:color="auto"/>
      </w:divBdr>
    </w:div>
    <w:div w:id="237985597">
      <w:bodyDiv w:val="1"/>
      <w:marLeft w:val="0"/>
      <w:marRight w:val="0"/>
      <w:marTop w:val="0"/>
      <w:marBottom w:val="0"/>
      <w:divBdr>
        <w:top w:val="none" w:sz="0" w:space="0" w:color="auto"/>
        <w:left w:val="none" w:sz="0" w:space="0" w:color="auto"/>
        <w:bottom w:val="none" w:sz="0" w:space="0" w:color="auto"/>
        <w:right w:val="none" w:sz="0" w:space="0" w:color="auto"/>
      </w:divBdr>
    </w:div>
    <w:div w:id="248002904">
      <w:bodyDiv w:val="1"/>
      <w:marLeft w:val="0"/>
      <w:marRight w:val="0"/>
      <w:marTop w:val="0"/>
      <w:marBottom w:val="0"/>
      <w:divBdr>
        <w:top w:val="none" w:sz="0" w:space="0" w:color="auto"/>
        <w:left w:val="none" w:sz="0" w:space="0" w:color="auto"/>
        <w:bottom w:val="none" w:sz="0" w:space="0" w:color="auto"/>
        <w:right w:val="none" w:sz="0" w:space="0" w:color="auto"/>
      </w:divBdr>
    </w:div>
    <w:div w:id="339237070">
      <w:bodyDiv w:val="1"/>
      <w:marLeft w:val="0"/>
      <w:marRight w:val="0"/>
      <w:marTop w:val="0"/>
      <w:marBottom w:val="0"/>
      <w:divBdr>
        <w:top w:val="none" w:sz="0" w:space="0" w:color="auto"/>
        <w:left w:val="none" w:sz="0" w:space="0" w:color="auto"/>
        <w:bottom w:val="none" w:sz="0" w:space="0" w:color="auto"/>
        <w:right w:val="none" w:sz="0" w:space="0" w:color="auto"/>
      </w:divBdr>
    </w:div>
    <w:div w:id="447628333">
      <w:bodyDiv w:val="1"/>
      <w:marLeft w:val="0"/>
      <w:marRight w:val="0"/>
      <w:marTop w:val="0"/>
      <w:marBottom w:val="0"/>
      <w:divBdr>
        <w:top w:val="none" w:sz="0" w:space="0" w:color="auto"/>
        <w:left w:val="none" w:sz="0" w:space="0" w:color="auto"/>
        <w:bottom w:val="none" w:sz="0" w:space="0" w:color="auto"/>
        <w:right w:val="none" w:sz="0" w:space="0" w:color="auto"/>
      </w:divBdr>
    </w:div>
    <w:div w:id="467087492">
      <w:bodyDiv w:val="1"/>
      <w:marLeft w:val="0"/>
      <w:marRight w:val="0"/>
      <w:marTop w:val="0"/>
      <w:marBottom w:val="0"/>
      <w:divBdr>
        <w:top w:val="none" w:sz="0" w:space="0" w:color="auto"/>
        <w:left w:val="none" w:sz="0" w:space="0" w:color="auto"/>
        <w:bottom w:val="none" w:sz="0" w:space="0" w:color="auto"/>
        <w:right w:val="none" w:sz="0" w:space="0" w:color="auto"/>
      </w:divBdr>
    </w:div>
    <w:div w:id="488324052">
      <w:bodyDiv w:val="1"/>
      <w:marLeft w:val="0"/>
      <w:marRight w:val="0"/>
      <w:marTop w:val="0"/>
      <w:marBottom w:val="0"/>
      <w:divBdr>
        <w:top w:val="none" w:sz="0" w:space="0" w:color="auto"/>
        <w:left w:val="none" w:sz="0" w:space="0" w:color="auto"/>
        <w:bottom w:val="none" w:sz="0" w:space="0" w:color="auto"/>
        <w:right w:val="none" w:sz="0" w:space="0" w:color="auto"/>
      </w:divBdr>
    </w:div>
    <w:div w:id="510291950">
      <w:bodyDiv w:val="1"/>
      <w:marLeft w:val="0"/>
      <w:marRight w:val="0"/>
      <w:marTop w:val="0"/>
      <w:marBottom w:val="0"/>
      <w:divBdr>
        <w:top w:val="none" w:sz="0" w:space="0" w:color="auto"/>
        <w:left w:val="none" w:sz="0" w:space="0" w:color="auto"/>
        <w:bottom w:val="none" w:sz="0" w:space="0" w:color="auto"/>
        <w:right w:val="none" w:sz="0" w:space="0" w:color="auto"/>
      </w:divBdr>
    </w:div>
    <w:div w:id="581375988">
      <w:bodyDiv w:val="1"/>
      <w:marLeft w:val="0"/>
      <w:marRight w:val="0"/>
      <w:marTop w:val="0"/>
      <w:marBottom w:val="0"/>
      <w:divBdr>
        <w:top w:val="none" w:sz="0" w:space="0" w:color="auto"/>
        <w:left w:val="none" w:sz="0" w:space="0" w:color="auto"/>
        <w:bottom w:val="none" w:sz="0" w:space="0" w:color="auto"/>
        <w:right w:val="none" w:sz="0" w:space="0" w:color="auto"/>
      </w:divBdr>
    </w:div>
    <w:div w:id="635642008">
      <w:bodyDiv w:val="1"/>
      <w:marLeft w:val="0"/>
      <w:marRight w:val="0"/>
      <w:marTop w:val="0"/>
      <w:marBottom w:val="0"/>
      <w:divBdr>
        <w:top w:val="none" w:sz="0" w:space="0" w:color="auto"/>
        <w:left w:val="none" w:sz="0" w:space="0" w:color="auto"/>
        <w:bottom w:val="none" w:sz="0" w:space="0" w:color="auto"/>
        <w:right w:val="none" w:sz="0" w:space="0" w:color="auto"/>
      </w:divBdr>
    </w:div>
    <w:div w:id="662514087">
      <w:bodyDiv w:val="1"/>
      <w:marLeft w:val="0"/>
      <w:marRight w:val="0"/>
      <w:marTop w:val="0"/>
      <w:marBottom w:val="0"/>
      <w:divBdr>
        <w:top w:val="none" w:sz="0" w:space="0" w:color="auto"/>
        <w:left w:val="none" w:sz="0" w:space="0" w:color="auto"/>
        <w:bottom w:val="none" w:sz="0" w:space="0" w:color="auto"/>
        <w:right w:val="none" w:sz="0" w:space="0" w:color="auto"/>
      </w:divBdr>
    </w:div>
    <w:div w:id="680356272">
      <w:bodyDiv w:val="1"/>
      <w:marLeft w:val="0"/>
      <w:marRight w:val="0"/>
      <w:marTop w:val="0"/>
      <w:marBottom w:val="0"/>
      <w:divBdr>
        <w:top w:val="none" w:sz="0" w:space="0" w:color="auto"/>
        <w:left w:val="none" w:sz="0" w:space="0" w:color="auto"/>
        <w:bottom w:val="none" w:sz="0" w:space="0" w:color="auto"/>
        <w:right w:val="none" w:sz="0" w:space="0" w:color="auto"/>
      </w:divBdr>
    </w:div>
    <w:div w:id="685866859">
      <w:bodyDiv w:val="1"/>
      <w:marLeft w:val="0"/>
      <w:marRight w:val="0"/>
      <w:marTop w:val="0"/>
      <w:marBottom w:val="0"/>
      <w:divBdr>
        <w:top w:val="none" w:sz="0" w:space="0" w:color="auto"/>
        <w:left w:val="none" w:sz="0" w:space="0" w:color="auto"/>
        <w:bottom w:val="none" w:sz="0" w:space="0" w:color="auto"/>
        <w:right w:val="none" w:sz="0" w:space="0" w:color="auto"/>
      </w:divBdr>
    </w:div>
    <w:div w:id="692002823">
      <w:bodyDiv w:val="1"/>
      <w:marLeft w:val="0"/>
      <w:marRight w:val="0"/>
      <w:marTop w:val="0"/>
      <w:marBottom w:val="0"/>
      <w:divBdr>
        <w:top w:val="none" w:sz="0" w:space="0" w:color="auto"/>
        <w:left w:val="none" w:sz="0" w:space="0" w:color="auto"/>
        <w:bottom w:val="none" w:sz="0" w:space="0" w:color="auto"/>
        <w:right w:val="none" w:sz="0" w:space="0" w:color="auto"/>
      </w:divBdr>
    </w:div>
    <w:div w:id="701368452">
      <w:bodyDiv w:val="1"/>
      <w:marLeft w:val="0"/>
      <w:marRight w:val="0"/>
      <w:marTop w:val="0"/>
      <w:marBottom w:val="0"/>
      <w:divBdr>
        <w:top w:val="none" w:sz="0" w:space="0" w:color="auto"/>
        <w:left w:val="none" w:sz="0" w:space="0" w:color="auto"/>
        <w:bottom w:val="none" w:sz="0" w:space="0" w:color="auto"/>
        <w:right w:val="none" w:sz="0" w:space="0" w:color="auto"/>
      </w:divBdr>
    </w:div>
    <w:div w:id="704405417">
      <w:bodyDiv w:val="1"/>
      <w:marLeft w:val="0"/>
      <w:marRight w:val="0"/>
      <w:marTop w:val="0"/>
      <w:marBottom w:val="0"/>
      <w:divBdr>
        <w:top w:val="none" w:sz="0" w:space="0" w:color="auto"/>
        <w:left w:val="none" w:sz="0" w:space="0" w:color="auto"/>
        <w:bottom w:val="none" w:sz="0" w:space="0" w:color="auto"/>
        <w:right w:val="none" w:sz="0" w:space="0" w:color="auto"/>
      </w:divBdr>
    </w:div>
    <w:div w:id="774860226">
      <w:bodyDiv w:val="1"/>
      <w:marLeft w:val="0"/>
      <w:marRight w:val="0"/>
      <w:marTop w:val="0"/>
      <w:marBottom w:val="0"/>
      <w:divBdr>
        <w:top w:val="none" w:sz="0" w:space="0" w:color="auto"/>
        <w:left w:val="none" w:sz="0" w:space="0" w:color="auto"/>
        <w:bottom w:val="none" w:sz="0" w:space="0" w:color="auto"/>
        <w:right w:val="none" w:sz="0" w:space="0" w:color="auto"/>
      </w:divBdr>
    </w:div>
    <w:div w:id="801924959">
      <w:bodyDiv w:val="1"/>
      <w:marLeft w:val="0"/>
      <w:marRight w:val="0"/>
      <w:marTop w:val="0"/>
      <w:marBottom w:val="0"/>
      <w:divBdr>
        <w:top w:val="none" w:sz="0" w:space="0" w:color="auto"/>
        <w:left w:val="none" w:sz="0" w:space="0" w:color="auto"/>
        <w:bottom w:val="none" w:sz="0" w:space="0" w:color="auto"/>
        <w:right w:val="none" w:sz="0" w:space="0" w:color="auto"/>
      </w:divBdr>
    </w:div>
    <w:div w:id="801968532">
      <w:bodyDiv w:val="1"/>
      <w:marLeft w:val="0"/>
      <w:marRight w:val="0"/>
      <w:marTop w:val="0"/>
      <w:marBottom w:val="0"/>
      <w:divBdr>
        <w:top w:val="none" w:sz="0" w:space="0" w:color="auto"/>
        <w:left w:val="none" w:sz="0" w:space="0" w:color="auto"/>
        <w:bottom w:val="none" w:sz="0" w:space="0" w:color="auto"/>
        <w:right w:val="none" w:sz="0" w:space="0" w:color="auto"/>
      </w:divBdr>
    </w:div>
    <w:div w:id="822430819">
      <w:bodyDiv w:val="1"/>
      <w:marLeft w:val="0"/>
      <w:marRight w:val="0"/>
      <w:marTop w:val="0"/>
      <w:marBottom w:val="0"/>
      <w:divBdr>
        <w:top w:val="none" w:sz="0" w:space="0" w:color="auto"/>
        <w:left w:val="none" w:sz="0" w:space="0" w:color="auto"/>
        <w:bottom w:val="none" w:sz="0" w:space="0" w:color="auto"/>
        <w:right w:val="none" w:sz="0" w:space="0" w:color="auto"/>
      </w:divBdr>
    </w:div>
    <w:div w:id="849179255">
      <w:bodyDiv w:val="1"/>
      <w:marLeft w:val="0"/>
      <w:marRight w:val="0"/>
      <w:marTop w:val="0"/>
      <w:marBottom w:val="0"/>
      <w:divBdr>
        <w:top w:val="none" w:sz="0" w:space="0" w:color="auto"/>
        <w:left w:val="none" w:sz="0" w:space="0" w:color="auto"/>
        <w:bottom w:val="none" w:sz="0" w:space="0" w:color="auto"/>
        <w:right w:val="none" w:sz="0" w:space="0" w:color="auto"/>
      </w:divBdr>
    </w:div>
    <w:div w:id="852450074">
      <w:bodyDiv w:val="1"/>
      <w:marLeft w:val="0"/>
      <w:marRight w:val="0"/>
      <w:marTop w:val="0"/>
      <w:marBottom w:val="0"/>
      <w:divBdr>
        <w:top w:val="none" w:sz="0" w:space="0" w:color="auto"/>
        <w:left w:val="none" w:sz="0" w:space="0" w:color="auto"/>
        <w:bottom w:val="none" w:sz="0" w:space="0" w:color="auto"/>
        <w:right w:val="none" w:sz="0" w:space="0" w:color="auto"/>
      </w:divBdr>
    </w:div>
    <w:div w:id="868641002">
      <w:bodyDiv w:val="1"/>
      <w:marLeft w:val="0"/>
      <w:marRight w:val="0"/>
      <w:marTop w:val="0"/>
      <w:marBottom w:val="0"/>
      <w:divBdr>
        <w:top w:val="none" w:sz="0" w:space="0" w:color="auto"/>
        <w:left w:val="none" w:sz="0" w:space="0" w:color="auto"/>
        <w:bottom w:val="none" w:sz="0" w:space="0" w:color="auto"/>
        <w:right w:val="none" w:sz="0" w:space="0" w:color="auto"/>
      </w:divBdr>
    </w:div>
    <w:div w:id="871191087">
      <w:bodyDiv w:val="1"/>
      <w:marLeft w:val="0"/>
      <w:marRight w:val="0"/>
      <w:marTop w:val="0"/>
      <w:marBottom w:val="0"/>
      <w:divBdr>
        <w:top w:val="none" w:sz="0" w:space="0" w:color="auto"/>
        <w:left w:val="none" w:sz="0" w:space="0" w:color="auto"/>
        <w:bottom w:val="none" w:sz="0" w:space="0" w:color="auto"/>
        <w:right w:val="none" w:sz="0" w:space="0" w:color="auto"/>
      </w:divBdr>
    </w:div>
    <w:div w:id="891430193">
      <w:bodyDiv w:val="1"/>
      <w:marLeft w:val="0"/>
      <w:marRight w:val="0"/>
      <w:marTop w:val="0"/>
      <w:marBottom w:val="0"/>
      <w:divBdr>
        <w:top w:val="none" w:sz="0" w:space="0" w:color="auto"/>
        <w:left w:val="none" w:sz="0" w:space="0" w:color="auto"/>
        <w:bottom w:val="none" w:sz="0" w:space="0" w:color="auto"/>
        <w:right w:val="none" w:sz="0" w:space="0" w:color="auto"/>
      </w:divBdr>
    </w:div>
    <w:div w:id="928121435">
      <w:bodyDiv w:val="1"/>
      <w:marLeft w:val="0"/>
      <w:marRight w:val="0"/>
      <w:marTop w:val="0"/>
      <w:marBottom w:val="0"/>
      <w:divBdr>
        <w:top w:val="none" w:sz="0" w:space="0" w:color="auto"/>
        <w:left w:val="none" w:sz="0" w:space="0" w:color="auto"/>
        <w:bottom w:val="none" w:sz="0" w:space="0" w:color="auto"/>
        <w:right w:val="none" w:sz="0" w:space="0" w:color="auto"/>
      </w:divBdr>
    </w:div>
    <w:div w:id="961809916">
      <w:bodyDiv w:val="1"/>
      <w:marLeft w:val="0"/>
      <w:marRight w:val="0"/>
      <w:marTop w:val="0"/>
      <w:marBottom w:val="0"/>
      <w:divBdr>
        <w:top w:val="none" w:sz="0" w:space="0" w:color="auto"/>
        <w:left w:val="none" w:sz="0" w:space="0" w:color="auto"/>
        <w:bottom w:val="none" w:sz="0" w:space="0" w:color="auto"/>
        <w:right w:val="none" w:sz="0" w:space="0" w:color="auto"/>
      </w:divBdr>
    </w:div>
    <w:div w:id="986056121">
      <w:bodyDiv w:val="1"/>
      <w:marLeft w:val="0"/>
      <w:marRight w:val="0"/>
      <w:marTop w:val="0"/>
      <w:marBottom w:val="0"/>
      <w:divBdr>
        <w:top w:val="none" w:sz="0" w:space="0" w:color="auto"/>
        <w:left w:val="none" w:sz="0" w:space="0" w:color="auto"/>
        <w:bottom w:val="none" w:sz="0" w:space="0" w:color="auto"/>
        <w:right w:val="none" w:sz="0" w:space="0" w:color="auto"/>
      </w:divBdr>
    </w:div>
    <w:div w:id="1045562064">
      <w:bodyDiv w:val="1"/>
      <w:marLeft w:val="0"/>
      <w:marRight w:val="0"/>
      <w:marTop w:val="0"/>
      <w:marBottom w:val="0"/>
      <w:divBdr>
        <w:top w:val="none" w:sz="0" w:space="0" w:color="auto"/>
        <w:left w:val="none" w:sz="0" w:space="0" w:color="auto"/>
        <w:bottom w:val="none" w:sz="0" w:space="0" w:color="auto"/>
        <w:right w:val="none" w:sz="0" w:space="0" w:color="auto"/>
      </w:divBdr>
    </w:div>
    <w:div w:id="1048338449">
      <w:bodyDiv w:val="1"/>
      <w:marLeft w:val="0"/>
      <w:marRight w:val="0"/>
      <w:marTop w:val="0"/>
      <w:marBottom w:val="0"/>
      <w:divBdr>
        <w:top w:val="none" w:sz="0" w:space="0" w:color="auto"/>
        <w:left w:val="none" w:sz="0" w:space="0" w:color="auto"/>
        <w:bottom w:val="none" w:sz="0" w:space="0" w:color="auto"/>
        <w:right w:val="none" w:sz="0" w:space="0" w:color="auto"/>
      </w:divBdr>
    </w:div>
    <w:div w:id="1058088606">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225606179">
      <w:bodyDiv w:val="1"/>
      <w:marLeft w:val="0"/>
      <w:marRight w:val="0"/>
      <w:marTop w:val="0"/>
      <w:marBottom w:val="0"/>
      <w:divBdr>
        <w:top w:val="none" w:sz="0" w:space="0" w:color="auto"/>
        <w:left w:val="none" w:sz="0" w:space="0" w:color="auto"/>
        <w:bottom w:val="none" w:sz="0" w:space="0" w:color="auto"/>
        <w:right w:val="none" w:sz="0" w:space="0" w:color="auto"/>
      </w:divBdr>
    </w:div>
    <w:div w:id="1277446643">
      <w:bodyDiv w:val="1"/>
      <w:marLeft w:val="0"/>
      <w:marRight w:val="0"/>
      <w:marTop w:val="0"/>
      <w:marBottom w:val="0"/>
      <w:divBdr>
        <w:top w:val="none" w:sz="0" w:space="0" w:color="auto"/>
        <w:left w:val="none" w:sz="0" w:space="0" w:color="auto"/>
        <w:bottom w:val="none" w:sz="0" w:space="0" w:color="auto"/>
        <w:right w:val="none" w:sz="0" w:space="0" w:color="auto"/>
      </w:divBdr>
    </w:div>
    <w:div w:id="1284767809">
      <w:bodyDiv w:val="1"/>
      <w:marLeft w:val="0"/>
      <w:marRight w:val="0"/>
      <w:marTop w:val="0"/>
      <w:marBottom w:val="0"/>
      <w:divBdr>
        <w:top w:val="none" w:sz="0" w:space="0" w:color="auto"/>
        <w:left w:val="none" w:sz="0" w:space="0" w:color="auto"/>
        <w:bottom w:val="none" w:sz="0" w:space="0" w:color="auto"/>
        <w:right w:val="none" w:sz="0" w:space="0" w:color="auto"/>
      </w:divBdr>
    </w:div>
    <w:div w:id="1319192876">
      <w:bodyDiv w:val="1"/>
      <w:marLeft w:val="0"/>
      <w:marRight w:val="0"/>
      <w:marTop w:val="0"/>
      <w:marBottom w:val="0"/>
      <w:divBdr>
        <w:top w:val="none" w:sz="0" w:space="0" w:color="auto"/>
        <w:left w:val="none" w:sz="0" w:space="0" w:color="auto"/>
        <w:bottom w:val="none" w:sz="0" w:space="0" w:color="auto"/>
        <w:right w:val="none" w:sz="0" w:space="0" w:color="auto"/>
      </w:divBdr>
    </w:div>
    <w:div w:id="1341397090">
      <w:bodyDiv w:val="1"/>
      <w:marLeft w:val="0"/>
      <w:marRight w:val="0"/>
      <w:marTop w:val="0"/>
      <w:marBottom w:val="0"/>
      <w:divBdr>
        <w:top w:val="none" w:sz="0" w:space="0" w:color="auto"/>
        <w:left w:val="none" w:sz="0" w:space="0" w:color="auto"/>
        <w:bottom w:val="none" w:sz="0" w:space="0" w:color="auto"/>
        <w:right w:val="none" w:sz="0" w:space="0" w:color="auto"/>
      </w:divBdr>
    </w:div>
    <w:div w:id="1359895248">
      <w:bodyDiv w:val="1"/>
      <w:marLeft w:val="0"/>
      <w:marRight w:val="0"/>
      <w:marTop w:val="0"/>
      <w:marBottom w:val="0"/>
      <w:divBdr>
        <w:top w:val="none" w:sz="0" w:space="0" w:color="auto"/>
        <w:left w:val="none" w:sz="0" w:space="0" w:color="auto"/>
        <w:bottom w:val="none" w:sz="0" w:space="0" w:color="auto"/>
        <w:right w:val="none" w:sz="0" w:space="0" w:color="auto"/>
      </w:divBdr>
    </w:div>
    <w:div w:id="1361007826">
      <w:bodyDiv w:val="1"/>
      <w:marLeft w:val="0"/>
      <w:marRight w:val="0"/>
      <w:marTop w:val="0"/>
      <w:marBottom w:val="0"/>
      <w:divBdr>
        <w:top w:val="none" w:sz="0" w:space="0" w:color="auto"/>
        <w:left w:val="none" w:sz="0" w:space="0" w:color="auto"/>
        <w:bottom w:val="none" w:sz="0" w:space="0" w:color="auto"/>
        <w:right w:val="none" w:sz="0" w:space="0" w:color="auto"/>
      </w:divBdr>
    </w:div>
    <w:div w:id="1422682883">
      <w:bodyDiv w:val="1"/>
      <w:marLeft w:val="0"/>
      <w:marRight w:val="0"/>
      <w:marTop w:val="0"/>
      <w:marBottom w:val="0"/>
      <w:divBdr>
        <w:top w:val="none" w:sz="0" w:space="0" w:color="auto"/>
        <w:left w:val="none" w:sz="0" w:space="0" w:color="auto"/>
        <w:bottom w:val="none" w:sz="0" w:space="0" w:color="auto"/>
        <w:right w:val="none" w:sz="0" w:space="0" w:color="auto"/>
      </w:divBdr>
    </w:div>
    <w:div w:id="1424453874">
      <w:bodyDiv w:val="1"/>
      <w:marLeft w:val="0"/>
      <w:marRight w:val="0"/>
      <w:marTop w:val="0"/>
      <w:marBottom w:val="0"/>
      <w:divBdr>
        <w:top w:val="none" w:sz="0" w:space="0" w:color="auto"/>
        <w:left w:val="none" w:sz="0" w:space="0" w:color="auto"/>
        <w:bottom w:val="none" w:sz="0" w:space="0" w:color="auto"/>
        <w:right w:val="none" w:sz="0" w:space="0" w:color="auto"/>
      </w:divBdr>
    </w:div>
    <w:div w:id="1469856391">
      <w:bodyDiv w:val="1"/>
      <w:marLeft w:val="0"/>
      <w:marRight w:val="0"/>
      <w:marTop w:val="0"/>
      <w:marBottom w:val="0"/>
      <w:divBdr>
        <w:top w:val="none" w:sz="0" w:space="0" w:color="auto"/>
        <w:left w:val="none" w:sz="0" w:space="0" w:color="auto"/>
        <w:bottom w:val="none" w:sz="0" w:space="0" w:color="auto"/>
        <w:right w:val="none" w:sz="0" w:space="0" w:color="auto"/>
      </w:divBdr>
    </w:div>
    <w:div w:id="1475681603">
      <w:bodyDiv w:val="1"/>
      <w:marLeft w:val="0"/>
      <w:marRight w:val="0"/>
      <w:marTop w:val="0"/>
      <w:marBottom w:val="0"/>
      <w:divBdr>
        <w:top w:val="none" w:sz="0" w:space="0" w:color="auto"/>
        <w:left w:val="none" w:sz="0" w:space="0" w:color="auto"/>
        <w:bottom w:val="none" w:sz="0" w:space="0" w:color="auto"/>
        <w:right w:val="none" w:sz="0" w:space="0" w:color="auto"/>
      </w:divBdr>
    </w:div>
    <w:div w:id="1507818277">
      <w:bodyDiv w:val="1"/>
      <w:marLeft w:val="0"/>
      <w:marRight w:val="0"/>
      <w:marTop w:val="0"/>
      <w:marBottom w:val="0"/>
      <w:divBdr>
        <w:top w:val="none" w:sz="0" w:space="0" w:color="auto"/>
        <w:left w:val="none" w:sz="0" w:space="0" w:color="auto"/>
        <w:bottom w:val="none" w:sz="0" w:space="0" w:color="auto"/>
        <w:right w:val="none" w:sz="0" w:space="0" w:color="auto"/>
      </w:divBdr>
    </w:div>
    <w:div w:id="1519344220">
      <w:bodyDiv w:val="1"/>
      <w:marLeft w:val="0"/>
      <w:marRight w:val="0"/>
      <w:marTop w:val="0"/>
      <w:marBottom w:val="0"/>
      <w:divBdr>
        <w:top w:val="none" w:sz="0" w:space="0" w:color="auto"/>
        <w:left w:val="none" w:sz="0" w:space="0" w:color="auto"/>
        <w:bottom w:val="none" w:sz="0" w:space="0" w:color="auto"/>
        <w:right w:val="none" w:sz="0" w:space="0" w:color="auto"/>
      </w:divBdr>
    </w:div>
    <w:div w:id="1530026418">
      <w:bodyDiv w:val="1"/>
      <w:marLeft w:val="0"/>
      <w:marRight w:val="0"/>
      <w:marTop w:val="0"/>
      <w:marBottom w:val="0"/>
      <w:divBdr>
        <w:top w:val="none" w:sz="0" w:space="0" w:color="auto"/>
        <w:left w:val="none" w:sz="0" w:space="0" w:color="auto"/>
        <w:bottom w:val="none" w:sz="0" w:space="0" w:color="auto"/>
        <w:right w:val="none" w:sz="0" w:space="0" w:color="auto"/>
      </w:divBdr>
    </w:div>
    <w:div w:id="1560172171">
      <w:bodyDiv w:val="1"/>
      <w:marLeft w:val="0"/>
      <w:marRight w:val="0"/>
      <w:marTop w:val="0"/>
      <w:marBottom w:val="0"/>
      <w:divBdr>
        <w:top w:val="none" w:sz="0" w:space="0" w:color="auto"/>
        <w:left w:val="none" w:sz="0" w:space="0" w:color="auto"/>
        <w:bottom w:val="none" w:sz="0" w:space="0" w:color="auto"/>
        <w:right w:val="none" w:sz="0" w:space="0" w:color="auto"/>
      </w:divBdr>
    </w:div>
    <w:div w:id="1595553956">
      <w:bodyDiv w:val="1"/>
      <w:marLeft w:val="0"/>
      <w:marRight w:val="0"/>
      <w:marTop w:val="0"/>
      <w:marBottom w:val="0"/>
      <w:divBdr>
        <w:top w:val="none" w:sz="0" w:space="0" w:color="auto"/>
        <w:left w:val="none" w:sz="0" w:space="0" w:color="auto"/>
        <w:bottom w:val="none" w:sz="0" w:space="0" w:color="auto"/>
        <w:right w:val="none" w:sz="0" w:space="0" w:color="auto"/>
      </w:divBdr>
    </w:div>
    <w:div w:id="1627541185">
      <w:bodyDiv w:val="1"/>
      <w:marLeft w:val="0"/>
      <w:marRight w:val="0"/>
      <w:marTop w:val="0"/>
      <w:marBottom w:val="0"/>
      <w:divBdr>
        <w:top w:val="none" w:sz="0" w:space="0" w:color="auto"/>
        <w:left w:val="none" w:sz="0" w:space="0" w:color="auto"/>
        <w:bottom w:val="none" w:sz="0" w:space="0" w:color="auto"/>
        <w:right w:val="none" w:sz="0" w:space="0" w:color="auto"/>
      </w:divBdr>
    </w:div>
    <w:div w:id="1648707032">
      <w:bodyDiv w:val="1"/>
      <w:marLeft w:val="0"/>
      <w:marRight w:val="0"/>
      <w:marTop w:val="0"/>
      <w:marBottom w:val="0"/>
      <w:divBdr>
        <w:top w:val="none" w:sz="0" w:space="0" w:color="auto"/>
        <w:left w:val="none" w:sz="0" w:space="0" w:color="auto"/>
        <w:bottom w:val="none" w:sz="0" w:space="0" w:color="auto"/>
        <w:right w:val="none" w:sz="0" w:space="0" w:color="auto"/>
      </w:divBdr>
    </w:div>
    <w:div w:id="1666591264">
      <w:bodyDiv w:val="1"/>
      <w:marLeft w:val="0"/>
      <w:marRight w:val="0"/>
      <w:marTop w:val="0"/>
      <w:marBottom w:val="0"/>
      <w:divBdr>
        <w:top w:val="none" w:sz="0" w:space="0" w:color="auto"/>
        <w:left w:val="none" w:sz="0" w:space="0" w:color="auto"/>
        <w:bottom w:val="none" w:sz="0" w:space="0" w:color="auto"/>
        <w:right w:val="none" w:sz="0" w:space="0" w:color="auto"/>
      </w:divBdr>
    </w:div>
    <w:div w:id="1670060964">
      <w:bodyDiv w:val="1"/>
      <w:marLeft w:val="0"/>
      <w:marRight w:val="0"/>
      <w:marTop w:val="0"/>
      <w:marBottom w:val="0"/>
      <w:divBdr>
        <w:top w:val="none" w:sz="0" w:space="0" w:color="auto"/>
        <w:left w:val="none" w:sz="0" w:space="0" w:color="auto"/>
        <w:bottom w:val="none" w:sz="0" w:space="0" w:color="auto"/>
        <w:right w:val="none" w:sz="0" w:space="0" w:color="auto"/>
      </w:divBdr>
    </w:div>
    <w:div w:id="1683238860">
      <w:bodyDiv w:val="1"/>
      <w:marLeft w:val="0"/>
      <w:marRight w:val="0"/>
      <w:marTop w:val="0"/>
      <w:marBottom w:val="0"/>
      <w:divBdr>
        <w:top w:val="none" w:sz="0" w:space="0" w:color="auto"/>
        <w:left w:val="none" w:sz="0" w:space="0" w:color="auto"/>
        <w:bottom w:val="none" w:sz="0" w:space="0" w:color="auto"/>
        <w:right w:val="none" w:sz="0" w:space="0" w:color="auto"/>
      </w:divBdr>
    </w:div>
    <w:div w:id="1707556221">
      <w:bodyDiv w:val="1"/>
      <w:marLeft w:val="0"/>
      <w:marRight w:val="0"/>
      <w:marTop w:val="0"/>
      <w:marBottom w:val="0"/>
      <w:divBdr>
        <w:top w:val="none" w:sz="0" w:space="0" w:color="auto"/>
        <w:left w:val="none" w:sz="0" w:space="0" w:color="auto"/>
        <w:bottom w:val="none" w:sz="0" w:space="0" w:color="auto"/>
        <w:right w:val="none" w:sz="0" w:space="0" w:color="auto"/>
      </w:divBdr>
    </w:div>
    <w:div w:id="1707828647">
      <w:bodyDiv w:val="1"/>
      <w:marLeft w:val="0"/>
      <w:marRight w:val="0"/>
      <w:marTop w:val="0"/>
      <w:marBottom w:val="0"/>
      <w:divBdr>
        <w:top w:val="none" w:sz="0" w:space="0" w:color="auto"/>
        <w:left w:val="none" w:sz="0" w:space="0" w:color="auto"/>
        <w:bottom w:val="none" w:sz="0" w:space="0" w:color="auto"/>
        <w:right w:val="none" w:sz="0" w:space="0" w:color="auto"/>
      </w:divBdr>
    </w:div>
    <w:div w:id="1719013047">
      <w:bodyDiv w:val="1"/>
      <w:marLeft w:val="0"/>
      <w:marRight w:val="0"/>
      <w:marTop w:val="0"/>
      <w:marBottom w:val="0"/>
      <w:divBdr>
        <w:top w:val="none" w:sz="0" w:space="0" w:color="auto"/>
        <w:left w:val="none" w:sz="0" w:space="0" w:color="auto"/>
        <w:bottom w:val="none" w:sz="0" w:space="0" w:color="auto"/>
        <w:right w:val="none" w:sz="0" w:space="0" w:color="auto"/>
      </w:divBdr>
    </w:div>
    <w:div w:id="1732538324">
      <w:bodyDiv w:val="1"/>
      <w:marLeft w:val="0"/>
      <w:marRight w:val="0"/>
      <w:marTop w:val="0"/>
      <w:marBottom w:val="0"/>
      <w:divBdr>
        <w:top w:val="none" w:sz="0" w:space="0" w:color="auto"/>
        <w:left w:val="none" w:sz="0" w:space="0" w:color="auto"/>
        <w:bottom w:val="none" w:sz="0" w:space="0" w:color="auto"/>
        <w:right w:val="none" w:sz="0" w:space="0" w:color="auto"/>
      </w:divBdr>
    </w:div>
    <w:div w:id="1750224634">
      <w:bodyDiv w:val="1"/>
      <w:marLeft w:val="0"/>
      <w:marRight w:val="0"/>
      <w:marTop w:val="0"/>
      <w:marBottom w:val="0"/>
      <w:divBdr>
        <w:top w:val="none" w:sz="0" w:space="0" w:color="auto"/>
        <w:left w:val="none" w:sz="0" w:space="0" w:color="auto"/>
        <w:bottom w:val="none" w:sz="0" w:space="0" w:color="auto"/>
        <w:right w:val="none" w:sz="0" w:space="0" w:color="auto"/>
      </w:divBdr>
    </w:div>
    <w:div w:id="1781027918">
      <w:bodyDiv w:val="1"/>
      <w:marLeft w:val="0"/>
      <w:marRight w:val="0"/>
      <w:marTop w:val="0"/>
      <w:marBottom w:val="0"/>
      <w:divBdr>
        <w:top w:val="none" w:sz="0" w:space="0" w:color="auto"/>
        <w:left w:val="none" w:sz="0" w:space="0" w:color="auto"/>
        <w:bottom w:val="none" w:sz="0" w:space="0" w:color="auto"/>
        <w:right w:val="none" w:sz="0" w:space="0" w:color="auto"/>
      </w:divBdr>
    </w:div>
    <w:div w:id="1803881345">
      <w:bodyDiv w:val="1"/>
      <w:marLeft w:val="0"/>
      <w:marRight w:val="0"/>
      <w:marTop w:val="0"/>
      <w:marBottom w:val="0"/>
      <w:divBdr>
        <w:top w:val="none" w:sz="0" w:space="0" w:color="auto"/>
        <w:left w:val="none" w:sz="0" w:space="0" w:color="auto"/>
        <w:bottom w:val="none" w:sz="0" w:space="0" w:color="auto"/>
        <w:right w:val="none" w:sz="0" w:space="0" w:color="auto"/>
      </w:divBdr>
    </w:div>
    <w:div w:id="1933968211">
      <w:bodyDiv w:val="1"/>
      <w:marLeft w:val="0"/>
      <w:marRight w:val="0"/>
      <w:marTop w:val="0"/>
      <w:marBottom w:val="0"/>
      <w:divBdr>
        <w:top w:val="none" w:sz="0" w:space="0" w:color="auto"/>
        <w:left w:val="none" w:sz="0" w:space="0" w:color="auto"/>
        <w:bottom w:val="none" w:sz="0" w:space="0" w:color="auto"/>
        <w:right w:val="none" w:sz="0" w:space="0" w:color="auto"/>
      </w:divBdr>
    </w:div>
    <w:div w:id="1936285964">
      <w:bodyDiv w:val="1"/>
      <w:marLeft w:val="0"/>
      <w:marRight w:val="0"/>
      <w:marTop w:val="0"/>
      <w:marBottom w:val="0"/>
      <w:divBdr>
        <w:top w:val="none" w:sz="0" w:space="0" w:color="auto"/>
        <w:left w:val="none" w:sz="0" w:space="0" w:color="auto"/>
        <w:bottom w:val="none" w:sz="0" w:space="0" w:color="auto"/>
        <w:right w:val="none" w:sz="0" w:space="0" w:color="auto"/>
      </w:divBdr>
    </w:div>
    <w:div w:id="1951818238">
      <w:bodyDiv w:val="1"/>
      <w:marLeft w:val="0"/>
      <w:marRight w:val="0"/>
      <w:marTop w:val="0"/>
      <w:marBottom w:val="0"/>
      <w:divBdr>
        <w:top w:val="none" w:sz="0" w:space="0" w:color="auto"/>
        <w:left w:val="none" w:sz="0" w:space="0" w:color="auto"/>
        <w:bottom w:val="none" w:sz="0" w:space="0" w:color="auto"/>
        <w:right w:val="none" w:sz="0" w:space="0" w:color="auto"/>
      </w:divBdr>
    </w:div>
    <w:div w:id="1960725587">
      <w:bodyDiv w:val="1"/>
      <w:marLeft w:val="0"/>
      <w:marRight w:val="0"/>
      <w:marTop w:val="0"/>
      <w:marBottom w:val="0"/>
      <w:divBdr>
        <w:top w:val="none" w:sz="0" w:space="0" w:color="auto"/>
        <w:left w:val="none" w:sz="0" w:space="0" w:color="auto"/>
        <w:bottom w:val="none" w:sz="0" w:space="0" w:color="auto"/>
        <w:right w:val="none" w:sz="0" w:space="0" w:color="auto"/>
      </w:divBdr>
    </w:div>
    <w:div w:id="2009672970">
      <w:bodyDiv w:val="1"/>
      <w:marLeft w:val="0"/>
      <w:marRight w:val="0"/>
      <w:marTop w:val="0"/>
      <w:marBottom w:val="0"/>
      <w:divBdr>
        <w:top w:val="none" w:sz="0" w:space="0" w:color="auto"/>
        <w:left w:val="none" w:sz="0" w:space="0" w:color="auto"/>
        <w:bottom w:val="none" w:sz="0" w:space="0" w:color="auto"/>
        <w:right w:val="none" w:sz="0" w:space="0" w:color="auto"/>
      </w:divBdr>
    </w:div>
    <w:div w:id="2010331162">
      <w:bodyDiv w:val="1"/>
      <w:marLeft w:val="0"/>
      <w:marRight w:val="0"/>
      <w:marTop w:val="0"/>
      <w:marBottom w:val="0"/>
      <w:divBdr>
        <w:top w:val="none" w:sz="0" w:space="0" w:color="auto"/>
        <w:left w:val="none" w:sz="0" w:space="0" w:color="auto"/>
        <w:bottom w:val="none" w:sz="0" w:space="0" w:color="auto"/>
        <w:right w:val="none" w:sz="0" w:space="0" w:color="auto"/>
      </w:divBdr>
    </w:div>
    <w:div w:id="2017732445">
      <w:bodyDiv w:val="1"/>
      <w:marLeft w:val="0"/>
      <w:marRight w:val="0"/>
      <w:marTop w:val="0"/>
      <w:marBottom w:val="0"/>
      <w:divBdr>
        <w:top w:val="none" w:sz="0" w:space="0" w:color="auto"/>
        <w:left w:val="none" w:sz="0" w:space="0" w:color="auto"/>
        <w:bottom w:val="none" w:sz="0" w:space="0" w:color="auto"/>
        <w:right w:val="none" w:sz="0" w:space="0" w:color="auto"/>
      </w:divBdr>
    </w:div>
    <w:div w:id="2040206478">
      <w:bodyDiv w:val="1"/>
      <w:marLeft w:val="0"/>
      <w:marRight w:val="0"/>
      <w:marTop w:val="0"/>
      <w:marBottom w:val="0"/>
      <w:divBdr>
        <w:top w:val="none" w:sz="0" w:space="0" w:color="auto"/>
        <w:left w:val="none" w:sz="0" w:space="0" w:color="auto"/>
        <w:bottom w:val="none" w:sz="0" w:space="0" w:color="auto"/>
        <w:right w:val="none" w:sz="0" w:space="0" w:color="auto"/>
      </w:divBdr>
    </w:div>
    <w:div w:id="2050914972">
      <w:bodyDiv w:val="1"/>
      <w:marLeft w:val="0"/>
      <w:marRight w:val="0"/>
      <w:marTop w:val="0"/>
      <w:marBottom w:val="0"/>
      <w:divBdr>
        <w:top w:val="none" w:sz="0" w:space="0" w:color="auto"/>
        <w:left w:val="none" w:sz="0" w:space="0" w:color="auto"/>
        <w:bottom w:val="none" w:sz="0" w:space="0" w:color="auto"/>
        <w:right w:val="none" w:sz="0" w:space="0" w:color="auto"/>
      </w:divBdr>
    </w:div>
    <w:div w:id="2082024583">
      <w:bodyDiv w:val="1"/>
      <w:marLeft w:val="0"/>
      <w:marRight w:val="0"/>
      <w:marTop w:val="0"/>
      <w:marBottom w:val="0"/>
      <w:divBdr>
        <w:top w:val="none" w:sz="0" w:space="0" w:color="auto"/>
        <w:left w:val="none" w:sz="0" w:space="0" w:color="auto"/>
        <w:bottom w:val="none" w:sz="0" w:space="0" w:color="auto"/>
        <w:right w:val="none" w:sz="0" w:space="0" w:color="auto"/>
      </w:divBdr>
    </w:div>
    <w:div w:id="2107192745">
      <w:bodyDiv w:val="1"/>
      <w:marLeft w:val="0"/>
      <w:marRight w:val="0"/>
      <w:marTop w:val="0"/>
      <w:marBottom w:val="0"/>
      <w:divBdr>
        <w:top w:val="none" w:sz="0" w:space="0" w:color="auto"/>
        <w:left w:val="none" w:sz="0" w:space="0" w:color="auto"/>
        <w:bottom w:val="none" w:sz="0" w:space="0" w:color="auto"/>
        <w:right w:val="none" w:sz="0" w:space="0" w:color="auto"/>
      </w:divBdr>
    </w:div>
    <w:div w:id="2117627596">
      <w:bodyDiv w:val="1"/>
      <w:marLeft w:val="0"/>
      <w:marRight w:val="0"/>
      <w:marTop w:val="0"/>
      <w:marBottom w:val="0"/>
      <w:divBdr>
        <w:top w:val="none" w:sz="0" w:space="0" w:color="auto"/>
        <w:left w:val="none" w:sz="0" w:space="0" w:color="auto"/>
        <w:bottom w:val="none" w:sz="0" w:space="0" w:color="auto"/>
        <w:right w:val="none" w:sz="0" w:space="0" w:color="auto"/>
      </w:divBdr>
    </w:div>
    <w:div w:id="212638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18E0E8886B9418124C8FF0D1C0DC5" ma:contentTypeVersion="17" ma:contentTypeDescription="Create a new document." ma:contentTypeScope="" ma:versionID="195ba8dc07c9845af3c2a18fb0c24a4e">
  <xsd:schema xmlns:xsd="http://www.w3.org/2001/XMLSchema" xmlns:xs="http://www.w3.org/2001/XMLSchema" xmlns:p="http://schemas.microsoft.com/office/2006/metadata/properties" xmlns:ns3="9f0fe522-ff9d-4d7b-a889-d23802bf0cc5" xmlns:ns4="dc4afbed-4360-4324-86ac-1c8b52cb4b66" targetNamespace="http://schemas.microsoft.com/office/2006/metadata/properties" ma:root="true" ma:fieldsID="d1229b1482d843b5188446da2fd7ddfc" ns3:_="" ns4:_="">
    <xsd:import namespace="9f0fe522-ff9d-4d7b-a889-d23802bf0cc5"/>
    <xsd:import namespace="dc4afbed-4360-4324-86ac-1c8b52cb4b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e522-ff9d-4d7b-a889-d23802bf0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afbed-4360-4324-86ac-1c8b52cb4b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f0fe522-ff9d-4d7b-a889-d23802bf0cc5" xsi:nil="true"/>
  </documentManagement>
</p:properties>
</file>

<file path=customXml/itemProps1.xml><?xml version="1.0" encoding="utf-8"?>
<ds:datastoreItem xmlns:ds="http://schemas.openxmlformats.org/officeDocument/2006/customXml" ds:itemID="{3C472F58-0EB6-4825-B71F-BFDE8B18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e522-ff9d-4d7b-a889-d23802bf0cc5"/>
    <ds:schemaRef ds:uri="dc4afbed-4360-4324-86ac-1c8b52cb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954BB-DAAE-4E3C-A7A8-331C7E7E4AF7}">
  <ds:schemaRefs>
    <ds:schemaRef ds:uri="http://schemas.microsoft.com/sharepoint/v3/contenttype/forms"/>
  </ds:schemaRefs>
</ds:datastoreItem>
</file>

<file path=customXml/itemProps3.xml><?xml version="1.0" encoding="utf-8"?>
<ds:datastoreItem xmlns:ds="http://schemas.openxmlformats.org/officeDocument/2006/customXml" ds:itemID="{B14D2B98-04FA-4A46-9EEF-A7821BBBA0D5}">
  <ds:schemaRefs>
    <ds:schemaRef ds:uri="http://schemas.openxmlformats.org/officeDocument/2006/bibliography"/>
  </ds:schemaRefs>
</ds:datastoreItem>
</file>

<file path=customXml/itemProps4.xml><?xml version="1.0" encoding="utf-8"?>
<ds:datastoreItem xmlns:ds="http://schemas.openxmlformats.org/officeDocument/2006/customXml" ds:itemID="{14CFF181-3A07-4BE4-8C42-5026DBFB1D01}">
  <ds:schemaRefs>
    <ds:schemaRef ds:uri="http://schemas.microsoft.com/office/2006/metadata/properties"/>
    <ds:schemaRef ds:uri="http://schemas.microsoft.com/office/infopath/2007/PartnerControls"/>
    <ds:schemaRef ds:uri="9f0fe522-ff9d-4d7b-a889-d23802bf0c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11788</Words>
  <Characters>67196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WCO-OMD</Company>
  <LinksUpToDate>false</LinksUpToDate>
  <CharactersWithSpaces>78827</CharactersWithSpaces>
  <SharedDoc>false</SharedDoc>
  <HLinks>
    <vt:vector size="6" baseType="variant">
      <vt:variant>
        <vt:i4>3080313</vt:i4>
      </vt:variant>
      <vt:variant>
        <vt:i4>6</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diye</dc:creator>
  <cp:keywords/>
  <dc:description/>
  <cp:lastModifiedBy>Ye DING</cp:lastModifiedBy>
  <cp:revision>3</cp:revision>
  <cp:lastPrinted>2023-08-18T08:38:00Z</cp:lastPrinted>
  <dcterms:created xsi:type="dcterms:W3CDTF">2023-12-12T18:00:00Z</dcterms:created>
  <dcterms:modified xsi:type="dcterms:W3CDTF">2023-12-13T08:17:00Z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0x0101000A118E0E8886B9418124C8FF0D1C0DC5</vt:lpwstr>
  </property>
  <property fmtid="{D5CDD505-2E9C-101B-9397-08002B2CF9AE}" pid="3" name="GrammarlyDocumentId">
    <vt:lpwstr>8d591795fa826e5f26a595f3c09604e6196f80ce2f9da7a93598b228403858c0</vt:lpwstr>
  </property>
</Properties>
</file>