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0580" w14:textId="20150A38" w:rsidR="00067C54" w:rsidRPr="00060A2D" w:rsidRDefault="00067C54" w:rsidP="00067C54">
      <w:pPr>
        <w:rPr>
          <w:rFonts w:ascii="Arial" w:hAnsi="Arial" w:cs="Arial"/>
          <w:b/>
          <w:vanish/>
          <w:sz w:val="36"/>
          <w:szCs w:val="36"/>
        </w:rPr>
      </w:pPr>
      <w:bookmarkStart w:id="0" w:name="_GoBack"/>
      <w:bookmarkEnd w:id="0"/>
      <w:r w:rsidRPr="00060A2D">
        <w:rPr>
          <w:rFonts w:ascii="Arial" w:hAnsi="Arial" w:cs="Arial"/>
          <w:b/>
          <w:vanish/>
          <w:sz w:val="36"/>
          <w:szCs w:val="36"/>
        </w:rPr>
        <w:t>Bas du formulaire</w:t>
      </w:r>
    </w:p>
    <w:p w14:paraId="4B16AE28" w14:textId="54EAC549" w:rsidR="00060A2D" w:rsidRPr="00060A2D" w:rsidRDefault="00AA1E54" w:rsidP="00067C54">
      <w:pPr>
        <w:rPr>
          <w:rFonts w:ascii="Arial" w:hAnsi="Arial" w:cs="Arial"/>
          <w:b/>
          <w:sz w:val="36"/>
          <w:szCs w:val="36"/>
          <w:lang w:val="en-CA"/>
        </w:rPr>
      </w:pPr>
      <w:r w:rsidRPr="00060A2D">
        <w:rPr>
          <w:rFonts w:ascii="Arial" w:hAnsi="Arial" w:cs="Arial"/>
          <w:b/>
          <w:sz w:val="36"/>
          <w:szCs w:val="36"/>
          <w:lang w:val="en-CA"/>
        </w:rPr>
        <w:t>Reques</w:t>
      </w:r>
      <w:r w:rsidR="00CD21D4" w:rsidRPr="00060A2D">
        <w:rPr>
          <w:rFonts w:ascii="Arial" w:hAnsi="Arial" w:cs="Arial"/>
          <w:b/>
          <w:sz w:val="36"/>
          <w:szCs w:val="36"/>
          <w:lang w:val="en-CA"/>
        </w:rPr>
        <w:t>t</w:t>
      </w:r>
      <w:r w:rsidR="00067C54" w:rsidRPr="00060A2D">
        <w:rPr>
          <w:rFonts w:ascii="Arial" w:hAnsi="Arial" w:cs="Arial"/>
          <w:b/>
          <w:sz w:val="36"/>
          <w:szCs w:val="36"/>
          <w:lang w:val="en-CA"/>
        </w:rPr>
        <w:t xml:space="preserve"> under Section 60 of the </w:t>
      </w:r>
      <w:r w:rsidR="00067C54" w:rsidRPr="00060A2D">
        <w:rPr>
          <w:rFonts w:ascii="Arial" w:hAnsi="Arial" w:cs="Arial"/>
          <w:b/>
          <w:i/>
          <w:iCs/>
          <w:sz w:val="36"/>
          <w:szCs w:val="36"/>
          <w:lang w:val="en-CA"/>
        </w:rPr>
        <w:t>Customs Act</w:t>
      </w:r>
      <w:r w:rsidR="00067C54" w:rsidRPr="00060A2D">
        <w:rPr>
          <w:rFonts w:ascii="Arial" w:hAnsi="Arial" w:cs="Arial"/>
          <w:b/>
          <w:sz w:val="36"/>
          <w:szCs w:val="36"/>
          <w:lang w:val="en-CA"/>
        </w:rPr>
        <w:t> for a Re-determination</w:t>
      </w:r>
      <w:r w:rsidR="008F2932" w:rsidRPr="00060A2D">
        <w:rPr>
          <w:rFonts w:ascii="Arial" w:hAnsi="Arial" w:cs="Arial"/>
          <w:b/>
          <w:sz w:val="36"/>
          <w:szCs w:val="36"/>
          <w:lang w:val="en-CA"/>
        </w:rPr>
        <w:t xml:space="preserve"> </w:t>
      </w:r>
      <w:r w:rsidR="00067C54" w:rsidRPr="00060A2D">
        <w:rPr>
          <w:rFonts w:ascii="Arial" w:hAnsi="Arial" w:cs="Arial"/>
          <w:b/>
          <w:sz w:val="36"/>
          <w:szCs w:val="36"/>
          <w:lang w:val="en-CA"/>
        </w:rPr>
        <w:t>by the President of the Canada Border Services Agency</w:t>
      </w:r>
      <w:r w:rsidR="008F2932" w:rsidRPr="00060A2D">
        <w:rPr>
          <w:rFonts w:ascii="Arial" w:hAnsi="Arial" w:cs="Arial"/>
          <w:b/>
          <w:sz w:val="36"/>
          <w:szCs w:val="36"/>
          <w:lang w:val="en-CA"/>
        </w:rPr>
        <w:t xml:space="preserve"> in Respect of Prohibited Goods of Tariff Item 9898.00.00</w:t>
      </w:r>
    </w:p>
    <w:p w14:paraId="19D5905E" w14:textId="7501EF29" w:rsidR="00060A2D" w:rsidRPr="00060A2D" w:rsidRDefault="00060A2D" w:rsidP="00060A2D">
      <w:pPr>
        <w:keepNext/>
        <w:keepLines/>
        <w:pBdr>
          <w:bottom w:val="single" w:sz="4" w:space="1" w:color="D9D9D9"/>
        </w:pBdr>
        <w:spacing w:before="450" w:after="55" w:line="240" w:lineRule="auto"/>
        <w:ind w:right="53"/>
        <w:outlineLvl w:val="0"/>
        <w:rPr>
          <w:rFonts w:ascii="Arial" w:eastAsia="Calibri" w:hAnsi="Arial" w:cs="Arial"/>
          <w:b/>
          <w:bCs/>
          <w:sz w:val="36"/>
          <w:szCs w:val="36"/>
          <w:lang w:val="en-CA"/>
        </w:rPr>
      </w:pPr>
      <w:r w:rsidRPr="00060A2D">
        <w:rPr>
          <w:rFonts w:ascii="Arial" w:eastAsia="Calibri" w:hAnsi="Arial" w:cs="Arial"/>
          <w:b/>
          <w:bCs/>
          <w:sz w:val="36"/>
          <w:szCs w:val="36"/>
          <w:lang w:val="en-CA"/>
        </w:rPr>
        <w:t>Memorandum D11-6-</w:t>
      </w:r>
      <w:r w:rsidRPr="00060A2D">
        <w:rPr>
          <w:rFonts w:ascii="Arial" w:eastAsia="Calibri" w:hAnsi="Arial" w:cs="Arial"/>
          <w:b/>
          <w:bCs/>
          <w:sz w:val="36"/>
          <w:szCs w:val="36"/>
          <w:highlight w:val="yellow"/>
          <w:lang w:val="en-CA"/>
        </w:rPr>
        <w:t>X</w:t>
      </w:r>
    </w:p>
    <w:p w14:paraId="239090E5" w14:textId="384E2D76" w:rsidR="00060A2D" w:rsidRPr="00551780" w:rsidRDefault="00060A2D" w:rsidP="00067C54">
      <w:pPr>
        <w:rPr>
          <w:rFonts w:ascii="Arial" w:hAnsi="Arial" w:cs="Arial"/>
          <w:b/>
          <w:bCs/>
          <w:sz w:val="28"/>
          <w:szCs w:val="28"/>
          <w:lang w:val="en-CA"/>
        </w:rPr>
      </w:pPr>
    </w:p>
    <w:p w14:paraId="0AAF8D09" w14:textId="77777777" w:rsidR="00067C54" w:rsidRPr="00551780" w:rsidRDefault="00067C54" w:rsidP="00A5335E">
      <w:pPr>
        <w:spacing w:after="0"/>
        <w:rPr>
          <w:rFonts w:ascii="Arial" w:hAnsi="Arial" w:cs="Arial"/>
          <w:sz w:val="24"/>
          <w:szCs w:val="24"/>
          <w:highlight w:val="yellow"/>
          <w:lang w:val="en-CA"/>
        </w:rPr>
      </w:pPr>
      <w:r w:rsidRPr="00551780">
        <w:rPr>
          <w:rFonts w:ascii="Arial" w:hAnsi="Arial" w:cs="Arial"/>
          <w:sz w:val="24"/>
          <w:szCs w:val="24"/>
          <w:highlight w:val="yellow"/>
          <w:lang w:val="en-CA"/>
        </w:rPr>
        <w:t>ISSN 2369-2391</w:t>
      </w:r>
    </w:p>
    <w:p w14:paraId="0BC236B0" w14:textId="77777777" w:rsidR="00067C54" w:rsidRPr="00AA1E54" w:rsidRDefault="00067C54" w:rsidP="00A5335E">
      <w:pPr>
        <w:spacing w:after="0"/>
        <w:rPr>
          <w:rFonts w:ascii="Arial" w:hAnsi="Arial" w:cs="Arial"/>
          <w:sz w:val="24"/>
          <w:szCs w:val="24"/>
          <w:highlight w:val="yellow"/>
          <w:lang w:val="en-CA"/>
        </w:rPr>
      </w:pPr>
      <w:r w:rsidRPr="00AA1E54">
        <w:rPr>
          <w:rFonts w:ascii="Arial" w:hAnsi="Arial" w:cs="Arial"/>
          <w:sz w:val="24"/>
          <w:szCs w:val="24"/>
          <w:highlight w:val="yellow"/>
          <w:lang w:val="en-CA"/>
        </w:rPr>
        <w:t>Cat. No. Rv55-8E-PDF</w:t>
      </w:r>
    </w:p>
    <w:p w14:paraId="4A6A6C1A" w14:textId="12B3C3F8" w:rsidR="00984D87" w:rsidRDefault="00067C54" w:rsidP="00EA2E14">
      <w:pPr>
        <w:spacing w:after="0"/>
        <w:rPr>
          <w:rFonts w:ascii="Arial" w:hAnsi="Arial" w:cs="Arial"/>
          <w:sz w:val="24"/>
          <w:szCs w:val="24"/>
          <w:lang w:val="en-CA"/>
        </w:rPr>
      </w:pPr>
      <w:r w:rsidRPr="00AA1E54">
        <w:rPr>
          <w:rFonts w:ascii="Arial" w:hAnsi="Arial" w:cs="Arial"/>
          <w:sz w:val="24"/>
          <w:szCs w:val="24"/>
          <w:highlight w:val="yellow"/>
          <w:lang w:val="en-CA"/>
        </w:rPr>
        <w:t>Ottawa, </w:t>
      </w:r>
      <w:r w:rsidR="005E51CB" w:rsidRPr="00AA1E54">
        <w:rPr>
          <w:rFonts w:ascii="Arial" w:hAnsi="Arial" w:cs="Arial"/>
          <w:sz w:val="24"/>
          <w:szCs w:val="24"/>
          <w:highlight w:val="yellow"/>
          <w:lang w:val="en-CA"/>
        </w:rPr>
        <w:t>July 4</w:t>
      </w:r>
      <w:r w:rsidRPr="00AA1E54">
        <w:rPr>
          <w:rFonts w:ascii="Arial" w:hAnsi="Arial" w:cs="Arial"/>
          <w:sz w:val="24"/>
          <w:szCs w:val="24"/>
          <w:highlight w:val="yellow"/>
          <w:lang w:val="en-CA"/>
        </w:rPr>
        <w:t>, 20</w:t>
      </w:r>
      <w:r w:rsidRPr="00984D87">
        <w:rPr>
          <w:rFonts w:ascii="Arial" w:hAnsi="Arial" w:cs="Arial"/>
          <w:sz w:val="24"/>
          <w:szCs w:val="24"/>
          <w:highlight w:val="yellow"/>
          <w:lang w:val="en-CA"/>
        </w:rPr>
        <w:t>24</w:t>
      </w:r>
    </w:p>
    <w:p w14:paraId="1571C249" w14:textId="77777777" w:rsidR="00EA2E14" w:rsidRPr="00AA1E54" w:rsidRDefault="00EA2E14" w:rsidP="00EA2E14">
      <w:pPr>
        <w:spacing w:after="0"/>
        <w:rPr>
          <w:rFonts w:ascii="Arial" w:hAnsi="Arial" w:cs="Arial"/>
          <w:sz w:val="24"/>
          <w:szCs w:val="24"/>
          <w:lang w:val="en-CA"/>
        </w:rPr>
      </w:pPr>
    </w:p>
    <w:p w14:paraId="0827101D" w14:textId="6D22B74D" w:rsidR="00EA2E14" w:rsidRDefault="00067C54" w:rsidP="00EA2E14">
      <w:pPr>
        <w:rPr>
          <w:rFonts w:ascii="Arial" w:hAnsi="Arial" w:cs="Arial"/>
          <w:sz w:val="24"/>
          <w:szCs w:val="24"/>
          <w:lang w:val="en-CA"/>
        </w:rPr>
      </w:pPr>
      <w:r w:rsidRPr="00AA1E54">
        <w:rPr>
          <w:rFonts w:ascii="Arial" w:hAnsi="Arial" w:cs="Arial"/>
          <w:sz w:val="24"/>
          <w:szCs w:val="24"/>
          <w:lang w:val="en-CA"/>
        </w:rPr>
        <w:t>This document is also available in </w:t>
      </w:r>
      <w:hyperlink r:id="rId7" w:history="1">
        <w:r w:rsidRPr="00AA1E54">
          <w:rPr>
            <w:rStyle w:val="Hyperlink"/>
            <w:rFonts w:ascii="Arial" w:hAnsi="Arial" w:cs="Arial"/>
            <w:sz w:val="24"/>
            <w:szCs w:val="24"/>
            <w:lang w:val="en-CA"/>
          </w:rPr>
          <w:t>PDF (1.1 MB)</w:t>
        </w:r>
      </w:hyperlink>
      <w:r w:rsidRPr="00AA1E54">
        <w:rPr>
          <w:rFonts w:ascii="Arial" w:hAnsi="Arial" w:cs="Arial"/>
          <w:sz w:val="24"/>
          <w:szCs w:val="24"/>
          <w:lang w:val="en-CA"/>
        </w:rPr>
        <w:t> [</w:t>
      </w:r>
      <w:hyperlink r:id="rId8" w:history="1">
        <w:r w:rsidRPr="00AA1E54">
          <w:rPr>
            <w:rStyle w:val="Hyperlink"/>
            <w:rFonts w:ascii="Arial" w:hAnsi="Arial" w:cs="Arial"/>
            <w:sz w:val="24"/>
            <w:szCs w:val="24"/>
            <w:lang w:val="en-CA"/>
          </w:rPr>
          <w:t>help with PDF files</w:t>
        </w:r>
      </w:hyperlink>
    </w:p>
    <w:p w14:paraId="67DF0207" w14:textId="77777777" w:rsidR="00EA2E14" w:rsidRDefault="00EA2E14" w:rsidP="00EA2E14">
      <w:pPr>
        <w:rPr>
          <w:rFonts w:ascii="Arial" w:hAnsi="Arial" w:cs="Arial"/>
          <w:sz w:val="24"/>
          <w:szCs w:val="24"/>
          <w:lang w:val="en-CA"/>
        </w:rPr>
      </w:pPr>
    </w:p>
    <w:p w14:paraId="79F642A2" w14:textId="71BF774C" w:rsidR="00067C54" w:rsidRPr="00AA1E54" w:rsidRDefault="00067C54" w:rsidP="00984D87">
      <w:pPr>
        <w:rPr>
          <w:rFonts w:ascii="Arial" w:hAnsi="Arial" w:cs="Arial"/>
          <w:sz w:val="24"/>
          <w:szCs w:val="24"/>
          <w:lang w:val="en-CA"/>
        </w:rPr>
      </w:pPr>
      <w:r w:rsidRPr="00AA1E54">
        <w:rPr>
          <w:rFonts w:ascii="Arial" w:hAnsi="Arial" w:cs="Arial"/>
          <w:sz w:val="24"/>
          <w:szCs w:val="24"/>
          <w:lang w:val="en-CA"/>
        </w:rPr>
        <w:t>This memorandum explains the process pursuant to section 60 of the </w:t>
      </w:r>
      <w:r w:rsidR="00B73527" w:rsidRPr="00AA1E54">
        <w:rPr>
          <w:rFonts w:ascii="Arial" w:hAnsi="Arial" w:cs="Arial"/>
          <w:i/>
          <w:sz w:val="24"/>
          <w:szCs w:val="24"/>
          <w:lang w:val="en-CA"/>
        </w:rPr>
        <w:t>Customs Act</w:t>
      </w:r>
      <w:r w:rsidR="00B73527" w:rsidRPr="00AA1E54">
        <w:rPr>
          <w:rFonts w:ascii="Arial" w:hAnsi="Arial" w:cs="Arial"/>
          <w:sz w:val="24"/>
          <w:szCs w:val="24"/>
          <w:lang w:val="en-CA"/>
        </w:rPr>
        <w:t xml:space="preserve"> </w:t>
      </w:r>
      <w:r w:rsidRPr="00AA1E54">
        <w:rPr>
          <w:rFonts w:ascii="Arial" w:hAnsi="Arial" w:cs="Arial"/>
          <w:sz w:val="24"/>
          <w:szCs w:val="24"/>
          <w:lang w:val="en-CA"/>
        </w:rPr>
        <w:t>(the </w:t>
      </w:r>
      <w:r w:rsidRPr="00AA1E54">
        <w:rPr>
          <w:rFonts w:ascii="Arial" w:hAnsi="Arial" w:cs="Arial"/>
          <w:iCs/>
          <w:sz w:val="24"/>
          <w:szCs w:val="24"/>
          <w:lang w:val="en-CA"/>
        </w:rPr>
        <w:t>Act</w:t>
      </w:r>
      <w:r w:rsidRPr="00AA1E54">
        <w:rPr>
          <w:rFonts w:ascii="Arial" w:hAnsi="Arial" w:cs="Arial"/>
          <w:sz w:val="24"/>
          <w:szCs w:val="24"/>
          <w:lang w:val="en-CA"/>
        </w:rPr>
        <w:t xml:space="preserve">) for a request to the President of the Canada Border Services Agency (CBSA) for a re-determination of tariff classification in respect of goods that have been determined to be prohibited goods classified under tariff item 9898.00.00 of the </w:t>
      </w:r>
      <w:r w:rsidR="00AA1E54">
        <w:rPr>
          <w:rFonts w:ascii="Arial" w:hAnsi="Arial" w:cs="Arial"/>
          <w:sz w:val="24"/>
          <w:szCs w:val="24"/>
          <w:lang w:val="en-CA"/>
        </w:rPr>
        <w:t>S</w:t>
      </w:r>
      <w:r w:rsidRPr="00AA1E54">
        <w:rPr>
          <w:rFonts w:ascii="Arial" w:hAnsi="Arial" w:cs="Arial"/>
          <w:sz w:val="24"/>
          <w:szCs w:val="24"/>
          <w:lang w:val="en-CA"/>
        </w:rPr>
        <w:t xml:space="preserve">chedule to the </w:t>
      </w:r>
      <w:r w:rsidRPr="00AA1E54">
        <w:rPr>
          <w:rFonts w:ascii="Arial" w:hAnsi="Arial" w:cs="Arial"/>
          <w:i/>
          <w:sz w:val="24"/>
          <w:szCs w:val="24"/>
          <w:lang w:val="en-CA"/>
        </w:rPr>
        <w:t>Customs Tariff</w:t>
      </w:r>
      <w:r w:rsidR="00223FFA" w:rsidRPr="00AA1E54">
        <w:rPr>
          <w:rFonts w:ascii="Arial" w:hAnsi="Arial" w:cs="Arial"/>
          <w:sz w:val="24"/>
          <w:szCs w:val="24"/>
          <w:lang w:val="en-CA"/>
        </w:rPr>
        <w:t xml:space="preserve"> and prohibited from importation into Canada </w:t>
      </w:r>
      <w:r w:rsidR="005B407D" w:rsidRPr="00AA1E54">
        <w:rPr>
          <w:rFonts w:ascii="Arial" w:hAnsi="Arial" w:cs="Arial"/>
          <w:sz w:val="24"/>
          <w:szCs w:val="24"/>
          <w:lang w:val="en-CA"/>
        </w:rPr>
        <w:t>in accordance with</w:t>
      </w:r>
      <w:r w:rsidR="00223FFA" w:rsidRPr="00AA1E54">
        <w:rPr>
          <w:rFonts w:ascii="Arial" w:hAnsi="Arial" w:cs="Arial"/>
          <w:sz w:val="24"/>
          <w:szCs w:val="24"/>
          <w:lang w:val="en-CA"/>
        </w:rPr>
        <w:t xml:space="preserve"> subsection 136(1) of the </w:t>
      </w:r>
      <w:r w:rsidR="00223FFA" w:rsidRPr="00AA1E54">
        <w:rPr>
          <w:rFonts w:ascii="Arial" w:hAnsi="Arial" w:cs="Arial"/>
          <w:i/>
          <w:sz w:val="24"/>
          <w:szCs w:val="24"/>
          <w:lang w:val="en-CA"/>
        </w:rPr>
        <w:t>Customs Tariff</w:t>
      </w:r>
      <w:r w:rsidRPr="00AA1E54">
        <w:rPr>
          <w:rFonts w:ascii="Arial" w:hAnsi="Arial" w:cs="Arial"/>
          <w:sz w:val="24"/>
          <w:szCs w:val="24"/>
          <w:lang w:val="en-CA"/>
        </w:rPr>
        <w:t xml:space="preserve">. </w:t>
      </w:r>
    </w:p>
    <w:p w14:paraId="776728D9" w14:textId="77777777" w:rsidR="00067C54" w:rsidRPr="00211AC2" w:rsidRDefault="00067C54" w:rsidP="00211AC2">
      <w:pPr>
        <w:pStyle w:val="Style1"/>
      </w:pPr>
      <w:r w:rsidRPr="00211AC2">
        <w:t>Legislation</w:t>
      </w:r>
    </w:p>
    <w:p w14:paraId="4B971188" w14:textId="77777777" w:rsidR="00067C54" w:rsidRPr="00211AC2" w:rsidRDefault="002E08AF" w:rsidP="00067C54">
      <w:pPr>
        <w:rPr>
          <w:rFonts w:ascii="Arial" w:hAnsi="Arial" w:cs="Arial"/>
          <w:sz w:val="24"/>
          <w:szCs w:val="24"/>
          <w:lang w:val="en-CA"/>
        </w:rPr>
      </w:pPr>
      <w:hyperlink r:id="rId9" w:history="1">
        <w:r w:rsidR="00067C54" w:rsidRPr="00211AC2">
          <w:rPr>
            <w:rStyle w:val="Hyperlink"/>
            <w:rFonts w:ascii="Arial" w:hAnsi="Arial" w:cs="Arial"/>
            <w:i/>
            <w:iCs/>
            <w:sz w:val="24"/>
            <w:szCs w:val="24"/>
            <w:lang w:val="en-CA"/>
          </w:rPr>
          <w:t>Customs Act</w:t>
        </w:r>
      </w:hyperlink>
    </w:p>
    <w:p w14:paraId="7D885C41" w14:textId="26F60C87" w:rsidR="00067C54" w:rsidRPr="00211AC2" w:rsidRDefault="00C668AD" w:rsidP="00067C54">
      <w:pPr>
        <w:rPr>
          <w:rFonts w:ascii="Arial" w:hAnsi="Arial" w:cs="Arial"/>
          <w:sz w:val="24"/>
          <w:szCs w:val="24"/>
          <w:lang w:val="en-CA"/>
        </w:rPr>
      </w:pPr>
      <w:r w:rsidRPr="00211AC2">
        <w:rPr>
          <w:rFonts w:ascii="Arial" w:hAnsi="Arial" w:cs="Arial"/>
          <w:sz w:val="24"/>
          <w:szCs w:val="24"/>
          <w:lang w:val="en-CA"/>
        </w:rPr>
        <w:t>Section 58 (Determination</w:t>
      </w:r>
      <w:r w:rsidR="00067C54" w:rsidRPr="00211AC2">
        <w:rPr>
          <w:rFonts w:ascii="Arial" w:hAnsi="Arial" w:cs="Arial"/>
          <w:sz w:val="24"/>
          <w:szCs w:val="24"/>
          <w:lang w:val="en-CA"/>
        </w:rPr>
        <w:t xml:space="preserve"> </w:t>
      </w:r>
      <w:r w:rsidRPr="00211AC2">
        <w:rPr>
          <w:rFonts w:ascii="Arial" w:hAnsi="Arial" w:cs="Arial"/>
          <w:sz w:val="24"/>
          <w:szCs w:val="24"/>
          <w:lang w:val="en-CA"/>
        </w:rPr>
        <w:t>by Officer</w:t>
      </w:r>
      <w:r w:rsidR="00067C54" w:rsidRPr="00211AC2">
        <w:rPr>
          <w:rFonts w:ascii="Arial" w:hAnsi="Arial" w:cs="Arial"/>
          <w:sz w:val="24"/>
          <w:szCs w:val="24"/>
          <w:lang w:val="en-CA"/>
        </w:rPr>
        <w:t>)</w:t>
      </w:r>
    </w:p>
    <w:p w14:paraId="30E3BAFC" w14:textId="7ADE63AA" w:rsidR="00067C54" w:rsidRPr="00211AC2" w:rsidRDefault="00067C54" w:rsidP="00067C54">
      <w:pPr>
        <w:rPr>
          <w:rFonts w:ascii="Arial" w:hAnsi="Arial" w:cs="Arial"/>
          <w:sz w:val="24"/>
          <w:szCs w:val="24"/>
          <w:lang w:val="en-CA"/>
        </w:rPr>
      </w:pPr>
      <w:r w:rsidRPr="00211AC2">
        <w:rPr>
          <w:rFonts w:ascii="Arial" w:hAnsi="Arial" w:cs="Arial"/>
          <w:sz w:val="24"/>
          <w:szCs w:val="24"/>
          <w:lang w:val="en-CA"/>
        </w:rPr>
        <w:t>Section 60 (R</w:t>
      </w:r>
      <w:r w:rsidR="00C668AD" w:rsidRPr="00211AC2">
        <w:rPr>
          <w:rFonts w:ascii="Arial" w:hAnsi="Arial" w:cs="Arial"/>
          <w:sz w:val="24"/>
          <w:szCs w:val="24"/>
          <w:lang w:val="en-CA"/>
        </w:rPr>
        <w:t>equest for r</w:t>
      </w:r>
      <w:r w:rsidRPr="00211AC2">
        <w:rPr>
          <w:rFonts w:ascii="Arial" w:hAnsi="Arial" w:cs="Arial"/>
          <w:sz w:val="24"/>
          <w:szCs w:val="24"/>
          <w:lang w:val="en-CA"/>
        </w:rPr>
        <w:t xml:space="preserve">e-determination </w:t>
      </w:r>
      <w:r w:rsidR="00C668AD" w:rsidRPr="00211AC2">
        <w:rPr>
          <w:rFonts w:ascii="Arial" w:hAnsi="Arial" w:cs="Arial"/>
          <w:sz w:val="24"/>
          <w:szCs w:val="24"/>
          <w:lang w:val="en-CA"/>
        </w:rPr>
        <w:t>or</w:t>
      </w:r>
      <w:r w:rsidRPr="00211AC2">
        <w:rPr>
          <w:rFonts w:ascii="Arial" w:hAnsi="Arial" w:cs="Arial"/>
          <w:sz w:val="24"/>
          <w:szCs w:val="24"/>
          <w:lang w:val="en-CA"/>
        </w:rPr>
        <w:t xml:space="preserve"> further re-determination)</w:t>
      </w:r>
    </w:p>
    <w:p w14:paraId="22FFD87E" w14:textId="4821D630" w:rsidR="00CE1D58" w:rsidRPr="00211AC2" w:rsidRDefault="002E08AF" w:rsidP="00067C54">
      <w:pPr>
        <w:rPr>
          <w:rFonts w:ascii="Arial" w:hAnsi="Arial" w:cs="Arial"/>
          <w:i/>
          <w:sz w:val="24"/>
          <w:szCs w:val="24"/>
          <w:lang w:val="en-CA"/>
        </w:rPr>
      </w:pPr>
      <w:hyperlink r:id="rId10" w:history="1">
        <w:r w:rsidR="00CE1D58" w:rsidRPr="00211AC2">
          <w:rPr>
            <w:rStyle w:val="Hyperlink"/>
            <w:rFonts w:ascii="Arial" w:hAnsi="Arial" w:cs="Arial"/>
            <w:i/>
            <w:sz w:val="24"/>
            <w:szCs w:val="24"/>
            <w:lang w:val="en-CA"/>
          </w:rPr>
          <w:t>Customs Tariff</w:t>
        </w:r>
      </w:hyperlink>
    </w:p>
    <w:p w14:paraId="460BDBBE" w14:textId="77777777" w:rsidR="00067C54" w:rsidRPr="00211AC2" w:rsidRDefault="00067C54" w:rsidP="00067C54">
      <w:pPr>
        <w:rPr>
          <w:rFonts w:ascii="Arial" w:hAnsi="Arial" w:cs="Arial"/>
          <w:sz w:val="24"/>
          <w:szCs w:val="24"/>
          <w:lang w:val="en-CA"/>
        </w:rPr>
      </w:pPr>
      <w:r w:rsidRPr="00211AC2">
        <w:rPr>
          <w:rFonts w:ascii="Arial" w:hAnsi="Arial" w:cs="Arial"/>
          <w:sz w:val="24"/>
          <w:szCs w:val="24"/>
          <w:lang w:val="en-CA"/>
        </w:rPr>
        <w:t>Section 136 (Prohibited imports)</w:t>
      </w:r>
    </w:p>
    <w:p w14:paraId="4FA9C2E4" w14:textId="1E9A5EA2" w:rsidR="00CE1D58" w:rsidRPr="00211AC2" w:rsidRDefault="002E08AF" w:rsidP="00067C54">
      <w:pPr>
        <w:rPr>
          <w:rFonts w:ascii="Arial" w:hAnsi="Arial" w:cs="Arial"/>
          <w:sz w:val="24"/>
          <w:szCs w:val="24"/>
          <w:lang w:val="en-CA"/>
        </w:rPr>
      </w:pPr>
      <w:hyperlink r:id="rId11" w:history="1">
        <w:r w:rsidR="00CE1D58" w:rsidRPr="00211AC2">
          <w:rPr>
            <w:rStyle w:val="Hyperlink"/>
            <w:rFonts w:ascii="Arial" w:hAnsi="Arial" w:cs="Arial"/>
            <w:sz w:val="24"/>
            <w:szCs w:val="24"/>
            <w:lang w:val="en-CA"/>
          </w:rPr>
          <w:t>Schedule</w:t>
        </w:r>
      </w:hyperlink>
      <w:r w:rsidR="00CE1D58" w:rsidRPr="00211AC2">
        <w:rPr>
          <w:rFonts w:ascii="Arial" w:hAnsi="Arial" w:cs="Arial"/>
          <w:sz w:val="24"/>
          <w:szCs w:val="24"/>
          <w:lang w:val="en-CA"/>
        </w:rPr>
        <w:t xml:space="preserve"> to the </w:t>
      </w:r>
      <w:r w:rsidR="00CE1D58" w:rsidRPr="00211AC2">
        <w:rPr>
          <w:rFonts w:ascii="Arial" w:hAnsi="Arial" w:cs="Arial"/>
          <w:i/>
          <w:sz w:val="24"/>
          <w:szCs w:val="24"/>
          <w:lang w:val="en-CA"/>
        </w:rPr>
        <w:t>Customs Tariff</w:t>
      </w:r>
    </w:p>
    <w:p w14:paraId="43294CA0" w14:textId="4F1E121D" w:rsidR="008F2932" w:rsidRPr="00551780" w:rsidRDefault="008F2932" w:rsidP="00211AC2">
      <w:pPr>
        <w:rPr>
          <w:rFonts w:ascii="Arial" w:hAnsi="Arial" w:cs="Arial"/>
          <w:sz w:val="24"/>
          <w:szCs w:val="24"/>
          <w:lang w:val="en-CA"/>
        </w:rPr>
      </w:pPr>
      <w:r w:rsidRPr="00551780">
        <w:rPr>
          <w:rFonts w:ascii="Arial" w:hAnsi="Arial" w:cs="Arial"/>
          <w:sz w:val="24"/>
          <w:szCs w:val="24"/>
          <w:lang w:val="en-CA"/>
        </w:rPr>
        <w:t xml:space="preserve">Tariff Item </w:t>
      </w:r>
      <w:r w:rsidR="00067C54" w:rsidRPr="00551780">
        <w:rPr>
          <w:rFonts w:ascii="Arial" w:hAnsi="Arial" w:cs="Arial"/>
          <w:sz w:val="24"/>
          <w:szCs w:val="24"/>
          <w:lang w:val="en-CA"/>
        </w:rPr>
        <w:t xml:space="preserve">9898.00.00 </w:t>
      </w:r>
    </w:p>
    <w:p w14:paraId="5C309F9B" w14:textId="77777777" w:rsidR="00067C54" w:rsidRPr="00211AC2" w:rsidRDefault="00067C54" w:rsidP="00211AC2">
      <w:pPr>
        <w:pStyle w:val="Style1"/>
      </w:pPr>
      <w:r w:rsidRPr="00211AC2">
        <w:lastRenderedPageBreak/>
        <w:t>Definition</w:t>
      </w:r>
    </w:p>
    <w:p w14:paraId="5067F15F" w14:textId="36656153" w:rsidR="004A28C5" w:rsidRPr="00AA1E54" w:rsidRDefault="004A28C5" w:rsidP="00067C54">
      <w:pPr>
        <w:rPr>
          <w:rFonts w:ascii="Arial" w:hAnsi="Arial" w:cs="Arial"/>
          <w:sz w:val="24"/>
          <w:szCs w:val="24"/>
          <w:lang w:val="en-CA"/>
        </w:rPr>
      </w:pPr>
      <w:r w:rsidRPr="00AA1E54">
        <w:rPr>
          <w:rFonts w:ascii="Arial" w:hAnsi="Arial" w:cs="Arial"/>
          <w:sz w:val="24"/>
          <w:szCs w:val="24"/>
          <w:lang w:val="en-CA"/>
        </w:rPr>
        <w:t xml:space="preserve">1. For </w:t>
      </w:r>
      <w:r w:rsidR="005B407D" w:rsidRPr="00AA1E54">
        <w:rPr>
          <w:rFonts w:ascii="Arial" w:hAnsi="Arial" w:cs="Arial"/>
          <w:sz w:val="24"/>
          <w:szCs w:val="24"/>
          <w:lang w:val="en-CA"/>
        </w:rPr>
        <w:t xml:space="preserve">the </w:t>
      </w:r>
      <w:r w:rsidRPr="00AA1E54">
        <w:rPr>
          <w:rFonts w:ascii="Arial" w:hAnsi="Arial" w:cs="Arial"/>
          <w:sz w:val="24"/>
          <w:szCs w:val="24"/>
          <w:lang w:val="en-CA"/>
        </w:rPr>
        <w:t>purposes of this memorandum, the following definitions shall apply:</w:t>
      </w:r>
    </w:p>
    <w:p w14:paraId="3EA3B136" w14:textId="77777777" w:rsidR="00FC7B8D" w:rsidRPr="00AA1E54" w:rsidRDefault="00FC7B8D" w:rsidP="00067C54">
      <w:pPr>
        <w:rPr>
          <w:rFonts w:ascii="Arial" w:hAnsi="Arial" w:cs="Arial"/>
          <w:b/>
          <w:sz w:val="24"/>
          <w:szCs w:val="24"/>
          <w:lang w:val="en-CA"/>
        </w:rPr>
      </w:pPr>
      <w:r w:rsidRPr="00AA1E54">
        <w:rPr>
          <w:rFonts w:ascii="Arial" w:hAnsi="Arial" w:cs="Arial"/>
          <w:b/>
          <w:sz w:val="24"/>
          <w:szCs w:val="24"/>
          <w:lang w:val="en-CA"/>
        </w:rPr>
        <w:t>Controlled goods</w:t>
      </w:r>
    </w:p>
    <w:p w14:paraId="28D24D72" w14:textId="02D06784" w:rsidR="00FC7B8D" w:rsidRPr="00A74CC8" w:rsidRDefault="004A28C5" w:rsidP="00067C54">
      <w:pPr>
        <w:rPr>
          <w:rFonts w:ascii="Arial" w:hAnsi="Arial" w:cs="Arial"/>
          <w:sz w:val="24"/>
          <w:szCs w:val="24"/>
          <w:shd w:val="clear" w:color="auto" w:fill="FFFFFF"/>
          <w:lang w:val="en-CA"/>
        </w:rPr>
      </w:pPr>
      <w:r w:rsidRPr="00A74CC8">
        <w:rPr>
          <w:rFonts w:ascii="Arial" w:hAnsi="Arial" w:cs="Arial"/>
          <w:sz w:val="24"/>
          <w:szCs w:val="24"/>
          <w:lang w:val="en-CA"/>
        </w:rPr>
        <w:t>G</w:t>
      </w:r>
      <w:r w:rsidR="008D4004" w:rsidRPr="00A74CC8">
        <w:rPr>
          <w:rFonts w:ascii="Arial" w:hAnsi="Arial" w:cs="Arial"/>
          <w:sz w:val="24"/>
          <w:szCs w:val="24"/>
          <w:lang w:val="en-CA"/>
        </w:rPr>
        <w:t xml:space="preserve">oods listed </w:t>
      </w:r>
      <w:r w:rsidRPr="00A74CC8">
        <w:rPr>
          <w:rFonts w:ascii="Arial" w:hAnsi="Arial" w:cs="Arial"/>
          <w:sz w:val="24"/>
          <w:szCs w:val="24"/>
          <w:lang w:val="en-CA"/>
        </w:rPr>
        <w:t>in the</w:t>
      </w:r>
      <w:r w:rsidR="00C668AD" w:rsidRPr="00A74CC8">
        <w:rPr>
          <w:rFonts w:ascii="Arial" w:hAnsi="Arial" w:cs="Arial"/>
          <w:sz w:val="24"/>
          <w:szCs w:val="24"/>
          <w:lang w:val="en-CA"/>
        </w:rPr>
        <w:t xml:space="preserve"> </w:t>
      </w:r>
      <w:hyperlink r:id="rId12" w:history="1">
        <w:r w:rsidR="00C668AD" w:rsidRPr="00A74CC8">
          <w:rPr>
            <w:rStyle w:val="Hyperlink"/>
            <w:rFonts w:ascii="Arial" w:hAnsi="Arial" w:cs="Arial"/>
            <w:sz w:val="24"/>
            <w:szCs w:val="24"/>
            <w:lang w:val="en-CA"/>
          </w:rPr>
          <w:t>Import Control List</w:t>
        </w:r>
      </w:hyperlink>
      <w:r w:rsidRPr="00A74CC8">
        <w:rPr>
          <w:rFonts w:ascii="Arial" w:hAnsi="Arial" w:cs="Arial"/>
          <w:sz w:val="24"/>
          <w:szCs w:val="24"/>
          <w:lang w:val="en-CA"/>
        </w:rPr>
        <w:t xml:space="preserve"> </w:t>
      </w:r>
      <w:r w:rsidR="00C668AD" w:rsidRPr="00A74CC8">
        <w:rPr>
          <w:rFonts w:ascii="Arial" w:hAnsi="Arial" w:cs="Arial"/>
          <w:sz w:val="24"/>
          <w:szCs w:val="24"/>
          <w:lang w:val="en-CA"/>
        </w:rPr>
        <w:t>(ICL)</w:t>
      </w:r>
      <w:r w:rsidRPr="00A74CC8">
        <w:rPr>
          <w:rFonts w:ascii="Arial" w:hAnsi="Arial" w:cs="Arial"/>
          <w:sz w:val="24"/>
          <w:szCs w:val="24"/>
          <w:lang w:val="en-CA"/>
        </w:rPr>
        <w:t xml:space="preserve"> that can only be imported under the authority of and in accordance with an import permit issued by Global Affairs Canada (GAC) under the </w:t>
      </w:r>
      <w:hyperlink r:id="rId13" w:history="1">
        <w:r w:rsidRPr="00A74CC8">
          <w:rPr>
            <w:rStyle w:val="Emphasis"/>
            <w:rFonts w:ascii="Arial" w:hAnsi="Arial" w:cs="Arial"/>
            <w:color w:val="0000FF"/>
            <w:sz w:val="24"/>
            <w:szCs w:val="24"/>
            <w:u w:val="single"/>
            <w:shd w:val="clear" w:color="auto" w:fill="FFFFFF"/>
            <w:lang w:val="en-CA"/>
          </w:rPr>
          <w:t>Export and Import Permits Act</w:t>
        </w:r>
      </w:hyperlink>
      <w:r w:rsidR="00A74CC8" w:rsidRPr="00A74CC8">
        <w:rPr>
          <w:rFonts w:ascii="Arial" w:hAnsi="Arial" w:cs="Arial"/>
          <w:sz w:val="24"/>
          <w:szCs w:val="24"/>
          <w:lang w:val="en-CA"/>
        </w:rPr>
        <w:t xml:space="preserve"> (refer to </w:t>
      </w:r>
      <w:hyperlink r:id="rId14" w:history="1">
        <w:r w:rsidR="00A74CC8" w:rsidRPr="00A74CC8">
          <w:rPr>
            <w:rStyle w:val="Hyperlink"/>
            <w:rFonts w:ascii="Arial" w:hAnsi="Arial" w:cs="Arial"/>
            <w:sz w:val="24"/>
            <w:szCs w:val="24"/>
            <w:lang w:val="en-CA"/>
          </w:rPr>
          <w:t>Import Controls and Import Permits</w:t>
        </w:r>
      </w:hyperlink>
      <w:r w:rsidR="00A74CC8" w:rsidRPr="00A74CC8">
        <w:rPr>
          <w:rFonts w:ascii="Arial" w:hAnsi="Arial" w:cs="Arial"/>
          <w:sz w:val="24"/>
          <w:szCs w:val="24"/>
          <w:lang w:val="en-CA"/>
        </w:rPr>
        <w:t>).</w:t>
      </w:r>
    </w:p>
    <w:p w14:paraId="26F1C650" w14:textId="77777777" w:rsidR="008217EF" w:rsidRPr="00AA1E54" w:rsidRDefault="008217EF" w:rsidP="00067C54">
      <w:pPr>
        <w:rPr>
          <w:rFonts w:ascii="Arial" w:hAnsi="Arial" w:cs="Arial"/>
          <w:b/>
          <w:sz w:val="24"/>
          <w:szCs w:val="24"/>
          <w:lang w:val="en-CA"/>
        </w:rPr>
      </w:pPr>
      <w:r w:rsidRPr="00AA1E54">
        <w:rPr>
          <w:rFonts w:ascii="Arial" w:hAnsi="Arial" w:cs="Arial"/>
          <w:b/>
          <w:sz w:val="24"/>
          <w:szCs w:val="24"/>
          <w:lang w:val="en-CA"/>
        </w:rPr>
        <w:t>Prohibited goods</w:t>
      </w:r>
    </w:p>
    <w:p w14:paraId="2451B1DF" w14:textId="77777777" w:rsidR="008217EF" w:rsidRPr="00AA1E54" w:rsidRDefault="008217EF" w:rsidP="00067C54">
      <w:pPr>
        <w:rPr>
          <w:rFonts w:ascii="Arial" w:hAnsi="Arial" w:cs="Arial"/>
          <w:sz w:val="24"/>
          <w:szCs w:val="24"/>
          <w:lang w:val="en-CA"/>
        </w:rPr>
      </w:pPr>
      <w:r w:rsidRPr="00AA1E54">
        <w:rPr>
          <w:rFonts w:ascii="Arial" w:hAnsi="Arial" w:cs="Arial"/>
          <w:sz w:val="24"/>
          <w:szCs w:val="24"/>
          <w:lang w:val="en-CA"/>
        </w:rPr>
        <w:t>Goods listed in tariff item</w:t>
      </w:r>
      <w:r w:rsidR="00FC7B8D" w:rsidRPr="00AA1E54">
        <w:rPr>
          <w:rFonts w:ascii="Arial" w:hAnsi="Arial" w:cs="Arial"/>
          <w:sz w:val="24"/>
          <w:szCs w:val="24"/>
          <w:lang w:val="en-CA"/>
        </w:rPr>
        <w:t xml:space="preserve"> 9898.00.00 of the Schedule to the </w:t>
      </w:r>
      <w:r w:rsidR="00FC7B8D" w:rsidRPr="00AA1E54">
        <w:rPr>
          <w:rFonts w:ascii="Arial" w:hAnsi="Arial" w:cs="Arial"/>
          <w:i/>
          <w:sz w:val="24"/>
          <w:szCs w:val="24"/>
          <w:lang w:val="en-CA"/>
        </w:rPr>
        <w:t>Customs Tariff</w:t>
      </w:r>
      <w:r w:rsidR="00FC7B8D" w:rsidRPr="00AA1E54">
        <w:rPr>
          <w:rFonts w:ascii="Arial" w:hAnsi="Arial" w:cs="Arial"/>
          <w:sz w:val="24"/>
          <w:szCs w:val="24"/>
          <w:lang w:val="en-CA"/>
        </w:rPr>
        <w:t xml:space="preserve">, which includes firearms, prohibited weapons, restricted weapons, prohibited devices, prohibited ammunition and components or parts designed exclusively for use in the manufacture of or assembly into automatic firearms. </w:t>
      </w:r>
    </w:p>
    <w:p w14:paraId="6D218470" w14:textId="77777777" w:rsidR="004A28C5" w:rsidRPr="00AA1E54" w:rsidRDefault="004A28C5" w:rsidP="00067C54">
      <w:pPr>
        <w:rPr>
          <w:rFonts w:ascii="Arial" w:hAnsi="Arial" w:cs="Arial"/>
          <w:b/>
          <w:sz w:val="24"/>
          <w:szCs w:val="24"/>
          <w:lang w:val="en-CA"/>
        </w:rPr>
      </w:pPr>
      <w:r w:rsidRPr="00AA1E54">
        <w:rPr>
          <w:rFonts w:ascii="Arial" w:hAnsi="Arial" w:cs="Arial"/>
          <w:b/>
          <w:sz w:val="24"/>
          <w:szCs w:val="24"/>
          <w:lang w:val="en-CA"/>
        </w:rPr>
        <w:t>Request for a re-determination</w:t>
      </w:r>
    </w:p>
    <w:p w14:paraId="39E2A104" w14:textId="1C9F8199" w:rsidR="00FC7B8D" w:rsidRDefault="004A28C5" w:rsidP="00067C54">
      <w:pPr>
        <w:rPr>
          <w:rFonts w:ascii="Arial" w:hAnsi="Arial" w:cs="Arial"/>
          <w:sz w:val="24"/>
          <w:szCs w:val="24"/>
          <w:lang w:val="en-CA"/>
        </w:rPr>
      </w:pPr>
      <w:r w:rsidRPr="00AA1E54">
        <w:rPr>
          <w:rFonts w:ascii="Arial" w:hAnsi="Arial" w:cs="Arial"/>
          <w:sz w:val="24"/>
          <w:szCs w:val="24"/>
          <w:lang w:val="en-CA"/>
        </w:rPr>
        <w:t>In this memorandum, the term “</w:t>
      </w:r>
      <w:r w:rsidRPr="00AA1E54">
        <w:rPr>
          <w:rFonts w:ascii="Arial" w:hAnsi="Arial" w:cs="Arial"/>
          <w:b/>
          <w:bCs/>
          <w:sz w:val="24"/>
          <w:szCs w:val="24"/>
          <w:lang w:val="en-CA"/>
        </w:rPr>
        <w:t>a request</w:t>
      </w:r>
      <w:r w:rsidRPr="00AA1E54">
        <w:rPr>
          <w:rFonts w:ascii="Arial" w:hAnsi="Arial" w:cs="Arial"/>
          <w:sz w:val="24"/>
          <w:szCs w:val="24"/>
          <w:lang w:val="en-CA"/>
        </w:rPr>
        <w:t>” refers to a request to the President of t</w:t>
      </w:r>
      <w:r w:rsidR="004114F2">
        <w:rPr>
          <w:rFonts w:ascii="Arial" w:hAnsi="Arial" w:cs="Arial"/>
          <w:sz w:val="24"/>
          <w:szCs w:val="24"/>
          <w:lang w:val="en-CA"/>
        </w:rPr>
        <w:t xml:space="preserve">he CBSA under section 60 of the </w:t>
      </w:r>
      <w:r w:rsidRPr="00AA1E54">
        <w:rPr>
          <w:rFonts w:ascii="Arial" w:hAnsi="Arial" w:cs="Arial"/>
          <w:iCs/>
          <w:sz w:val="24"/>
          <w:szCs w:val="24"/>
          <w:lang w:val="en-CA"/>
        </w:rPr>
        <w:t>Act</w:t>
      </w:r>
      <w:r w:rsidRPr="00AA1E54">
        <w:rPr>
          <w:rFonts w:ascii="Arial" w:hAnsi="Arial" w:cs="Arial"/>
          <w:i/>
          <w:iCs/>
          <w:sz w:val="24"/>
          <w:szCs w:val="24"/>
          <w:lang w:val="en-CA"/>
        </w:rPr>
        <w:t xml:space="preserve"> </w:t>
      </w:r>
      <w:r w:rsidRPr="00AA1E54">
        <w:rPr>
          <w:rFonts w:ascii="Arial" w:hAnsi="Arial" w:cs="Arial"/>
          <w:iCs/>
          <w:sz w:val="24"/>
          <w:szCs w:val="24"/>
          <w:lang w:val="en-CA"/>
        </w:rPr>
        <w:t>specific to</w:t>
      </w:r>
      <w:r w:rsidRPr="00AA1E54">
        <w:rPr>
          <w:rFonts w:ascii="Arial" w:hAnsi="Arial" w:cs="Arial"/>
          <w:sz w:val="24"/>
          <w:szCs w:val="24"/>
          <w:lang w:val="en-CA"/>
        </w:rPr>
        <w:t xml:space="preserve"> a re-determination of tariff classification of </w:t>
      </w:r>
      <w:r w:rsidR="003423A1" w:rsidRPr="00AA1E54">
        <w:rPr>
          <w:rFonts w:ascii="Arial" w:hAnsi="Arial" w:cs="Arial"/>
          <w:sz w:val="24"/>
          <w:szCs w:val="24"/>
          <w:lang w:val="en-CA"/>
        </w:rPr>
        <w:t xml:space="preserve">goods that have been determined by an Officer to be classified as </w:t>
      </w:r>
      <w:r w:rsidRPr="00AA1E54">
        <w:rPr>
          <w:rFonts w:ascii="Arial" w:hAnsi="Arial" w:cs="Arial"/>
          <w:sz w:val="24"/>
          <w:szCs w:val="24"/>
          <w:lang w:val="en-CA"/>
        </w:rPr>
        <w:t xml:space="preserve">prohibited goods </w:t>
      </w:r>
      <w:r w:rsidR="003423A1" w:rsidRPr="00AA1E54">
        <w:rPr>
          <w:rFonts w:ascii="Arial" w:hAnsi="Arial" w:cs="Arial"/>
          <w:sz w:val="24"/>
          <w:szCs w:val="24"/>
          <w:lang w:val="en-CA"/>
        </w:rPr>
        <w:t>under</w:t>
      </w:r>
      <w:r w:rsidRPr="00AA1E54">
        <w:rPr>
          <w:rFonts w:ascii="Arial" w:hAnsi="Arial" w:cs="Arial"/>
          <w:sz w:val="24"/>
          <w:szCs w:val="24"/>
          <w:lang w:val="en-CA"/>
        </w:rPr>
        <w:t xml:space="preserve"> tariff item 9898.00.00 of the Schedule to the </w:t>
      </w:r>
      <w:r w:rsidRPr="00AA1E54">
        <w:rPr>
          <w:rFonts w:ascii="Arial" w:hAnsi="Arial" w:cs="Arial"/>
          <w:i/>
          <w:sz w:val="24"/>
          <w:szCs w:val="24"/>
          <w:lang w:val="en-CA"/>
        </w:rPr>
        <w:t>Customs Tariff</w:t>
      </w:r>
      <w:r w:rsidRPr="00AA1E54">
        <w:rPr>
          <w:rFonts w:ascii="Arial" w:hAnsi="Arial" w:cs="Arial"/>
          <w:sz w:val="24"/>
          <w:szCs w:val="24"/>
          <w:lang w:val="en-CA"/>
        </w:rPr>
        <w:t xml:space="preserve">. </w:t>
      </w:r>
    </w:p>
    <w:p w14:paraId="2B265F68" w14:textId="066C8719" w:rsidR="00211AC2" w:rsidRPr="00211AC2" w:rsidRDefault="00211AC2" w:rsidP="00211AC2">
      <w:pPr>
        <w:pStyle w:val="Style1"/>
      </w:pPr>
      <w:r w:rsidRPr="00211AC2">
        <w:t>Guidelines and general information</w:t>
      </w:r>
    </w:p>
    <w:p w14:paraId="4647F8AF" w14:textId="02A872A9" w:rsidR="00067C54" w:rsidRPr="00211AC2" w:rsidRDefault="00067C54" w:rsidP="00211AC2">
      <w:pPr>
        <w:pStyle w:val="Style1"/>
        <w:spacing w:before="360"/>
        <w:rPr>
          <w:sz w:val="28"/>
          <w:szCs w:val="28"/>
        </w:rPr>
      </w:pPr>
      <w:r w:rsidRPr="00211AC2">
        <w:rPr>
          <w:sz w:val="28"/>
          <w:szCs w:val="28"/>
        </w:rPr>
        <w:t xml:space="preserve">Types of decisions eligible for </w:t>
      </w:r>
      <w:r w:rsidR="003423A1" w:rsidRPr="00211AC2">
        <w:rPr>
          <w:sz w:val="28"/>
          <w:szCs w:val="28"/>
        </w:rPr>
        <w:t xml:space="preserve">a </w:t>
      </w:r>
      <w:r w:rsidRPr="00211AC2">
        <w:rPr>
          <w:sz w:val="28"/>
          <w:szCs w:val="28"/>
        </w:rPr>
        <w:t>re</w:t>
      </w:r>
      <w:r w:rsidR="008B7C78" w:rsidRPr="00211AC2">
        <w:rPr>
          <w:sz w:val="28"/>
          <w:szCs w:val="28"/>
        </w:rPr>
        <w:t>-determination</w:t>
      </w:r>
    </w:p>
    <w:p w14:paraId="521C306F" w14:textId="20C7A6C2" w:rsidR="00067C54" w:rsidRPr="00AA1E54" w:rsidRDefault="003B0761" w:rsidP="00067C54">
      <w:pPr>
        <w:rPr>
          <w:rFonts w:ascii="Arial" w:hAnsi="Arial" w:cs="Arial"/>
          <w:sz w:val="24"/>
          <w:szCs w:val="24"/>
          <w:lang w:val="en-CA"/>
        </w:rPr>
      </w:pPr>
      <w:r w:rsidRPr="00AA1E54">
        <w:rPr>
          <w:rFonts w:ascii="Arial" w:hAnsi="Arial" w:cs="Arial"/>
          <w:sz w:val="24"/>
          <w:szCs w:val="24"/>
          <w:lang w:val="en-CA"/>
        </w:rPr>
        <w:t>2</w:t>
      </w:r>
      <w:r w:rsidR="00067C54" w:rsidRPr="00AA1E54">
        <w:rPr>
          <w:rFonts w:ascii="Arial" w:hAnsi="Arial" w:cs="Arial"/>
          <w:sz w:val="24"/>
          <w:szCs w:val="24"/>
          <w:lang w:val="en-CA"/>
        </w:rPr>
        <w:t xml:space="preserve">. The following types of </w:t>
      </w:r>
      <w:r w:rsidR="00BC6732" w:rsidRPr="00AA1E54">
        <w:rPr>
          <w:rFonts w:ascii="Arial" w:hAnsi="Arial" w:cs="Arial"/>
          <w:sz w:val="24"/>
          <w:szCs w:val="24"/>
          <w:lang w:val="en-CA"/>
        </w:rPr>
        <w:t>notice</w:t>
      </w:r>
      <w:r w:rsidR="00067C54" w:rsidRPr="00AA1E54">
        <w:rPr>
          <w:rFonts w:ascii="Arial" w:hAnsi="Arial" w:cs="Arial"/>
          <w:sz w:val="24"/>
          <w:szCs w:val="24"/>
          <w:lang w:val="en-CA"/>
        </w:rPr>
        <w:t xml:space="preserve"> </w:t>
      </w:r>
      <w:r w:rsidR="00BC6732" w:rsidRPr="00AA1E54">
        <w:rPr>
          <w:rFonts w:ascii="Arial" w:hAnsi="Arial" w:cs="Arial"/>
          <w:sz w:val="24"/>
          <w:szCs w:val="24"/>
          <w:lang w:val="en-CA"/>
        </w:rPr>
        <w:t>issue</w:t>
      </w:r>
      <w:r w:rsidR="004114F2">
        <w:rPr>
          <w:rFonts w:ascii="Arial" w:hAnsi="Arial" w:cs="Arial"/>
          <w:sz w:val="24"/>
          <w:szCs w:val="24"/>
          <w:lang w:val="en-CA"/>
        </w:rPr>
        <w:t xml:space="preserve">d under subsection 59(2) of the </w:t>
      </w:r>
      <w:r w:rsidR="00BC6732" w:rsidRPr="00AA1E54">
        <w:rPr>
          <w:rFonts w:ascii="Arial" w:hAnsi="Arial" w:cs="Arial"/>
          <w:iCs/>
          <w:sz w:val="24"/>
          <w:szCs w:val="24"/>
          <w:lang w:val="en-CA"/>
        </w:rPr>
        <w:t>Act</w:t>
      </w:r>
      <w:r w:rsidR="00BC6732" w:rsidRPr="00AA1E54">
        <w:rPr>
          <w:rFonts w:ascii="Arial" w:hAnsi="Arial" w:cs="Arial"/>
          <w:sz w:val="24"/>
          <w:szCs w:val="24"/>
          <w:lang w:val="en-CA"/>
        </w:rPr>
        <w:t xml:space="preserve"> </w:t>
      </w:r>
      <w:r w:rsidR="00067C54" w:rsidRPr="00AA1E54">
        <w:rPr>
          <w:rFonts w:ascii="Arial" w:hAnsi="Arial" w:cs="Arial"/>
          <w:sz w:val="24"/>
          <w:szCs w:val="24"/>
          <w:lang w:val="en-CA"/>
        </w:rPr>
        <w:t xml:space="preserve">are eligible for </w:t>
      </w:r>
      <w:r w:rsidR="003423A1" w:rsidRPr="00AA1E54">
        <w:rPr>
          <w:rFonts w:ascii="Arial" w:hAnsi="Arial" w:cs="Arial"/>
          <w:sz w:val="24"/>
          <w:szCs w:val="24"/>
          <w:lang w:val="en-CA"/>
        </w:rPr>
        <w:t>a re-determination</w:t>
      </w:r>
      <w:r w:rsidR="004114F2">
        <w:rPr>
          <w:rFonts w:ascii="Arial" w:hAnsi="Arial" w:cs="Arial"/>
          <w:sz w:val="24"/>
          <w:szCs w:val="24"/>
          <w:lang w:val="en-CA"/>
        </w:rPr>
        <w:t xml:space="preserve"> under section 60 of the </w:t>
      </w:r>
      <w:r w:rsidR="00067C54" w:rsidRPr="00AA1E54">
        <w:rPr>
          <w:rFonts w:ascii="Arial" w:hAnsi="Arial" w:cs="Arial"/>
          <w:iCs/>
          <w:sz w:val="24"/>
          <w:szCs w:val="24"/>
          <w:lang w:val="en-CA"/>
        </w:rPr>
        <w:t>Act</w:t>
      </w:r>
      <w:r w:rsidR="00067C54" w:rsidRPr="00AA1E54">
        <w:rPr>
          <w:rFonts w:ascii="Arial" w:hAnsi="Arial" w:cs="Arial"/>
          <w:sz w:val="24"/>
          <w:szCs w:val="24"/>
          <w:lang w:val="en-CA"/>
        </w:rPr>
        <w:t>:</w:t>
      </w:r>
    </w:p>
    <w:p w14:paraId="1E7AEA84" w14:textId="09A1A3F9" w:rsidR="00067C54" w:rsidRPr="00AA1E54" w:rsidRDefault="00221C68" w:rsidP="00067C54">
      <w:pPr>
        <w:numPr>
          <w:ilvl w:val="0"/>
          <w:numId w:val="5"/>
        </w:numPr>
        <w:rPr>
          <w:rFonts w:ascii="Arial" w:hAnsi="Arial" w:cs="Arial"/>
          <w:sz w:val="24"/>
          <w:szCs w:val="24"/>
          <w:lang w:val="en-CA"/>
        </w:rPr>
      </w:pPr>
      <w:r w:rsidRPr="00AA1E54">
        <w:rPr>
          <w:rFonts w:ascii="Arial" w:hAnsi="Arial" w:cs="Arial"/>
          <w:sz w:val="24"/>
          <w:szCs w:val="24"/>
          <w:lang w:val="en-CA"/>
        </w:rPr>
        <w:t>Notice of Determination: A decision by letter or on Form BSF929</w:t>
      </w:r>
      <w:r w:rsidR="00222341" w:rsidRPr="00AA1E54">
        <w:rPr>
          <w:rFonts w:ascii="Arial" w:hAnsi="Arial" w:cs="Arial"/>
          <w:sz w:val="24"/>
          <w:szCs w:val="24"/>
          <w:lang w:val="en-CA"/>
        </w:rPr>
        <w:t xml:space="preserve"> – </w:t>
      </w:r>
      <w:r w:rsidR="00222341" w:rsidRPr="00AA1E54">
        <w:rPr>
          <w:rFonts w:ascii="Arial" w:hAnsi="Arial" w:cs="Arial"/>
          <w:i/>
          <w:sz w:val="24"/>
          <w:szCs w:val="24"/>
          <w:lang w:val="en-CA"/>
        </w:rPr>
        <w:t>Notice of Determination Prohibited Good(s) of Tariff Item 9898.00.00</w:t>
      </w:r>
      <w:r w:rsidRPr="00AA1E54">
        <w:rPr>
          <w:rFonts w:ascii="Arial" w:hAnsi="Arial" w:cs="Arial"/>
          <w:i/>
          <w:sz w:val="24"/>
          <w:szCs w:val="24"/>
          <w:lang w:val="en-CA"/>
        </w:rPr>
        <w:t xml:space="preserve"> </w:t>
      </w:r>
      <w:r w:rsidRPr="00AA1E54">
        <w:rPr>
          <w:rFonts w:ascii="Arial" w:hAnsi="Arial" w:cs="Arial"/>
          <w:sz w:val="24"/>
          <w:szCs w:val="24"/>
          <w:lang w:val="en-CA"/>
        </w:rPr>
        <w:t xml:space="preserve">indicating that the goods you are attempting to import are prohibited goods classified under tariff item no. 9898.00.00 of the Schedule to the </w:t>
      </w:r>
      <w:r w:rsidRPr="00AA1E54">
        <w:rPr>
          <w:rFonts w:ascii="Arial" w:hAnsi="Arial" w:cs="Arial"/>
          <w:i/>
          <w:sz w:val="24"/>
          <w:szCs w:val="24"/>
          <w:lang w:val="en-CA"/>
        </w:rPr>
        <w:t>Customs Tariff</w:t>
      </w:r>
      <w:r w:rsidR="003423A1" w:rsidRPr="00AA1E54">
        <w:rPr>
          <w:rFonts w:ascii="Arial" w:hAnsi="Arial" w:cs="Arial"/>
          <w:i/>
          <w:sz w:val="24"/>
          <w:szCs w:val="24"/>
          <w:lang w:val="en-CA"/>
        </w:rPr>
        <w:t>.</w:t>
      </w:r>
      <w:r w:rsidR="003423A1" w:rsidRPr="00AA1E54">
        <w:rPr>
          <w:rFonts w:ascii="Arial" w:hAnsi="Arial" w:cs="Arial"/>
          <w:sz w:val="24"/>
          <w:szCs w:val="24"/>
          <w:lang w:val="en-CA"/>
        </w:rPr>
        <w:t xml:space="preserve"> It </w:t>
      </w:r>
      <w:r w:rsidR="005B407D" w:rsidRPr="00AA1E54">
        <w:rPr>
          <w:rFonts w:ascii="Arial" w:hAnsi="Arial" w:cs="Arial"/>
          <w:sz w:val="24"/>
          <w:szCs w:val="24"/>
          <w:lang w:val="en-CA"/>
        </w:rPr>
        <w:t>can also include</w:t>
      </w:r>
      <w:r w:rsidR="003423A1" w:rsidRPr="00AA1E54">
        <w:rPr>
          <w:rFonts w:ascii="Arial" w:hAnsi="Arial" w:cs="Arial"/>
          <w:sz w:val="24"/>
          <w:szCs w:val="24"/>
          <w:lang w:val="en-CA"/>
        </w:rPr>
        <w:t xml:space="preserve"> controlled goods </w:t>
      </w:r>
      <w:r w:rsidR="005B407D" w:rsidRPr="00AA1E54">
        <w:rPr>
          <w:rFonts w:ascii="Arial" w:hAnsi="Arial" w:cs="Arial"/>
          <w:sz w:val="24"/>
          <w:szCs w:val="24"/>
          <w:lang w:val="en-CA"/>
        </w:rPr>
        <w:t xml:space="preserve">that </w:t>
      </w:r>
      <w:r w:rsidR="003423A1" w:rsidRPr="00AA1E54">
        <w:rPr>
          <w:rFonts w:ascii="Arial" w:hAnsi="Arial" w:cs="Arial"/>
          <w:sz w:val="24"/>
          <w:szCs w:val="24"/>
          <w:lang w:val="en-CA"/>
        </w:rPr>
        <w:t xml:space="preserve">have been determined inadmissible for importation into Canada for failure to present a valid import permit issued under </w:t>
      </w:r>
      <w:r w:rsidR="004114F2">
        <w:rPr>
          <w:rFonts w:ascii="Arial" w:hAnsi="Arial" w:cs="Arial"/>
          <w:sz w:val="24"/>
          <w:szCs w:val="24"/>
          <w:lang w:val="en-CA"/>
        </w:rPr>
        <w:t xml:space="preserve">the </w:t>
      </w:r>
      <w:hyperlink r:id="rId15" w:history="1">
        <w:r w:rsidR="008B7C78" w:rsidRPr="00AA1E54">
          <w:rPr>
            <w:rStyle w:val="Hyperlink"/>
            <w:rFonts w:ascii="Arial" w:hAnsi="Arial" w:cs="Arial"/>
            <w:i/>
            <w:iCs/>
            <w:sz w:val="24"/>
            <w:szCs w:val="24"/>
            <w:lang w:val="en-CA"/>
          </w:rPr>
          <w:t>Export and Import Permits Act</w:t>
        </w:r>
      </w:hyperlink>
      <w:r w:rsidR="003B0761" w:rsidRPr="00AA1E54">
        <w:rPr>
          <w:rFonts w:ascii="Arial" w:hAnsi="Arial" w:cs="Arial"/>
          <w:sz w:val="24"/>
          <w:szCs w:val="24"/>
          <w:lang w:val="en-CA"/>
        </w:rPr>
        <w:t>;</w:t>
      </w:r>
    </w:p>
    <w:p w14:paraId="6C839BC6" w14:textId="6A770A15" w:rsidR="00221C68" w:rsidRPr="00AA1E54" w:rsidRDefault="00221C68" w:rsidP="00222341">
      <w:pPr>
        <w:numPr>
          <w:ilvl w:val="0"/>
          <w:numId w:val="5"/>
        </w:numPr>
        <w:rPr>
          <w:rFonts w:ascii="Arial" w:hAnsi="Arial" w:cs="Arial"/>
          <w:sz w:val="24"/>
          <w:szCs w:val="24"/>
          <w:lang w:val="en-CA"/>
        </w:rPr>
      </w:pPr>
      <w:r w:rsidRPr="00AA1E54">
        <w:rPr>
          <w:rFonts w:ascii="Arial" w:hAnsi="Arial" w:cs="Arial"/>
          <w:sz w:val="24"/>
          <w:szCs w:val="24"/>
          <w:lang w:val="en-CA"/>
        </w:rPr>
        <w:t>Form K26</w:t>
      </w:r>
      <w:r w:rsidR="00222341" w:rsidRPr="00AA1E54">
        <w:rPr>
          <w:rFonts w:ascii="Arial" w:hAnsi="Arial" w:cs="Arial"/>
          <w:sz w:val="24"/>
          <w:szCs w:val="24"/>
          <w:lang w:val="en-CA"/>
        </w:rPr>
        <w:t xml:space="preserve"> –</w:t>
      </w:r>
      <w:r w:rsidR="004114F2">
        <w:rPr>
          <w:rFonts w:ascii="Arial" w:hAnsi="Arial" w:cs="Arial"/>
          <w:sz w:val="24"/>
          <w:szCs w:val="24"/>
          <w:lang w:val="en-CA"/>
        </w:rPr>
        <w:t xml:space="preserve"> </w:t>
      </w:r>
      <w:r w:rsidRPr="00AA1E54">
        <w:rPr>
          <w:rFonts w:ascii="Arial" w:hAnsi="Arial" w:cs="Arial"/>
          <w:i/>
          <w:iCs/>
          <w:sz w:val="24"/>
          <w:szCs w:val="24"/>
          <w:lang w:val="en-CA"/>
        </w:rPr>
        <w:t>Notice of Detention</w:t>
      </w:r>
      <w:r w:rsidR="004114F2">
        <w:rPr>
          <w:rFonts w:ascii="Arial" w:hAnsi="Arial" w:cs="Arial"/>
          <w:sz w:val="24"/>
          <w:szCs w:val="24"/>
          <w:lang w:val="en-CA"/>
        </w:rPr>
        <w:t xml:space="preserve"> or </w:t>
      </w:r>
      <w:r w:rsidRPr="00AA1E54">
        <w:rPr>
          <w:rFonts w:ascii="Arial" w:hAnsi="Arial" w:cs="Arial"/>
          <w:sz w:val="24"/>
          <w:szCs w:val="24"/>
          <w:lang w:val="en-CA"/>
        </w:rPr>
        <w:t>BSF241</w:t>
      </w:r>
      <w:r w:rsidR="00222341" w:rsidRPr="00AA1E54">
        <w:rPr>
          <w:rFonts w:ascii="Arial" w:hAnsi="Arial" w:cs="Arial"/>
          <w:sz w:val="24"/>
          <w:szCs w:val="24"/>
          <w:lang w:val="en-CA"/>
        </w:rPr>
        <w:t xml:space="preserve"> –</w:t>
      </w:r>
      <w:r w:rsidR="004114F2">
        <w:rPr>
          <w:rFonts w:ascii="Arial" w:hAnsi="Arial" w:cs="Arial"/>
          <w:sz w:val="24"/>
          <w:szCs w:val="24"/>
          <w:lang w:val="en-CA"/>
        </w:rPr>
        <w:t xml:space="preserve"> </w:t>
      </w:r>
      <w:r w:rsidRPr="00AA1E54">
        <w:rPr>
          <w:rFonts w:ascii="Arial" w:hAnsi="Arial" w:cs="Arial"/>
          <w:i/>
          <w:iCs/>
          <w:sz w:val="24"/>
          <w:szCs w:val="24"/>
          <w:lang w:val="en-CA"/>
        </w:rPr>
        <w:t>Non-Monetary General Receipt</w:t>
      </w:r>
      <w:r w:rsidR="004114F2">
        <w:rPr>
          <w:rFonts w:ascii="Arial" w:hAnsi="Arial" w:cs="Arial"/>
          <w:i/>
          <w:iCs/>
          <w:sz w:val="24"/>
          <w:szCs w:val="24"/>
          <w:lang w:val="en-CA"/>
        </w:rPr>
        <w:t xml:space="preserve"> </w:t>
      </w:r>
      <w:r w:rsidR="004114F2" w:rsidRPr="004114F2">
        <w:rPr>
          <w:rFonts w:ascii="Arial" w:hAnsi="Arial" w:cs="Arial"/>
          <w:iCs/>
          <w:sz w:val="24"/>
          <w:szCs w:val="24"/>
          <w:lang w:val="en-CA"/>
        </w:rPr>
        <w:t>i</w:t>
      </w:r>
      <w:r w:rsidR="003B0761" w:rsidRPr="004114F2">
        <w:rPr>
          <w:rFonts w:ascii="Arial" w:hAnsi="Arial" w:cs="Arial"/>
          <w:iCs/>
          <w:sz w:val="24"/>
          <w:szCs w:val="24"/>
          <w:lang w:val="en-CA"/>
        </w:rPr>
        <w:t>n</w:t>
      </w:r>
      <w:r w:rsidR="003B0761" w:rsidRPr="00AA1E54">
        <w:rPr>
          <w:rFonts w:ascii="Arial" w:hAnsi="Arial" w:cs="Arial"/>
          <w:iCs/>
          <w:sz w:val="24"/>
          <w:szCs w:val="24"/>
          <w:lang w:val="en-CA"/>
        </w:rPr>
        <w:t>dicating that the goods are prohibited goods;</w:t>
      </w:r>
    </w:p>
    <w:p w14:paraId="26C6532B" w14:textId="0245CA75" w:rsidR="00790EB3" w:rsidRPr="006D73EE" w:rsidRDefault="00221C68" w:rsidP="006D73EE">
      <w:pPr>
        <w:numPr>
          <w:ilvl w:val="0"/>
          <w:numId w:val="5"/>
        </w:numPr>
        <w:rPr>
          <w:rFonts w:ascii="Arial" w:hAnsi="Arial" w:cs="Arial"/>
          <w:sz w:val="24"/>
          <w:szCs w:val="24"/>
          <w:lang w:val="en-CA"/>
        </w:rPr>
      </w:pPr>
      <w:r w:rsidRPr="00AA1E54">
        <w:rPr>
          <w:rFonts w:ascii="Arial" w:hAnsi="Arial" w:cs="Arial"/>
          <w:sz w:val="24"/>
          <w:szCs w:val="24"/>
          <w:lang w:val="en-CA"/>
        </w:rPr>
        <w:t>Form K19</w:t>
      </w:r>
      <w:r w:rsidR="00222341" w:rsidRPr="00AA1E54">
        <w:rPr>
          <w:rFonts w:ascii="Arial" w:hAnsi="Arial" w:cs="Arial"/>
          <w:sz w:val="24"/>
          <w:szCs w:val="24"/>
          <w:lang w:val="en-CA"/>
        </w:rPr>
        <w:t xml:space="preserve"> –</w:t>
      </w:r>
      <w:r w:rsidRPr="00AA1E54">
        <w:rPr>
          <w:rFonts w:ascii="Arial" w:hAnsi="Arial" w:cs="Arial"/>
          <w:sz w:val="24"/>
          <w:szCs w:val="24"/>
          <w:lang w:val="en-CA"/>
        </w:rPr>
        <w:t xml:space="preserve"> </w:t>
      </w:r>
      <w:r w:rsidRPr="00AA1E54">
        <w:rPr>
          <w:rFonts w:ascii="Arial" w:hAnsi="Arial" w:cs="Arial"/>
          <w:i/>
          <w:sz w:val="24"/>
          <w:szCs w:val="24"/>
          <w:lang w:val="en-CA"/>
        </w:rPr>
        <w:t>Seizure Receipt</w:t>
      </w:r>
      <w:r w:rsidR="003423A1" w:rsidRPr="00AA1E54">
        <w:rPr>
          <w:rFonts w:ascii="Arial" w:hAnsi="Arial" w:cs="Arial"/>
          <w:sz w:val="24"/>
          <w:szCs w:val="24"/>
          <w:lang w:val="en-CA"/>
        </w:rPr>
        <w:t xml:space="preserve"> issued </w:t>
      </w:r>
      <w:r w:rsidR="004B6903" w:rsidRPr="00AA1E54">
        <w:rPr>
          <w:rFonts w:ascii="Arial" w:hAnsi="Arial" w:cs="Arial"/>
          <w:sz w:val="24"/>
          <w:szCs w:val="24"/>
          <w:lang w:val="en-CA"/>
        </w:rPr>
        <w:t xml:space="preserve">by an Officer </w:t>
      </w:r>
      <w:r w:rsidR="003423A1" w:rsidRPr="00AA1E54">
        <w:rPr>
          <w:rFonts w:ascii="Arial" w:hAnsi="Arial" w:cs="Arial"/>
          <w:sz w:val="24"/>
          <w:szCs w:val="24"/>
          <w:lang w:val="en-CA"/>
        </w:rPr>
        <w:t>for seized prohibited goods</w:t>
      </w:r>
      <w:r w:rsidR="003B0761" w:rsidRPr="00AA1E54">
        <w:rPr>
          <w:rFonts w:ascii="Arial" w:hAnsi="Arial" w:cs="Arial"/>
          <w:sz w:val="24"/>
          <w:szCs w:val="24"/>
          <w:lang w:val="en-CA"/>
        </w:rPr>
        <w:t>.</w:t>
      </w:r>
    </w:p>
    <w:p w14:paraId="4D23C409" w14:textId="77777777" w:rsidR="00067C54" w:rsidRPr="00A9757E" w:rsidRDefault="00067C54" w:rsidP="00790EB3">
      <w:pPr>
        <w:pStyle w:val="Style3"/>
      </w:pPr>
      <w:r w:rsidRPr="00A9757E">
        <w:lastRenderedPageBreak/>
        <w:t>Who can file a request under section 60 of the </w:t>
      </w:r>
      <w:r w:rsidRPr="004B4146">
        <w:t>Act</w:t>
      </w:r>
    </w:p>
    <w:p w14:paraId="702460BD" w14:textId="049DB2A1" w:rsidR="00067C54" w:rsidRPr="00AA1E54" w:rsidRDefault="003B0761" w:rsidP="00067C54">
      <w:pPr>
        <w:rPr>
          <w:rFonts w:ascii="Arial" w:hAnsi="Arial" w:cs="Arial"/>
          <w:sz w:val="24"/>
          <w:szCs w:val="24"/>
          <w:lang w:val="en-CA"/>
        </w:rPr>
      </w:pPr>
      <w:r w:rsidRPr="00AA1E54">
        <w:rPr>
          <w:rFonts w:ascii="Arial" w:hAnsi="Arial" w:cs="Arial"/>
          <w:sz w:val="24"/>
          <w:szCs w:val="24"/>
          <w:lang w:val="en-CA"/>
        </w:rPr>
        <w:t>3</w:t>
      </w:r>
      <w:r w:rsidR="00067C54" w:rsidRPr="00AA1E54">
        <w:rPr>
          <w:rFonts w:ascii="Arial" w:hAnsi="Arial" w:cs="Arial"/>
          <w:sz w:val="24"/>
          <w:szCs w:val="24"/>
          <w:lang w:val="en-CA"/>
        </w:rPr>
        <w:t xml:space="preserve">. A person, to whom an Officer has given </w:t>
      </w:r>
      <w:r w:rsidR="00BC6732" w:rsidRPr="00AA1E54">
        <w:rPr>
          <w:rFonts w:ascii="Arial" w:hAnsi="Arial" w:cs="Arial"/>
          <w:sz w:val="24"/>
          <w:szCs w:val="24"/>
          <w:lang w:val="en-CA"/>
        </w:rPr>
        <w:t xml:space="preserve">one of the above types of notice, may file a request. </w:t>
      </w:r>
      <w:r w:rsidR="00067C54" w:rsidRPr="00AA1E54">
        <w:rPr>
          <w:rFonts w:ascii="Arial" w:hAnsi="Arial" w:cs="Arial"/>
          <w:sz w:val="24"/>
          <w:szCs w:val="24"/>
          <w:lang w:val="en-CA"/>
        </w:rPr>
        <w:t>These persons include:</w:t>
      </w:r>
    </w:p>
    <w:p w14:paraId="3EA019D6" w14:textId="77777777" w:rsidR="00067C54" w:rsidRPr="00AA1E54" w:rsidRDefault="00067C54" w:rsidP="00067C54">
      <w:pPr>
        <w:numPr>
          <w:ilvl w:val="0"/>
          <w:numId w:val="7"/>
        </w:numPr>
        <w:rPr>
          <w:rFonts w:ascii="Arial" w:hAnsi="Arial" w:cs="Arial"/>
          <w:sz w:val="24"/>
          <w:szCs w:val="24"/>
          <w:lang w:val="en-CA"/>
        </w:rPr>
      </w:pPr>
      <w:r w:rsidRPr="00AA1E54">
        <w:rPr>
          <w:rFonts w:ascii="Arial" w:hAnsi="Arial" w:cs="Arial"/>
          <w:sz w:val="24"/>
          <w:szCs w:val="24"/>
          <w:lang w:val="en-CA"/>
        </w:rPr>
        <w:t>The importer of the goods;</w:t>
      </w:r>
    </w:p>
    <w:p w14:paraId="1F0C053B" w14:textId="77777777" w:rsidR="00067C54" w:rsidRPr="00AA1E54" w:rsidRDefault="00067C54" w:rsidP="00067C54">
      <w:pPr>
        <w:numPr>
          <w:ilvl w:val="0"/>
          <w:numId w:val="7"/>
        </w:numPr>
        <w:rPr>
          <w:rFonts w:ascii="Arial" w:hAnsi="Arial" w:cs="Arial"/>
          <w:sz w:val="24"/>
          <w:szCs w:val="24"/>
          <w:lang w:val="en-CA"/>
        </w:rPr>
      </w:pPr>
      <w:r w:rsidRPr="00AA1E54">
        <w:rPr>
          <w:rFonts w:ascii="Arial" w:hAnsi="Arial" w:cs="Arial"/>
          <w:sz w:val="24"/>
          <w:szCs w:val="24"/>
          <w:lang w:val="en-CA"/>
        </w:rPr>
        <w:t>The owner of the goods at the time of release;</w:t>
      </w:r>
    </w:p>
    <w:p w14:paraId="2B315DC9" w14:textId="41B4AFBC" w:rsidR="00067C54" w:rsidRPr="00AA1E54" w:rsidRDefault="00067C54" w:rsidP="00067C54">
      <w:pPr>
        <w:numPr>
          <w:ilvl w:val="0"/>
          <w:numId w:val="7"/>
        </w:numPr>
        <w:rPr>
          <w:rFonts w:ascii="Arial" w:hAnsi="Arial" w:cs="Arial"/>
          <w:sz w:val="24"/>
          <w:szCs w:val="24"/>
          <w:lang w:val="en-CA"/>
        </w:rPr>
      </w:pPr>
      <w:r w:rsidRPr="00AA1E54">
        <w:rPr>
          <w:rFonts w:ascii="Arial" w:hAnsi="Arial" w:cs="Arial"/>
          <w:sz w:val="24"/>
          <w:szCs w:val="24"/>
          <w:lang w:val="en-CA"/>
        </w:rPr>
        <w:t>Any person liable for payment of duties on the goods at the time of release;</w:t>
      </w:r>
      <w:r w:rsidR="005E3664">
        <w:rPr>
          <w:rFonts w:ascii="Arial" w:hAnsi="Arial" w:cs="Arial"/>
          <w:sz w:val="24"/>
          <w:szCs w:val="24"/>
          <w:lang w:val="en-CA"/>
        </w:rPr>
        <w:t xml:space="preserve"> and</w:t>
      </w:r>
    </w:p>
    <w:p w14:paraId="1FE7A816" w14:textId="50D22C32" w:rsidR="00067C54" w:rsidRPr="00AA1E54" w:rsidRDefault="00067C54" w:rsidP="00067C54">
      <w:pPr>
        <w:numPr>
          <w:ilvl w:val="0"/>
          <w:numId w:val="7"/>
        </w:numPr>
        <w:rPr>
          <w:rFonts w:ascii="Arial" w:hAnsi="Arial" w:cs="Arial"/>
          <w:sz w:val="24"/>
          <w:szCs w:val="24"/>
          <w:lang w:val="en-CA"/>
        </w:rPr>
      </w:pPr>
      <w:r w:rsidRPr="00AA1E54">
        <w:rPr>
          <w:rFonts w:ascii="Arial" w:hAnsi="Arial" w:cs="Arial"/>
          <w:sz w:val="24"/>
          <w:szCs w:val="24"/>
          <w:lang w:val="en-CA"/>
        </w:rPr>
        <w:t>The person who accounted for the goods under subsection 32(1),(3), or (5) of the </w:t>
      </w:r>
      <w:r w:rsidRPr="004B4146">
        <w:rPr>
          <w:rFonts w:ascii="Arial" w:hAnsi="Arial" w:cs="Arial"/>
          <w:iCs/>
          <w:sz w:val="24"/>
          <w:szCs w:val="24"/>
          <w:lang w:val="en-CA"/>
        </w:rPr>
        <w:t>Act</w:t>
      </w:r>
      <w:r w:rsidR="003423A1" w:rsidRPr="004B4146">
        <w:rPr>
          <w:rFonts w:ascii="Arial" w:hAnsi="Arial" w:cs="Arial"/>
          <w:sz w:val="24"/>
          <w:szCs w:val="24"/>
          <w:lang w:val="en-CA"/>
        </w:rPr>
        <w:t>.</w:t>
      </w:r>
    </w:p>
    <w:p w14:paraId="15281316" w14:textId="7176598A" w:rsidR="00067C54" w:rsidRPr="00AA1E54" w:rsidRDefault="003B0761" w:rsidP="00067C54">
      <w:pPr>
        <w:rPr>
          <w:rFonts w:ascii="Arial" w:hAnsi="Arial" w:cs="Arial"/>
          <w:sz w:val="24"/>
          <w:szCs w:val="24"/>
          <w:lang w:val="en-CA"/>
        </w:rPr>
      </w:pPr>
      <w:r w:rsidRPr="00AA1E54">
        <w:rPr>
          <w:rFonts w:ascii="Arial" w:hAnsi="Arial" w:cs="Arial"/>
          <w:sz w:val="24"/>
          <w:szCs w:val="24"/>
          <w:lang w:val="en-CA"/>
        </w:rPr>
        <w:t>4</w:t>
      </w:r>
      <w:r w:rsidR="00067C54" w:rsidRPr="00AA1E54">
        <w:rPr>
          <w:rFonts w:ascii="Arial" w:hAnsi="Arial" w:cs="Arial"/>
          <w:sz w:val="24"/>
          <w:szCs w:val="24"/>
          <w:lang w:val="en-CA"/>
        </w:rPr>
        <w:t>. In addition, requests may be submitted by</w:t>
      </w:r>
      <w:r w:rsidR="00222341" w:rsidRPr="00AA1E54">
        <w:rPr>
          <w:rFonts w:ascii="Arial" w:hAnsi="Arial" w:cs="Arial"/>
          <w:sz w:val="24"/>
          <w:szCs w:val="24"/>
          <w:lang w:val="en-CA"/>
        </w:rPr>
        <w:t xml:space="preserve"> a</w:t>
      </w:r>
      <w:r w:rsidR="00067C54" w:rsidRPr="00AA1E54">
        <w:rPr>
          <w:rFonts w:ascii="Arial" w:hAnsi="Arial" w:cs="Arial"/>
          <w:sz w:val="24"/>
          <w:szCs w:val="24"/>
          <w:lang w:val="en-CA"/>
        </w:rPr>
        <w:t xml:space="preserve"> </w:t>
      </w:r>
      <w:r w:rsidR="00222341" w:rsidRPr="00AA1E54">
        <w:rPr>
          <w:rFonts w:ascii="Arial" w:hAnsi="Arial" w:cs="Arial"/>
          <w:sz w:val="24"/>
          <w:szCs w:val="24"/>
          <w:lang w:val="en-CA"/>
        </w:rPr>
        <w:t xml:space="preserve">representative or </w:t>
      </w:r>
      <w:r w:rsidR="00067C54" w:rsidRPr="00AA1E54">
        <w:rPr>
          <w:rFonts w:ascii="Arial" w:hAnsi="Arial" w:cs="Arial"/>
          <w:sz w:val="24"/>
          <w:szCs w:val="24"/>
          <w:lang w:val="en-CA"/>
        </w:rPr>
        <w:t xml:space="preserve">agent of an eligible person if accompanied by a written statement or general agency agreement authorizing the </w:t>
      </w:r>
      <w:r w:rsidR="00222341" w:rsidRPr="00AA1E54">
        <w:rPr>
          <w:rFonts w:ascii="Arial" w:hAnsi="Arial" w:cs="Arial"/>
          <w:sz w:val="24"/>
          <w:szCs w:val="24"/>
          <w:lang w:val="en-CA"/>
        </w:rPr>
        <w:t>representative or agent</w:t>
      </w:r>
      <w:r w:rsidR="00067C54" w:rsidRPr="00AA1E54">
        <w:rPr>
          <w:rFonts w:ascii="Arial" w:hAnsi="Arial" w:cs="Arial"/>
          <w:sz w:val="24"/>
          <w:szCs w:val="24"/>
          <w:lang w:val="en-CA"/>
        </w:rPr>
        <w:t xml:space="preserve"> to act on behalf of the person for the purpose of the request.</w:t>
      </w:r>
    </w:p>
    <w:p w14:paraId="3D70E438" w14:textId="77777777" w:rsidR="00067C54" w:rsidRPr="00A9757E" w:rsidRDefault="00067C54" w:rsidP="00211AC2">
      <w:pPr>
        <w:pStyle w:val="Style3"/>
      </w:pPr>
      <w:r w:rsidRPr="00A9757E">
        <w:t>Requirements to submit a valid request under section 60 of the </w:t>
      </w:r>
      <w:r w:rsidRPr="004B4146">
        <w:t>Act</w:t>
      </w:r>
    </w:p>
    <w:p w14:paraId="2EF01F26" w14:textId="07816ABB" w:rsidR="00BD43E5" w:rsidRPr="005C6ECE" w:rsidRDefault="003B0761" w:rsidP="000430FD">
      <w:pPr>
        <w:rPr>
          <w:rFonts w:ascii="Arial" w:hAnsi="Arial" w:cs="Arial"/>
          <w:sz w:val="24"/>
          <w:szCs w:val="24"/>
          <w:lang w:val="en-CA"/>
        </w:rPr>
      </w:pPr>
      <w:r w:rsidRPr="00F23C25">
        <w:rPr>
          <w:rFonts w:ascii="Arial" w:hAnsi="Arial" w:cs="Arial"/>
          <w:sz w:val="24"/>
          <w:szCs w:val="24"/>
          <w:lang w:val="en-CA"/>
        </w:rPr>
        <w:t>5</w:t>
      </w:r>
      <w:r w:rsidR="00067C54" w:rsidRPr="00F23C25">
        <w:rPr>
          <w:rFonts w:ascii="Arial" w:hAnsi="Arial" w:cs="Arial"/>
          <w:sz w:val="24"/>
          <w:szCs w:val="24"/>
          <w:lang w:val="en-CA"/>
        </w:rPr>
        <w:t xml:space="preserve">. </w:t>
      </w:r>
      <w:r w:rsidR="00F23C25" w:rsidRPr="00F23C25">
        <w:rPr>
          <w:rFonts w:ascii="Arial" w:hAnsi="Arial" w:cs="Arial"/>
          <w:sz w:val="24"/>
          <w:szCs w:val="24"/>
          <w:lang w:val="en-CA"/>
        </w:rPr>
        <w:t>A request will only be accepted if the following conditions are met</w:t>
      </w:r>
      <w:r w:rsidR="00C138E2">
        <w:rPr>
          <w:rFonts w:ascii="Arial" w:hAnsi="Arial" w:cs="Arial"/>
          <w:sz w:val="24"/>
          <w:szCs w:val="24"/>
          <w:lang w:val="en-CA"/>
        </w:rPr>
        <w:t xml:space="preserve">: </w:t>
      </w:r>
      <w:r w:rsidR="00F23C25" w:rsidRPr="00F23C25">
        <w:rPr>
          <w:rFonts w:ascii="Arial" w:hAnsi="Arial" w:cs="Arial"/>
          <w:sz w:val="24"/>
          <w:szCs w:val="24"/>
          <w:lang w:val="en-CA"/>
        </w:rPr>
        <w:t xml:space="preserve"> </w:t>
      </w:r>
    </w:p>
    <w:p w14:paraId="6F6615DC" w14:textId="1842C845" w:rsidR="00BD43E5" w:rsidRPr="00AA1E54" w:rsidRDefault="003B0761" w:rsidP="000430FD">
      <w:pPr>
        <w:numPr>
          <w:ilvl w:val="0"/>
          <w:numId w:val="9"/>
        </w:numPr>
        <w:rPr>
          <w:rFonts w:ascii="Arial" w:hAnsi="Arial" w:cs="Arial"/>
          <w:sz w:val="24"/>
          <w:szCs w:val="24"/>
          <w:lang w:val="en-CA"/>
        </w:rPr>
      </w:pPr>
      <w:r w:rsidRPr="00AA1E54">
        <w:rPr>
          <w:rFonts w:ascii="Arial" w:hAnsi="Arial" w:cs="Arial"/>
          <w:sz w:val="24"/>
          <w:szCs w:val="24"/>
          <w:lang w:val="en-CA"/>
        </w:rPr>
        <w:t>Y</w:t>
      </w:r>
      <w:r w:rsidR="00BD43E5" w:rsidRPr="00AA1E54">
        <w:rPr>
          <w:rFonts w:ascii="Arial" w:hAnsi="Arial" w:cs="Arial"/>
          <w:sz w:val="24"/>
          <w:szCs w:val="24"/>
          <w:lang w:val="en-CA"/>
        </w:rPr>
        <w:t xml:space="preserve">ou received a </w:t>
      </w:r>
      <w:r w:rsidR="00BC6732" w:rsidRPr="00AA1E54">
        <w:rPr>
          <w:rFonts w:ascii="Arial" w:hAnsi="Arial" w:cs="Arial"/>
          <w:sz w:val="24"/>
          <w:szCs w:val="24"/>
          <w:lang w:val="en-CA"/>
        </w:rPr>
        <w:t xml:space="preserve">notice </w:t>
      </w:r>
      <w:r w:rsidR="00BD43E5" w:rsidRPr="00AA1E54">
        <w:rPr>
          <w:rFonts w:ascii="Arial" w:hAnsi="Arial" w:cs="Arial"/>
          <w:sz w:val="24"/>
          <w:szCs w:val="24"/>
          <w:lang w:val="en-CA"/>
        </w:rPr>
        <w:t>from the CBSA</w:t>
      </w:r>
      <w:r w:rsidRPr="00AA1E54">
        <w:rPr>
          <w:rFonts w:ascii="Arial" w:hAnsi="Arial" w:cs="Arial"/>
          <w:sz w:val="24"/>
          <w:szCs w:val="24"/>
          <w:lang w:val="en-CA"/>
        </w:rPr>
        <w:t xml:space="preserve"> of the types listed in paragraph 2</w:t>
      </w:r>
      <w:r w:rsidR="00F23C25">
        <w:rPr>
          <w:rFonts w:ascii="Arial" w:hAnsi="Arial" w:cs="Arial"/>
          <w:sz w:val="24"/>
          <w:szCs w:val="24"/>
          <w:lang w:val="en-CA"/>
        </w:rPr>
        <w:t xml:space="preserve"> of this me</w:t>
      </w:r>
      <w:r w:rsidR="005E3664">
        <w:rPr>
          <w:rFonts w:ascii="Arial" w:hAnsi="Arial" w:cs="Arial"/>
          <w:sz w:val="24"/>
          <w:szCs w:val="24"/>
          <w:lang w:val="en-CA"/>
        </w:rPr>
        <w:t>morandum</w:t>
      </w:r>
      <w:r w:rsidRPr="00AA1E54">
        <w:rPr>
          <w:rFonts w:ascii="Arial" w:hAnsi="Arial" w:cs="Arial"/>
          <w:sz w:val="24"/>
          <w:szCs w:val="24"/>
          <w:lang w:val="en-CA"/>
        </w:rPr>
        <w:t xml:space="preserve"> </w:t>
      </w:r>
      <w:r w:rsidR="00BD43E5" w:rsidRPr="00AA1E54">
        <w:rPr>
          <w:rFonts w:ascii="Arial" w:hAnsi="Arial" w:cs="Arial"/>
          <w:sz w:val="24"/>
          <w:szCs w:val="24"/>
          <w:lang w:val="en-CA"/>
        </w:rPr>
        <w:t xml:space="preserve">indicating that </w:t>
      </w:r>
      <w:r w:rsidRPr="00AA1E54">
        <w:rPr>
          <w:rFonts w:ascii="Arial" w:hAnsi="Arial" w:cs="Arial"/>
          <w:sz w:val="24"/>
          <w:szCs w:val="24"/>
          <w:lang w:val="en-CA"/>
        </w:rPr>
        <w:t>the</w:t>
      </w:r>
      <w:r w:rsidR="00BD43E5" w:rsidRPr="00AA1E54">
        <w:rPr>
          <w:rFonts w:ascii="Arial" w:hAnsi="Arial" w:cs="Arial"/>
          <w:sz w:val="24"/>
          <w:szCs w:val="24"/>
          <w:lang w:val="en-CA"/>
        </w:rPr>
        <w:t xml:space="preserve"> goods are classified as prohibited under tariff item 9898.00.00; </w:t>
      </w:r>
    </w:p>
    <w:p w14:paraId="065F5F3A" w14:textId="7D41DBFF" w:rsidR="00222341" w:rsidRPr="00AA1E54" w:rsidRDefault="00222341" w:rsidP="000430FD">
      <w:pPr>
        <w:numPr>
          <w:ilvl w:val="0"/>
          <w:numId w:val="9"/>
        </w:numPr>
        <w:rPr>
          <w:rFonts w:ascii="Arial" w:hAnsi="Arial" w:cs="Arial"/>
          <w:sz w:val="24"/>
          <w:szCs w:val="24"/>
          <w:lang w:val="en-CA"/>
        </w:rPr>
      </w:pPr>
      <w:r w:rsidRPr="00AA1E54">
        <w:rPr>
          <w:rFonts w:ascii="Arial" w:hAnsi="Arial" w:cs="Arial"/>
          <w:sz w:val="24"/>
          <w:szCs w:val="24"/>
          <w:lang w:val="en-CA"/>
        </w:rPr>
        <w:t>The person making the request must be one of those identified in paragraphs 3 through 4 of this memorandum;</w:t>
      </w:r>
    </w:p>
    <w:p w14:paraId="3A618199" w14:textId="7059F6F7" w:rsidR="00BD43E5" w:rsidRPr="00AA1E54" w:rsidRDefault="003B0761" w:rsidP="000430FD">
      <w:pPr>
        <w:numPr>
          <w:ilvl w:val="0"/>
          <w:numId w:val="9"/>
        </w:numPr>
        <w:rPr>
          <w:rFonts w:ascii="Arial" w:hAnsi="Arial" w:cs="Arial"/>
          <w:sz w:val="24"/>
          <w:szCs w:val="24"/>
          <w:lang w:val="en-CA"/>
        </w:rPr>
      </w:pPr>
      <w:r w:rsidRPr="00AA1E54">
        <w:rPr>
          <w:rFonts w:ascii="Arial" w:hAnsi="Arial" w:cs="Arial"/>
          <w:sz w:val="24"/>
          <w:szCs w:val="24"/>
          <w:lang w:val="en-CA"/>
        </w:rPr>
        <w:t>Y</w:t>
      </w:r>
      <w:r w:rsidR="00BD43E5" w:rsidRPr="00AA1E54">
        <w:rPr>
          <w:rFonts w:ascii="Arial" w:hAnsi="Arial" w:cs="Arial"/>
          <w:sz w:val="24"/>
          <w:szCs w:val="24"/>
          <w:lang w:val="en-CA"/>
        </w:rPr>
        <w:t xml:space="preserve">ou believe that the CBSA has misunderstood the facts or has applied the law incorrectly; </w:t>
      </w:r>
      <w:r w:rsidR="00C138E2">
        <w:rPr>
          <w:rFonts w:ascii="Arial" w:hAnsi="Arial" w:cs="Arial"/>
          <w:sz w:val="24"/>
          <w:szCs w:val="24"/>
          <w:lang w:val="en-CA"/>
        </w:rPr>
        <w:t>and</w:t>
      </w:r>
    </w:p>
    <w:p w14:paraId="49B59AFB" w14:textId="3E54BEDA" w:rsidR="00067C54" w:rsidRPr="00AA1E54" w:rsidRDefault="00BC6732" w:rsidP="000430FD">
      <w:pPr>
        <w:numPr>
          <w:ilvl w:val="0"/>
          <w:numId w:val="9"/>
        </w:numPr>
        <w:rPr>
          <w:rFonts w:ascii="Arial" w:hAnsi="Arial" w:cs="Arial"/>
          <w:sz w:val="24"/>
          <w:szCs w:val="24"/>
          <w:lang w:val="en-CA"/>
        </w:rPr>
      </w:pPr>
      <w:r w:rsidRPr="00AA1E54">
        <w:rPr>
          <w:rFonts w:ascii="Arial" w:hAnsi="Arial" w:cs="Arial"/>
          <w:sz w:val="24"/>
          <w:szCs w:val="24"/>
          <w:lang w:val="en-CA"/>
        </w:rPr>
        <w:t>Your</w:t>
      </w:r>
      <w:r w:rsidR="00067C54" w:rsidRPr="00AA1E54">
        <w:rPr>
          <w:rFonts w:ascii="Arial" w:hAnsi="Arial" w:cs="Arial"/>
          <w:sz w:val="24"/>
          <w:szCs w:val="24"/>
          <w:lang w:val="en-CA"/>
        </w:rPr>
        <w:t xml:space="preserve"> request </w:t>
      </w:r>
      <w:r w:rsidR="00C138E2">
        <w:rPr>
          <w:rFonts w:ascii="Arial" w:hAnsi="Arial" w:cs="Arial"/>
          <w:sz w:val="24"/>
          <w:szCs w:val="24"/>
          <w:lang w:val="en-CA"/>
        </w:rPr>
        <w:t>was</w:t>
      </w:r>
      <w:r w:rsidR="00067C54" w:rsidRPr="00AA1E54">
        <w:rPr>
          <w:rFonts w:ascii="Arial" w:hAnsi="Arial" w:cs="Arial"/>
          <w:sz w:val="24"/>
          <w:szCs w:val="24"/>
          <w:lang w:val="en-CA"/>
        </w:rPr>
        <w:t xml:space="preserve"> ma</w:t>
      </w:r>
      <w:r w:rsidRPr="00AA1E54">
        <w:rPr>
          <w:rFonts w:ascii="Arial" w:hAnsi="Arial" w:cs="Arial"/>
          <w:sz w:val="24"/>
          <w:szCs w:val="24"/>
          <w:lang w:val="en-CA"/>
        </w:rPr>
        <w:t xml:space="preserve">de within 90 days of the notice. </w:t>
      </w:r>
      <w:r w:rsidR="00067C54" w:rsidRPr="00AA1E54">
        <w:rPr>
          <w:rFonts w:ascii="Arial" w:hAnsi="Arial" w:cs="Arial"/>
          <w:sz w:val="24"/>
          <w:szCs w:val="24"/>
          <w:lang w:val="en-CA"/>
        </w:rPr>
        <w:t>Please note that when the last day of the 9</w:t>
      </w:r>
      <w:r w:rsidR="00C138E2">
        <w:rPr>
          <w:rFonts w:ascii="Arial" w:hAnsi="Arial" w:cs="Arial"/>
          <w:sz w:val="24"/>
          <w:szCs w:val="24"/>
          <w:lang w:val="en-CA"/>
        </w:rPr>
        <w:t xml:space="preserve">0 day-time limit falls on a day the CBSA </w:t>
      </w:r>
      <w:r w:rsidR="00067C54" w:rsidRPr="00AA1E54">
        <w:rPr>
          <w:rFonts w:ascii="Arial" w:hAnsi="Arial" w:cs="Arial"/>
          <w:sz w:val="24"/>
          <w:szCs w:val="24"/>
          <w:lang w:val="en-CA"/>
        </w:rPr>
        <w:t xml:space="preserve">Recourse Directorate is not open for business, the final day for filing the request is the next business day. </w:t>
      </w:r>
      <w:r w:rsidR="0099102A" w:rsidRPr="00AA1E54">
        <w:rPr>
          <w:rFonts w:ascii="Arial" w:hAnsi="Arial" w:cs="Arial"/>
          <w:sz w:val="24"/>
          <w:szCs w:val="24"/>
          <w:lang w:val="en-CA"/>
        </w:rPr>
        <w:t>If time limits are exceeded, i</w:t>
      </w:r>
      <w:r w:rsidR="00BD43E5" w:rsidRPr="00AA1E54">
        <w:rPr>
          <w:rFonts w:ascii="Arial" w:hAnsi="Arial" w:cs="Arial"/>
          <w:sz w:val="24"/>
          <w:szCs w:val="24"/>
          <w:lang w:val="en-CA"/>
        </w:rPr>
        <w:t xml:space="preserve">n exceptional circumstances, the Act allows a person to make an application for an extension of time to make a request. For more information, consult </w:t>
      </w:r>
      <w:hyperlink r:id="rId16" w:history="1">
        <w:r w:rsidR="00067C54" w:rsidRPr="000430FD">
          <w:rPr>
            <w:rStyle w:val="Hyperlink"/>
            <w:rFonts w:ascii="Arial" w:hAnsi="Arial" w:cs="Arial"/>
            <w:sz w:val="24"/>
            <w:szCs w:val="24"/>
            <w:lang w:val="en-CA"/>
          </w:rPr>
          <w:t>Memorandum D11-6-9, </w:t>
        </w:r>
        <w:r w:rsidR="00067C54" w:rsidRPr="000430FD">
          <w:rPr>
            <w:rStyle w:val="Hyperlink"/>
            <w:rFonts w:ascii="Arial" w:hAnsi="Arial" w:cs="Arial"/>
            <w:iCs/>
            <w:sz w:val="24"/>
            <w:szCs w:val="24"/>
            <w:lang w:val="en-CA"/>
          </w:rPr>
          <w:t>Applications to the President for an Extension of Time to File a request under Section 60 of the Customs Act</w:t>
        </w:r>
      </w:hyperlink>
      <w:r w:rsidR="0074306F" w:rsidRPr="000430FD">
        <w:rPr>
          <w:rFonts w:ascii="Arial" w:hAnsi="Arial" w:cs="Arial"/>
          <w:sz w:val="24"/>
          <w:szCs w:val="24"/>
          <w:lang w:val="en-CA"/>
        </w:rPr>
        <w:t>.</w:t>
      </w:r>
    </w:p>
    <w:p w14:paraId="236BE39C" w14:textId="07AE7CB0" w:rsidR="003F1BF3" w:rsidRPr="00A9757E" w:rsidRDefault="003F1BF3" w:rsidP="000430FD">
      <w:pPr>
        <w:pStyle w:val="Style3"/>
      </w:pPr>
      <w:r w:rsidRPr="00A9757E">
        <w:t>Prescribed form, manner and information to make a request</w:t>
      </w:r>
    </w:p>
    <w:p w14:paraId="33FCB59E" w14:textId="48FF5F56" w:rsidR="003F1BF3" w:rsidRPr="00AA1E54" w:rsidRDefault="0074306F" w:rsidP="003F1BF3">
      <w:pPr>
        <w:rPr>
          <w:rFonts w:ascii="Arial" w:hAnsi="Arial" w:cs="Arial"/>
          <w:sz w:val="24"/>
          <w:szCs w:val="24"/>
          <w:lang w:val="en-CA"/>
        </w:rPr>
      </w:pPr>
      <w:r w:rsidRPr="00AA1E54">
        <w:rPr>
          <w:rFonts w:ascii="Arial" w:hAnsi="Arial" w:cs="Arial"/>
          <w:sz w:val="24"/>
          <w:szCs w:val="24"/>
          <w:lang w:val="en-CA"/>
        </w:rPr>
        <w:lastRenderedPageBreak/>
        <w:t xml:space="preserve">6. </w:t>
      </w:r>
      <w:r w:rsidR="003F1BF3" w:rsidRPr="00AA1E54">
        <w:rPr>
          <w:rFonts w:ascii="Arial" w:hAnsi="Arial" w:cs="Arial"/>
          <w:sz w:val="24"/>
          <w:szCs w:val="24"/>
          <w:lang w:val="en-CA"/>
        </w:rPr>
        <w:t>If all of the above requirements are met you can submit a request in the prescribed form and manner, with the prescribed information.</w:t>
      </w:r>
    </w:p>
    <w:p w14:paraId="106A154F" w14:textId="42428126" w:rsidR="0074306F" w:rsidRPr="00AA1E54" w:rsidRDefault="00564E40" w:rsidP="0074306F">
      <w:pPr>
        <w:rPr>
          <w:rFonts w:ascii="Arial" w:hAnsi="Arial" w:cs="Arial"/>
          <w:sz w:val="24"/>
          <w:szCs w:val="24"/>
          <w:lang w:val="en-CA"/>
        </w:rPr>
      </w:pPr>
      <w:r w:rsidRPr="00AA1E54">
        <w:rPr>
          <w:rFonts w:ascii="Arial" w:hAnsi="Arial" w:cs="Arial"/>
          <w:sz w:val="24"/>
          <w:szCs w:val="24"/>
          <w:lang w:val="en-CA"/>
        </w:rPr>
        <w:t>7</w:t>
      </w:r>
      <w:r w:rsidR="0074306F" w:rsidRPr="00AA1E54">
        <w:rPr>
          <w:rFonts w:ascii="Arial" w:hAnsi="Arial" w:cs="Arial"/>
          <w:sz w:val="24"/>
          <w:szCs w:val="24"/>
          <w:lang w:val="en-CA"/>
        </w:rPr>
        <w:t xml:space="preserve">. Requests must be submitted using one of the following </w:t>
      </w:r>
      <w:r w:rsidR="0074306F" w:rsidRPr="00AA1E54">
        <w:rPr>
          <w:rFonts w:ascii="Arial" w:hAnsi="Arial" w:cs="Arial"/>
          <w:b/>
          <w:sz w:val="24"/>
          <w:szCs w:val="24"/>
          <w:lang w:val="en-CA"/>
        </w:rPr>
        <w:t>forms</w:t>
      </w:r>
      <w:r w:rsidR="0074306F" w:rsidRPr="00AA1E54">
        <w:rPr>
          <w:rFonts w:ascii="Arial" w:hAnsi="Arial" w:cs="Arial"/>
          <w:sz w:val="24"/>
          <w:szCs w:val="24"/>
          <w:lang w:val="en-CA"/>
        </w:rPr>
        <w:t>:</w:t>
      </w:r>
    </w:p>
    <w:p w14:paraId="50C02C86" w14:textId="5B1C15CA" w:rsidR="0074306F" w:rsidRPr="00AA1E54" w:rsidRDefault="004114F2" w:rsidP="0074306F">
      <w:pPr>
        <w:numPr>
          <w:ilvl w:val="0"/>
          <w:numId w:val="14"/>
        </w:numPr>
        <w:rPr>
          <w:rFonts w:ascii="Arial" w:hAnsi="Arial" w:cs="Arial"/>
          <w:sz w:val="24"/>
          <w:szCs w:val="24"/>
          <w:lang w:val="en-CA"/>
        </w:rPr>
      </w:pPr>
      <w:r>
        <w:rPr>
          <w:rFonts w:ascii="Arial" w:hAnsi="Arial" w:cs="Arial"/>
          <w:sz w:val="24"/>
          <w:szCs w:val="24"/>
          <w:lang w:val="en-CA"/>
        </w:rPr>
        <w:t xml:space="preserve">A </w:t>
      </w:r>
      <w:r w:rsidR="0074306F" w:rsidRPr="00AA1E54">
        <w:rPr>
          <w:rFonts w:ascii="Arial" w:hAnsi="Arial" w:cs="Arial"/>
          <w:bCs/>
          <w:sz w:val="24"/>
          <w:szCs w:val="24"/>
          <w:lang w:val="en-CA"/>
        </w:rPr>
        <w:t>paper</w:t>
      </w:r>
      <w:r>
        <w:rPr>
          <w:rFonts w:ascii="Arial" w:hAnsi="Arial" w:cs="Arial"/>
          <w:sz w:val="24"/>
          <w:szCs w:val="24"/>
          <w:lang w:val="en-CA"/>
        </w:rPr>
        <w:t xml:space="preserve"> </w:t>
      </w:r>
      <w:r w:rsidR="0074306F" w:rsidRPr="00AA1E54">
        <w:rPr>
          <w:rFonts w:ascii="Arial" w:hAnsi="Arial" w:cs="Arial"/>
          <w:sz w:val="24"/>
          <w:szCs w:val="24"/>
          <w:lang w:val="en-CA"/>
        </w:rPr>
        <w:t>form: A letter containing the</w:t>
      </w:r>
      <w:r w:rsidR="00223FFA" w:rsidRPr="00AA1E54">
        <w:rPr>
          <w:rFonts w:ascii="Arial" w:hAnsi="Arial" w:cs="Arial"/>
          <w:sz w:val="24"/>
          <w:szCs w:val="24"/>
          <w:lang w:val="en-CA"/>
        </w:rPr>
        <w:t xml:space="preserve"> prescribed information</w:t>
      </w:r>
      <w:r w:rsidR="0074306F" w:rsidRPr="00AA1E54">
        <w:rPr>
          <w:rFonts w:ascii="Arial" w:hAnsi="Arial" w:cs="Arial"/>
          <w:sz w:val="24"/>
          <w:szCs w:val="24"/>
          <w:lang w:val="en-CA"/>
        </w:rPr>
        <w:t>; or</w:t>
      </w:r>
    </w:p>
    <w:p w14:paraId="7778ECB0" w14:textId="18CFBE1F" w:rsidR="0074306F" w:rsidRPr="00AA1E54" w:rsidRDefault="004114F2" w:rsidP="0074306F">
      <w:pPr>
        <w:numPr>
          <w:ilvl w:val="0"/>
          <w:numId w:val="14"/>
        </w:numPr>
        <w:rPr>
          <w:rFonts w:ascii="Arial" w:hAnsi="Arial" w:cs="Arial"/>
          <w:sz w:val="24"/>
          <w:szCs w:val="24"/>
          <w:lang w:val="en-CA"/>
        </w:rPr>
      </w:pPr>
      <w:r>
        <w:rPr>
          <w:rFonts w:ascii="Arial" w:hAnsi="Arial" w:cs="Arial"/>
          <w:sz w:val="24"/>
          <w:szCs w:val="24"/>
          <w:lang w:val="en-CA"/>
        </w:rPr>
        <w:t xml:space="preserve">An approved form of </w:t>
      </w:r>
      <w:r w:rsidR="0074306F" w:rsidRPr="00AA1E54">
        <w:rPr>
          <w:rFonts w:ascii="Arial" w:hAnsi="Arial" w:cs="Arial"/>
          <w:bCs/>
          <w:sz w:val="24"/>
          <w:szCs w:val="24"/>
          <w:lang w:val="en-CA"/>
        </w:rPr>
        <w:t>electronic</w:t>
      </w:r>
      <w:r>
        <w:rPr>
          <w:rFonts w:ascii="Arial" w:hAnsi="Arial" w:cs="Arial"/>
          <w:sz w:val="24"/>
          <w:szCs w:val="24"/>
          <w:lang w:val="en-CA"/>
        </w:rPr>
        <w:t xml:space="preserve"> </w:t>
      </w:r>
      <w:r w:rsidR="0074306F" w:rsidRPr="00AA1E54">
        <w:rPr>
          <w:rFonts w:ascii="Arial" w:hAnsi="Arial" w:cs="Arial"/>
          <w:sz w:val="24"/>
          <w:szCs w:val="24"/>
          <w:lang w:val="en-CA"/>
        </w:rPr>
        <w:t>filing identified below including the prescribed information.</w:t>
      </w:r>
    </w:p>
    <w:p w14:paraId="124BA73E" w14:textId="1DE13B21" w:rsidR="0074306F" w:rsidRPr="00AA1E54" w:rsidRDefault="00564E40" w:rsidP="003F1BF3">
      <w:pPr>
        <w:rPr>
          <w:rFonts w:ascii="Arial" w:hAnsi="Arial" w:cs="Arial"/>
          <w:sz w:val="24"/>
          <w:szCs w:val="24"/>
          <w:lang w:val="en-CA"/>
        </w:rPr>
      </w:pPr>
      <w:r w:rsidRPr="00AA1E54">
        <w:rPr>
          <w:rFonts w:ascii="Arial" w:hAnsi="Arial" w:cs="Arial"/>
          <w:sz w:val="24"/>
          <w:szCs w:val="24"/>
          <w:lang w:val="en-CA"/>
        </w:rPr>
        <w:t>8</w:t>
      </w:r>
      <w:r w:rsidR="0074306F" w:rsidRPr="00AA1E54">
        <w:rPr>
          <w:rFonts w:ascii="Arial" w:hAnsi="Arial" w:cs="Arial"/>
          <w:sz w:val="24"/>
          <w:szCs w:val="24"/>
          <w:lang w:val="en-CA"/>
        </w:rPr>
        <w:t xml:space="preserve">. Requests must be submitted in </w:t>
      </w:r>
      <w:r w:rsidR="00442E85" w:rsidRPr="00AA1E54">
        <w:rPr>
          <w:rFonts w:ascii="Arial" w:hAnsi="Arial" w:cs="Arial"/>
          <w:sz w:val="24"/>
          <w:szCs w:val="24"/>
          <w:lang w:val="en-CA"/>
        </w:rPr>
        <w:t xml:space="preserve">one of </w:t>
      </w:r>
      <w:r w:rsidR="0074306F" w:rsidRPr="00AA1E54">
        <w:rPr>
          <w:rFonts w:ascii="Arial" w:hAnsi="Arial" w:cs="Arial"/>
          <w:sz w:val="24"/>
          <w:szCs w:val="24"/>
          <w:lang w:val="en-CA"/>
        </w:rPr>
        <w:t xml:space="preserve">the following </w:t>
      </w:r>
      <w:r w:rsidR="0074306F" w:rsidRPr="00AA1E54">
        <w:rPr>
          <w:rFonts w:ascii="Arial" w:hAnsi="Arial" w:cs="Arial"/>
          <w:b/>
          <w:sz w:val="24"/>
          <w:szCs w:val="24"/>
          <w:lang w:val="en-CA"/>
        </w:rPr>
        <w:t>manner</w:t>
      </w:r>
      <w:r w:rsidR="00442E85" w:rsidRPr="00AA1E54">
        <w:rPr>
          <w:rFonts w:ascii="Arial" w:hAnsi="Arial" w:cs="Arial"/>
          <w:b/>
          <w:sz w:val="24"/>
          <w:szCs w:val="24"/>
          <w:lang w:val="en-CA"/>
        </w:rPr>
        <w:t>s</w:t>
      </w:r>
      <w:r w:rsidR="0074306F" w:rsidRPr="00AA1E54">
        <w:rPr>
          <w:rFonts w:ascii="Arial" w:hAnsi="Arial" w:cs="Arial"/>
          <w:sz w:val="24"/>
          <w:szCs w:val="24"/>
          <w:lang w:val="en-CA"/>
        </w:rPr>
        <w:t>:</w:t>
      </w:r>
    </w:p>
    <w:p w14:paraId="3ACE4595" w14:textId="440BC738" w:rsidR="00442E85" w:rsidRPr="004114F2" w:rsidRDefault="00C138E2" w:rsidP="00442E85">
      <w:pPr>
        <w:numPr>
          <w:ilvl w:val="0"/>
          <w:numId w:val="30"/>
        </w:numPr>
        <w:rPr>
          <w:rFonts w:ascii="Arial" w:hAnsi="Arial" w:cs="Arial"/>
          <w:sz w:val="24"/>
          <w:szCs w:val="24"/>
          <w:lang w:val="en-CA"/>
        </w:rPr>
      </w:pPr>
      <w:r w:rsidRPr="00C138E2">
        <w:rPr>
          <w:rFonts w:ascii="Arial" w:hAnsi="Arial" w:cs="Arial"/>
          <w:b/>
          <w:sz w:val="24"/>
          <w:szCs w:val="24"/>
          <w:lang w:val="en-CA"/>
        </w:rPr>
        <w:t>Paper</w:t>
      </w:r>
      <w:r>
        <w:rPr>
          <w:rFonts w:ascii="Arial" w:hAnsi="Arial" w:cs="Arial"/>
          <w:sz w:val="24"/>
          <w:szCs w:val="24"/>
          <w:lang w:val="en-CA"/>
        </w:rPr>
        <w:t xml:space="preserve"> </w:t>
      </w:r>
      <w:r w:rsidRPr="004114F2">
        <w:rPr>
          <w:rFonts w:ascii="Arial" w:hAnsi="Arial" w:cs="Arial"/>
          <w:sz w:val="24"/>
          <w:szCs w:val="24"/>
          <w:lang w:val="en-CA"/>
        </w:rPr>
        <w:t xml:space="preserve">requests should be sent </w:t>
      </w:r>
      <w:r w:rsidR="00442E85" w:rsidRPr="004114F2">
        <w:rPr>
          <w:rFonts w:ascii="Arial" w:hAnsi="Arial" w:cs="Arial"/>
          <w:sz w:val="24"/>
          <w:szCs w:val="24"/>
          <w:lang w:val="en-CA"/>
        </w:rPr>
        <w:t xml:space="preserve">by regular or registered mail, or courier </w:t>
      </w:r>
      <w:r w:rsidRPr="004114F2">
        <w:rPr>
          <w:rFonts w:ascii="Arial" w:hAnsi="Arial" w:cs="Arial"/>
          <w:sz w:val="24"/>
          <w:szCs w:val="24"/>
          <w:lang w:val="en-CA"/>
        </w:rPr>
        <w:t>to ensure efficient processing</w:t>
      </w:r>
      <w:r w:rsidR="00442E85" w:rsidRPr="004114F2">
        <w:rPr>
          <w:rFonts w:ascii="Arial" w:hAnsi="Arial" w:cs="Arial"/>
          <w:sz w:val="24"/>
          <w:szCs w:val="24"/>
          <w:lang w:val="en-CA"/>
        </w:rPr>
        <w:t>:</w:t>
      </w:r>
    </w:p>
    <w:p w14:paraId="09EF6910" w14:textId="4F1DBA4B" w:rsidR="00442E85" w:rsidRPr="00AA1E54" w:rsidRDefault="00442E85" w:rsidP="00223FFA">
      <w:pPr>
        <w:ind w:left="720"/>
        <w:rPr>
          <w:rFonts w:ascii="Arial" w:hAnsi="Arial" w:cs="Arial"/>
          <w:sz w:val="24"/>
          <w:szCs w:val="24"/>
          <w:lang w:val="en-CA"/>
        </w:rPr>
      </w:pPr>
      <w:r w:rsidRPr="00AA1E54">
        <w:rPr>
          <w:rFonts w:ascii="Arial" w:hAnsi="Arial" w:cs="Arial"/>
          <w:sz w:val="24"/>
          <w:szCs w:val="24"/>
          <w:lang w:val="en-CA"/>
        </w:rPr>
        <w:t>Recourse Directorate</w:t>
      </w:r>
      <w:r w:rsidRPr="00AA1E54">
        <w:rPr>
          <w:rFonts w:ascii="Arial" w:hAnsi="Arial" w:cs="Arial"/>
          <w:sz w:val="24"/>
          <w:szCs w:val="24"/>
          <w:lang w:val="en-CA"/>
        </w:rPr>
        <w:br/>
        <w:t>Ca</w:t>
      </w:r>
      <w:r w:rsidR="004114F2">
        <w:rPr>
          <w:rFonts w:ascii="Arial" w:hAnsi="Arial" w:cs="Arial"/>
          <w:sz w:val="24"/>
          <w:szCs w:val="24"/>
          <w:lang w:val="en-CA"/>
        </w:rPr>
        <w:t>nada Border Services Agency</w:t>
      </w:r>
      <w:r w:rsidR="004114F2">
        <w:rPr>
          <w:rFonts w:ascii="Arial" w:hAnsi="Arial" w:cs="Arial"/>
          <w:sz w:val="24"/>
          <w:szCs w:val="24"/>
          <w:lang w:val="en-CA"/>
        </w:rPr>
        <w:br/>
        <w:t xml:space="preserve">333 </w:t>
      </w:r>
      <w:r w:rsidRPr="00AA1E54">
        <w:rPr>
          <w:rFonts w:ascii="Arial" w:hAnsi="Arial" w:cs="Arial"/>
          <w:sz w:val="24"/>
          <w:szCs w:val="24"/>
          <w:lang w:val="en-CA"/>
        </w:rPr>
        <w:t>North River Rd</w:t>
      </w:r>
      <w:r w:rsidR="004114F2">
        <w:rPr>
          <w:rFonts w:ascii="Arial" w:hAnsi="Arial" w:cs="Arial"/>
          <w:sz w:val="24"/>
          <w:szCs w:val="24"/>
          <w:lang w:val="en-CA"/>
        </w:rPr>
        <w:t>, 11</w:t>
      </w:r>
      <w:r w:rsidR="004114F2" w:rsidRPr="004114F2">
        <w:rPr>
          <w:rFonts w:ascii="Arial" w:hAnsi="Arial" w:cs="Arial"/>
          <w:sz w:val="24"/>
          <w:szCs w:val="24"/>
          <w:vertAlign w:val="superscript"/>
          <w:lang w:val="en-CA"/>
        </w:rPr>
        <w:t>th</w:t>
      </w:r>
      <w:r w:rsidR="004114F2">
        <w:rPr>
          <w:rFonts w:ascii="Arial" w:hAnsi="Arial" w:cs="Arial"/>
          <w:sz w:val="24"/>
          <w:szCs w:val="24"/>
          <w:lang w:val="en-CA"/>
        </w:rPr>
        <w:t xml:space="preserve"> floor Tower A</w:t>
      </w:r>
      <w:r w:rsidR="004114F2">
        <w:rPr>
          <w:rFonts w:ascii="Arial" w:hAnsi="Arial" w:cs="Arial"/>
          <w:sz w:val="24"/>
          <w:szCs w:val="24"/>
          <w:lang w:val="en-CA"/>
        </w:rPr>
        <w:br/>
        <w:t xml:space="preserve">Ottawa, ON K1L </w:t>
      </w:r>
      <w:r w:rsidRPr="00AA1E54">
        <w:rPr>
          <w:rFonts w:ascii="Arial" w:hAnsi="Arial" w:cs="Arial"/>
          <w:sz w:val="24"/>
          <w:szCs w:val="24"/>
          <w:lang w:val="en-CA"/>
        </w:rPr>
        <w:t>8B9</w:t>
      </w:r>
    </w:p>
    <w:p w14:paraId="73CA1B18" w14:textId="5EF57DF6" w:rsidR="00B0737D" w:rsidRPr="00B0737D" w:rsidRDefault="00442E85" w:rsidP="00B0737D">
      <w:pPr>
        <w:numPr>
          <w:ilvl w:val="0"/>
          <w:numId w:val="30"/>
        </w:numPr>
        <w:rPr>
          <w:rFonts w:ascii="Arial" w:hAnsi="Arial" w:cs="Arial"/>
          <w:sz w:val="24"/>
          <w:szCs w:val="24"/>
          <w:lang w:val="en-CA"/>
        </w:rPr>
      </w:pPr>
      <w:r w:rsidRPr="000472E8">
        <w:rPr>
          <w:rFonts w:ascii="Arial" w:hAnsi="Arial" w:cs="Arial"/>
          <w:b/>
          <w:sz w:val="24"/>
          <w:szCs w:val="24"/>
          <w:lang w:val="en-CA"/>
        </w:rPr>
        <w:t>Electronic</w:t>
      </w:r>
      <w:r w:rsidRPr="00AA1E54">
        <w:rPr>
          <w:rFonts w:ascii="Arial" w:hAnsi="Arial" w:cs="Arial"/>
          <w:sz w:val="24"/>
          <w:szCs w:val="24"/>
          <w:lang w:val="en-CA"/>
        </w:rPr>
        <w:t xml:space="preserve"> requests must be submitted using the approved online </w:t>
      </w:r>
      <w:hyperlink r:id="rId17" w:history="1">
        <w:r w:rsidR="00B0737D" w:rsidRPr="00B0737D">
          <w:rPr>
            <w:rStyle w:val="Hyperlink"/>
            <w:rFonts w:ascii="Arial" w:hAnsi="Arial" w:cs="Arial"/>
            <w:sz w:val="24"/>
            <w:szCs w:val="24"/>
            <w:lang w:val="en-CA"/>
          </w:rPr>
          <w:t>CBSA e-appeal form</w:t>
        </w:r>
      </w:hyperlink>
      <w:r w:rsidR="00B0737D" w:rsidRPr="00B0737D">
        <w:rPr>
          <w:rFonts w:ascii="Arial" w:hAnsi="Arial" w:cs="Arial"/>
          <w:sz w:val="24"/>
          <w:szCs w:val="24"/>
          <w:lang w:val="en-CA"/>
        </w:rPr>
        <w:t xml:space="preserve"> provided on the CBSA Recourse website.  </w:t>
      </w:r>
    </w:p>
    <w:p w14:paraId="11FCAB01" w14:textId="77777777" w:rsidR="00442E85" w:rsidRPr="00AA1E54" w:rsidRDefault="00442E85" w:rsidP="00442E85">
      <w:pPr>
        <w:ind w:left="720"/>
        <w:rPr>
          <w:rFonts w:ascii="Arial" w:hAnsi="Arial" w:cs="Arial"/>
          <w:sz w:val="24"/>
          <w:szCs w:val="24"/>
          <w:lang w:val="en-CA"/>
        </w:rPr>
      </w:pPr>
      <w:r w:rsidRPr="00AA1E54">
        <w:rPr>
          <w:rFonts w:ascii="Arial" w:hAnsi="Arial" w:cs="Arial"/>
          <w:sz w:val="24"/>
          <w:szCs w:val="24"/>
          <w:lang w:val="en-CA"/>
        </w:rPr>
        <w:t>Once the Recourse Directorate has verified your request, you may be contacted to submit the required prescribed information and supporting documentation.</w:t>
      </w:r>
    </w:p>
    <w:p w14:paraId="22CB9305" w14:textId="77777777" w:rsidR="002366E5" w:rsidRPr="00AA1E54" w:rsidRDefault="00442E85" w:rsidP="00442E85">
      <w:pPr>
        <w:ind w:left="720"/>
        <w:rPr>
          <w:rFonts w:ascii="Arial" w:hAnsi="Arial" w:cs="Arial"/>
          <w:sz w:val="24"/>
          <w:szCs w:val="24"/>
          <w:lang w:val="en-CA"/>
        </w:rPr>
      </w:pPr>
      <w:commentRangeStart w:id="1"/>
      <w:r w:rsidRPr="00AA1E54">
        <w:rPr>
          <w:rFonts w:ascii="Arial" w:hAnsi="Arial" w:cs="Arial"/>
          <w:sz w:val="24"/>
          <w:szCs w:val="24"/>
          <w:lang w:val="en-CA"/>
        </w:rPr>
        <w:t xml:space="preserve">Submitting the online </w:t>
      </w:r>
      <w:r w:rsidR="004B6903" w:rsidRPr="00AA1E54">
        <w:rPr>
          <w:rFonts w:ascii="Arial" w:hAnsi="Arial" w:cs="Arial"/>
          <w:sz w:val="24"/>
          <w:szCs w:val="24"/>
          <w:lang w:val="en-CA"/>
        </w:rPr>
        <w:t>e-</w:t>
      </w:r>
      <w:r w:rsidRPr="00AA1E54">
        <w:rPr>
          <w:rFonts w:ascii="Arial" w:hAnsi="Arial" w:cs="Arial"/>
          <w:sz w:val="24"/>
          <w:szCs w:val="24"/>
          <w:lang w:val="en-CA"/>
        </w:rPr>
        <w:t xml:space="preserve">appeal form is considered to be the first step in making a request. Should you fail to later provide the prescribed information when requested by the Recourse Directorate, your request via the online </w:t>
      </w:r>
      <w:r w:rsidR="002366E5" w:rsidRPr="00AA1E54">
        <w:rPr>
          <w:rFonts w:ascii="Arial" w:hAnsi="Arial" w:cs="Arial"/>
          <w:sz w:val="24"/>
          <w:szCs w:val="24"/>
          <w:lang w:val="en-CA"/>
        </w:rPr>
        <w:t>e-</w:t>
      </w:r>
      <w:r w:rsidRPr="00AA1E54">
        <w:rPr>
          <w:rFonts w:ascii="Arial" w:hAnsi="Arial" w:cs="Arial"/>
          <w:sz w:val="24"/>
          <w:szCs w:val="24"/>
          <w:lang w:val="en-CA"/>
        </w:rPr>
        <w:t xml:space="preserve">appeal form will not be considered valid nor will your legislated time limits to submit a request to the CBSA be protected. Only once all legislated requirements, including the provision of prescribed information are met will your request be considered to be filed with the CBSA. </w:t>
      </w:r>
      <w:commentRangeEnd w:id="1"/>
      <w:r w:rsidR="00B0737D">
        <w:rPr>
          <w:rStyle w:val="CommentReference"/>
        </w:rPr>
        <w:commentReference w:id="1"/>
      </w:r>
    </w:p>
    <w:p w14:paraId="5B464D65" w14:textId="747E0D27" w:rsidR="00442E85" w:rsidRPr="00AA1E54" w:rsidRDefault="00442E85" w:rsidP="00442E85">
      <w:pPr>
        <w:ind w:left="720"/>
        <w:rPr>
          <w:rFonts w:ascii="Arial" w:hAnsi="Arial" w:cs="Arial"/>
          <w:sz w:val="24"/>
          <w:szCs w:val="24"/>
          <w:lang w:val="en-CA"/>
        </w:rPr>
      </w:pPr>
      <w:r w:rsidRPr="00AA1E54">
        <w:rPr>
          <w:rFonts w:ascii="Arial" w:hAnsi="Arial" w:cs="Arial"/>
          <w:sz w:val="24"/>
          <w:szCs w:val="24"/>
          <w:lang w:val="en-CA"/>
        </w:rPr>
        <w:t>Please ensure that you keep a record of your submission.</w:t>
      </w:r>
    </w:p>
    <w:p w14:paraId="3AA85571" w14:textId="5BC77418" w:rsidR="00442E85" w:rsidRPr="00AA1E54" w:rsidRDefault="00564E40" w:rsidP="00442E85">
      <w:pPr>
        <w:rPr>
          <w:rFonts w:ascii="Arial" w:hAnsi="Arial" w:cs="Arial"/>
          <w:sz w:val="24"/>
          <w:szCs w:val="24"/>
          <w:lang w:val="en-CA"/>
        </w:rPr>
      </w:pPr>
      <w:r w:rsidRPr="00AA1E54">
        <w:rPr>
          <w:rFonts w:ascii="Arial" w:hAnsi="Arial" w:cs="Arial"/>
          <w:sz w:val="24"/>
          <w:szCs w:val="24"/>
          <w:lang w:val="en-CA"/>
        </w:rPr>
        <w:t>9</w:t>
      </w:r>
      <w:r w:rsidR="00442E85" w:rsidRPr="00AA1E54">
        <w:rPr>
          <w:rFonts w:ascii="Arial" w:hAnsi="Arial" w:cs="Arial"/>
          <w:sz w:val="24"/>
          <w:szCs w:val="24"/>
          <w:lang w:val="en-CA"/>
        </w:rPr>
        <w:t>. Requests must include the following</w:t>
      </w:r>
      <w:r w:rsidR="00C138E2">
        <w:rPr>
          <w:rFonts w:ascii="Arial" w:hAnsi="Arial" w:cs="Arial"/>
          <w:sz w:val="24"/>
          <w:szCs w:val="24"/>
          <w:lang w:val="en-CA"/>
        </w:rPr>
        <w:t xml:space="preserve"> prescribed</w:t>
      </w:r>
      <w:r w:rsidR="00442E85" w:rsidRPr="00AA1E54">
        <w:rPr>
          <w:rFonts w:ascii="Arial" w:hAnsi="Arial" w:cs="Arial"/>
          <w:sz w:val="24"/>
          <w:szCs w:val="24"/>
          <w:lang w:val="en-CA"/>
        </w:rPr>
        <w:t xml:space="preserve"> </w:t>
      </w:r>
      <w:r w:rsidR="00442E85" w:rsidRPr="00AA1E54">
        <w:rPr>
          <w:rFonts w:ascii="Arial" w:hAnsi="Arial" w:cs="Arial"/>
          <w:b/>
          <w:sz w:val="24"/>
          <w:szCs w:val="24"/>
          <w:lang w:val="en-CA"/>
        </w:rPr>
        <w:t>information</w:t>
      </w:r>
      <w:r w:rsidR="00442E85" w:rsidRPr="00AA1E54">
        <w:rPr>
          <w:rFonts w:ascii="Arial" w:hAnsi="Arial" w:cs="Arial"/>
          <w:sz w:val="24"/>
          <w:szCs w:val="24"/>
          <w:lang w:val="en-CA"/>
        </w:rPr>
        <w:t>:</w:t>
      </w:r>
    </w:p>
    <w:p w14:paraId="238C2F4A" w14:textId="7B545B06" w:rsidR="0082430E" w:rsidRPr="00AA1E54" w:rsidRDefault="0082430E" w:rsidP="00BE6BB5">
      <w:pPr>
        <w:numPr>
          <w:ilvl w:val="0"/>
          <w:numId w:val="31"/>
        </w:numPr>
        <w:rPr>
          <w:rFonts w:ascii="Arial" w:hAnsi="Arial" w:cs="Arial"/>
          <w:sz w:val="24"/>
          <w:szCs w:val="24"/>
          <w:lang w:val="en-CA"/>
        </w:rPr>
      </w:pPr>
      <w:r w:rsidRPr="00AA1E54">
        <w:rPr>
          <w:rFonts w:ascii="Arial" w:hAnsi="Arial" w:cs="Arial"/>
          <w:b/>
          <w:bCs/>
          <w:sz w:val="24"/>
          <w:szCs w:val="24"/>
          <w:lang w:val="en-CA"/>
        </w:rPr>
        <w:t>Name and address</w:t>
      </w:r>
      <w:r w:rsidR="004114F2">
        <w:rPr>
          <w:rFonts w:ascii="Arial" w:hAnsi="Arial" w:cs="Arial"/>
          <w:sz w:val="24"/>
          <w:szCs w:val="24"/>
          <w:lang w:val="en-CA"/>
        </w:rPr>
        <w:t xml:space="preserve"> </w:t>
      </w:r>
      <w:r w:rsidRPr="00AA1E54">
        <w:rPr>
          <w:rFonts w:ascii="Arial" w:hAnsi="Arial" w:cs="Arial"/>
          <w:sz w:val="24"/>
          <w:szCs w:val="24"/>
          <w:lang w:val="en-CA"/>
        </w:rPr>
        <w:t xml:space="preserve">of the person making the request, including contact email and phone number, </w:t>
      </w:r>
      <w:r w:rsidR="00BE6BB5" w:rsidRPr="00AA1E54">
        <w:rPr>
          <w:rFonts w:ascii="Arial" w:hAnsi="Arial" w:cs="Arial"/>
          <w:sz w:val="24"/>
          <w:szCs w:val="24"/>
          <w:lang w:val="en-CA"/>
        </w:rPr>
        <w:t>and if applicable business number and Import – Export (RM) account number;</w:t>
      </w:r>
    </w:p>
    <w:p w14:paraId="378CD27B" w14:textId="28DE5D95" w:rsidR="00BE6BB5" w:rsidRPr="00AA1E54" w:rsidRDefault="00BE6BB5" w:rsidP="00BE6BB5">
      <w:pPr>
        <w:numPr>
          <w:ilvl w:val="0"/>
          <w:numId w:val="31"/>
        </w:numPr>
        <w:rPr>
          <w:rFonts w:ascii="Arial" w:hAnsi="Arial" w:cs="Arial"/>
          <w:sz w:val="24"/>
          <w:szCs w:val="24"/>
          <w:lang w:val="en-CA"/>
        </w:rPr>
      </w:pPr>
      <w:r w:rsidRPr="00AA1E54">
        <w:rPr>
          <w:rFonts w:ascii="Arial" w:hAnsi="Arial" w:cs="Arial"/>
          <w:b/>
          <w:bCs/>
          <w:sz w:val="24"/>
          <w:szCs w:val="24"/>
          <w:lang w:val="en-CA"/>
        </w:rPr>
        <w:t>Representative</w:t>
      </w:r>
      <w:r w:rsidRPr="00AA1E54">
        <w:rPr>
          <w:rFonts w:ascii="Arial" w:hAnsi="Arial" w:cs="Arial"/>
          <w:sz w:val="24"/>
          <w:szCs w:val="24"/>
          <w:lang w:val="en-CA"/>
        </w:rPr>
        <w:t xml:space="preserve"> or agent name, company and contact information (if applicable), accompanied by a written statement or general agency agreement authorizing the representative or </w:t>
      </w:r>
      <w:r w:rsidR="00222341" w:rsidRPr="00AA1E54">
        <w:rPr>
          <w:rFonts w:ascii="Arial" w:hAnsi="Arial" w:cs="Arial"/>
          <w:sz w:val="24"/>
          <w:szCs w:val="24"/>
          <w:lang w:val="en-CA"/>
        </w:rPr>
        <w:t>agent</w:t>
      </w:r>
      <w:r w:rsidRPr="00AA1E54">
        <w:rPr>
          <w:rFonts w:ascii="Arial" w:hAnsi="Arial" w:cs="Arial"/>
          <w:sz w:val="24"/>
          <w:szCs w:val="24"/>
          <w:lang w:val="en-CA"/>
        </w:rPr>
        <w:t xml:space="preserve"> to act on behalf of the person for the purpose of the request;</w:t>
      </w:r>
    </w:p>
    <w:p w14:paraId="645D9B41" w14:textId="30C5D265" w:rsidR="00BE6BB5" w:rsidRPr="00AA1E54" w:rsidRDefault="004114F2" w:rsidP="00BE6BB5">
      <w:pPr>
        <w:numPr>
          <w:ilvl w:val="0"/>
          <w:numId w:val="31"/>
        </w:numPr>
        <w:rPr>
          <w:rFonts w:ascii="Arial" w:hAnsi="Arial" w:cs="Arial"/>
          <w:sz w:val="24"/>
          <w:szCs w:val="24"/>
          <w:lang w:val="en-CA"/>
        </w:rPr>
      </w:pPr>
      <w:r>
        <w:rPr>
          <w:rFonts w:ascii="Arial" w:hAnsi="Arial" w:cs="Arial"/>
          <w:sz w:val="24"/>
          <w:szCs w:val="24"/>
          <w:lang w:val="en-CA"/>
        </w:rPr>
        <w:lastRenderedPageBreak/>
        <w:t xml:space="preserve">A </w:t>
      </w:r>
      <w:r w:rsidR="00BE6BB5" w:rsidRPr="00AA1E54">
        <w:rPr>
          <w:rFonts w:ascii="Arial" w:hAnsi="Arial" w:cs="Arial"/>
          <w:b/>
          <w:bCs/>
          <w:sz w:val="24"/>
          <w:szCs w:val="24"/>
          <w:lang w:val="en-CA"/>
        </w:rPr>
        <w:t>copy</w:t>
      </w:r>
      <w:r>
        <w:rPr>
          <w:rFonts w:ascii="Arial" w:hAnsi="Arial" w:cs="Arial"/>
          <w:sz w:val="24"/>
          <w:szCs w:val="24"/>
          <w:lang w:val="en-CA"/>
        </w:rPr>
        <w:t xml:space="preserve"> of the </w:t>
      </w:r>
      <w:r w:rsidR="00BE6BB5" w:rsidRPr="00AA1E54">
        <w:rPr>
          <w:rFonts w:ascii="Arial" w:hAnsi="Arial" w:cs="Arial"/>
          <w:b/>
          <w:bCs/>
          <w:sz w:val="24"/>
          <w:szCs w:val="24"/>
          <w:lang w:val="en-CA"/>
        </w:rPr>
        <w:t>decision</w:t>
      </w:r>
      <w:r w:rsidR="00BE6BB5" w:rsidRPr="00AA1E54">
        <w:rPr>
          <w:rFonts w:ascii="Arial" w:hAnsi="Arial" w:cs="Arial"/>
          <w:sz w:val="24"/>
          <w:szCs w:val="24"/>
          <w:lang w:val="en-CA"/>
        </w:rPr>
        <w:t xml:space="preserve"> under dispute and any additional d</w:t>
      </w:r>
      <w:r>
        <w:rPr>
          <w:rFonts w:ascii="Arial" w:hAnsi="Arial" w:cs="Arial"/>
          <w:sz w:val="24"/>
          <w:szCs w:val="24"/>
          <w:lang w:val="en-CA"/>
        </w:rPr>
        <w:t>ocuments received from the CBSA</w:t>
      </w:r>
      <w:r w:rsidR="00BE6BB5" w:rsidRPr="00AA1E54">
        <w:rPr>
          <w:rFonts w:ascii="Arial" w:hAnsi="Arial" w:cs="Arial"/>
          <w:sz w:val="24"/>
          <w:szCs w:val="24"/>
          <w:lang w:val="en-CA"/>
        </w:rPr>
        <w:t xml:space="preserve"> (</w:t>
      </w:r>
      <w:r w:rsidR="00BE6BB5" w:rsidRPr="00C138E2">
        <w:rPr>
          <w:rFonts w:ascii="Arial" w:hAnsi="Arial" w:cs="Arial"/>
          <w:i/>
          <w:sz w:val="24"/>
          <w:szCs w:val="24"/>
          <w:lang w:val="en-CA"/>
        </w:rPr>
        <w:t>Notice of Determination</w:t>
      </w:r>
      <w:r w:rsidR="00BE6BB5" w:rsidRPr="00AA1E54">
        <w:rPr>
          <w:rFonts w:ascii="Arial" w:hAnsi="Arial" w:cs="Arial"/>
          <w:sz w:val="24"/>
          <w:szCs w:val="24"/>
          <w:lang w:val="en-CA"/>
        </w:rPr>
        <w:t xml:space="preserve"> by letter or Form BSF929 and K26, BSF241, K19, K138, etc.);</w:t>
      </w:r>
    </w:p>
    <w:p w14:paraId="51727F8A" w14:textId="559AA114" w:rsidR="00BE6BB5" w:rsidRPr="00AA1E54" w:rsidRDefault="00BE6BB5" w:rsidP="00BE6BB5">
      <w:pPr>
        <w:numPr>
          <w:ilvl w:val="0"/>
          <w:numId w:val="31"/>
        </w:numPr>
        <w:rPr>
          <w:rFonts w:ascii="Arial" w:hAnsi="Arial" w:cs="Arial"/>
          <w:sz w:val="24"/>
          <w:szCs w:val="24"/>
          <w:lang w:val="en-CA"/>
        </w:rPr>
      </w:pPr>
      <w:r w:rsidRPr="00AA1E54">
        <w:rPr>
          <w:rFonts w:ascii="Arial" w:hAnsi="Arial" w:cs="Arial"/>
          <w:sz w:val="24"/>
          <w:szCs w:val="24"/>
          <w:lang w:val="en-CA"/>
        </w:rPr>
        <w:t>A</w:t>
      </w:r>
      <w:r w:rsidR="004242F5" w:rsidRPr="00AA1E54">
        <w:rPr>
          <w:rFonts w:ascii="Arial" w:hAnsi="Arial" w:cs="Arial"/>
          <w:sz w:val="24"/>
          <w:szCs w:val="24"/>
          <w:lang w:val="en-CA"/>
        </w:rPr>
        <w:t>n a</w:t>
      </w:r>
      <w:r w:rsidRPr="00AA1E54">
        <w:rPr>
          <w:rFonts w:ascii="Arial" w:hAnsi="Arial" w:cs="Arial"/>
          <w:sz w:val="24"/>
          <w:szCs w:val="24"/>
          <w:lang w:val="en-CA"/>
        </w:rPr>
        <w:t>ccurate</w:t>
      </w:r>
      <w:r w:rsidR="004242F5" w:rsidRPr="00AA1E54">
        <w:rPr>
          <w:rFonts w:ascii="Arial" w:hAnsi="Arial" w:cs="Arial"/>
          <w:sz w:val="24"/>
          <w:szCs w:val="24"/>
          <w:lang w:val="en-CA"/>
        </w:rPr>
        <w:t xml:space="preserve"> </w:t>
      </w:r>
      <w:r w:rsidRPr="00AA1E54">
        <w:rPr>
          <w:rFonts w:ascii="Arial" w:hAnsi="Arial" w:cs="Arial"/>
          <w:sz w:val="24"/>
          <w:szCs w:val="24"/>
          <w:lang w:val="en-CA"/>
        </w:rPr>
        <w:t>identif</w:t>
      </w:r>
      <w:r w:rsidR="004242F5" w:rsidRPr="00AA1E54">
        <w:rPr>
          <w:rFonts w:ascii="Arial" w:hAnsi="Arial" w:cs="Arial"/>
          <w:sz w:val="24"/>
          <w:szCs w:val="24"/>
          <w:lang w:val="en-CA"/>
        </w:rPr>
        <w:t>ication of</w:t>
      </w:r>
      <w:r w:rsidRPr="00AA1E54">
        <w:rPr>
          <w:rFonts w:ascii="Arial" w:hAnsi="Arial" w:cs="Arial"/>
          <w:sz w:val="24"/>
          <w:szCs w:val="24"/>
          <w:lang w:val="en-CA"/>
        </w:rPr>
        <w:t xml:space="preserve"> </w:t>
      </w:r>
      <w:r w:rsidRPr="00AA1E54">
        <w:rPr>
          <w:rFonts w:ascii="Arial" w:hAnsi="Arial" w:cs="Arial"/>
          <w:b/>
          <w:bCs/>
          <w:sz w:val="24"/>
          <w:szCs w:val="24"/>
          <w:lang w:val="en-CA"/>
        </w:rPr>
        <w:t>the goods at issue</w:t>
      </w:r>
      <w:r w:rsidR="004114F2">
        <w:rPr>
          <w:rFonts w:ascii="Arial" w:hAnsi="Arial" w:cs="Arial"/>
          <w:sz w:val="24"/>
          <w:szCs w:val="24"/>
          <w:lang w:val="en-CA"/>
        </w:rPr>
        <w:t xml:space="preserve"> </w:t>
      </w:r>
      <w:r w:rsidRPr="00AA1E54">
        <w:rPr>
          <w:rFonts w:ascii="Arial" w:hAnsi="Arial" w:cs="Arial"/>
          <w:sz w:val="24"/>
          <w:szCs w:val="24"/>
          <w:lang w:val="en-CA"/>
        </w:rPr>
        <w:t>(product number, description, etc.);</w:t>
      </w:r>
    </w:p>
    <w:p w14:paraId="49BD9C54" w14:textId="19817736" w:rsidR="00BE6BB5" w:rsidRPr="00AA1E54" w:rsidRDefault="004114F2" w:rsidP="00BE6BB5">
      <w:pPr>
        <w:numPr>
          <w:ilvl w:val="0"/>
          <w:numId w:val="31"/>
        </w:numPr>
        <w:rPr>
          <w:rFonts w:ascii="Arial" w:hAnsi="Arial" w:cs="Arial"/>
          <w:sz w:val="24"/>
          <w:szCs w:val="24"/>
          <w:lang w:val="en-CA"/>
        </w:rPr>
      </w:pPr>
      <w:r>
        <w:rPr>
          <w:rFonts w:ascii="Arial" w:hAnsi="Arial" w:cs="Arial"/>
          <w:sz w:val="24"/>
          <w:szCs w:val="24"/>
          <w:lang w:val="en-CA"/>
        </w:rPr>
        <w:t xml:space="preserve">A detailed </w:t>
      </w:r>
      <w:r w:rsidR="00BE6BB5" w:rsidRPr="00AA1E54">
        <w:rPr>
          <w:rFonts w:ascii="Arial" w:hAnsi="Arial" w:cs="Arial"/>
          <w:b/>
          <w:bCs/>
          <w:sz w:val="24"/>
          <w:szCs w:val="24"/>
          <w:lang w:val="en-CA"/>
        </w:rPr>
        <w:t>rationale</w:t>
      </w:r>
      <w:r>
        <w:rPr>
          <w:rFonts w:ascii="Arial" w:hAnsi="Arial" w:cs="Arial"/>
          <w:sz w:val="24"/>
          <w:szCs w:val="24"/>
          <w:lang w:val="en-CA"/>
        </w:rPr>
        <w:t xml:space="preserve"> </w:t>
      </w:r>
      <w:r w:rsidR="00C61B9F">
        <w:rPr>
          <w:rFonts w:ascii="Arial" w:hAnsi="Arial" w:cs="Arial"/>
          <w:sz w:val="24"/>
          <w:szCs w:val="24"/>
          <w:lang w:val="en-CA"/>
        </w:rPr>
        <w:t>supporting your reasons for dispute</w:t>
      </w:r>
      <w:r w:rsidR="00BE6BB5" w:rsidRPr="00AA1E54">
        <w:rPr>
          <w:rFonts w:ascii="Arial" w:hAnsi="Arial" w:cs="Arial"/>
          <w:sz w:val="24"/>
          <w:szCs w:val="24"/>
          <w:lang w:val="en-CA"/>
        </w:rPr>
        <w:t>;</w:t>
      </w:r>
    </w:p>
    <w:p w14:paraId="11669D95" w14:textId="03E0E622" w:rsidR="0074306F" w:rsidRPr="00AA1E54" w:rsidRDefault="00BE6BB5" w:rsidP="0074306F">
      <w:pPr>
        <w:numPr>
          <w:ilvl w:val="0"/>
          <w:numId w:val="31"/>
        </w:numPr>
        <w:rPr>
          <w:rFonts w:ascii="Arial" w:hAnsi="Arial" w:cs="Arial"/>
          <w:sz w:val="24"/>
          <w:szCs w:val="24"/>
          <w:lang w:val="en-CA"/>
        </w:rPr>
      </w:pPr>
      <w:r w:rsidRPr="00AA1E54">
        <w:rPr>
          <w:rFonts w:ascii="Arial" w:hAnsi="Arial" w:cs="Arial"/>
          <w:b/>
          <w:bCs/>
          <w:sz w:val="24"/>
          <w:szCs w:val="24"/>
          <w:lang w:val="en-CA"/>
        </w:rPr>
        <w:t>Documentation</w:t>
      </w:r>
      <w:r w:rsidR="004114F2">
        <w:rPr>
          <w:rFonts w:ascii="Arial" w:hAnsi="Arial" w:cs="Arial"/>
          <w:sz w:val="24"/>
          <w:szCs w:val="24"/>
          <w:lang w:val="en-CA"/>
        </w:rPr>
        <w:t xml:space="preserve"> </w:t>
      </w:r>
      <w:r w:rsidRPr="00AA1E54">
        <w:rPr>
          <w:rFonts w:ascii="Arial" w:hAnsi="Arial" w:cs="Arial"/>
          <w:sz w:val="24"/>
          <w:szCs w:val="24"/>
          <w:lang w:val="en-CA"/>
        </w:rPr>
        <w:t>that supports your position and a detailed explanation of how it applies</w:t>
      </w:r>
      <w:r w:rsidR="004242F5" w:rsidRPr="00AA1E54">
        <w:rPr>
          <w:rFonts w:ascii="Arial" w:hAnsi="Arial" w:cs="Arial"/>
          <w:sz w:val="24"/>
          <w:szCs w:val="24"/>
          <w:lang w:val="en-CA"/>
        </w:rPr>
        <w:t xml:space="preserve"> to your case.</w:t>
      </w:r>
    </w:p>
    <w:p w14:paraId="28B806B7" w14:textId="722F31BE" w:rsidR="0074306F" w:rsidRPr="00AA1E54" w:rsidRDefault="00564E40" w:rsidP="0074306F">
      <w:pPr>
        <w:rPr>
          <w:rFonts w:ascii="Arial" w:hAnsi="Arial" w:cs="Arial"/>
          <w:sz w:val="24"/>
          <w:szCs w:val="24"/>
          <w:lang w:val="en-CA"/>
        </w:rPr>
      </w:pPr>
      <w:r w:rsidRPr="00AA1E54">
        <w:rPr>
          <w:rFonts w:ascii="Arial" w:hAnsi="Arial" w:cs="Arial"/>
          <w:sz w:val="24"/>
          <w:szCs w:val="24"/>
          <w:lang w:val="en-CA"/>
        </w:rPr>
        <w:t>10</w:t>
      </w:r>
      <w:r w:rsidR="0074306F" w:rsidRPr="00AA1E54">
        <w:rPr>
          <w:rFonts w:ascii="Arial" w:hAnsi="Arial" w:cs="Arial"/>
          <w:sz w:val="24"/>
          <w:szCs w:val="24"/>
          <w:lang w:val="en-CA"/>
        </w:rPr>
        <w:t xml:space="preserve">. It is important that you explain your position as it relates to the legislation and the policy of the goods involved and that you provide documentation that supports your position. For additional information on prohibited goods and the applicable legislation please consult </w:t>
      </w:r>
      <w:hyperlink r:id="rId20" w:history="1">
        <w:r w:rsidR="0074306F" w:rsidRPr="000430FD">
          <w:rPr>
            <w:rStyle w:val="Hyperlink"/>
            <w:rFonts w:ascii="Arial" w:hAnsi="Arial" w:cs="Arial"/>
            <w:sz w:val="24"/>
            <w:szCs w:val="24"/>
            <w:lang w:val="en-CA"/>
          </w:rPr>
          <w:t>Memorandum D19-13-2, </w:t>
        </w:r>
        <w:r w:rsidR="0074306F" w:rsidRPr="000430FD">
          <w:rPr>
            <w:rStyle w:val="Hyperlink"/>
            <w:rFonts w:ascii="Arial" w:hAnsi="Arial" w:cs="Arial"/>
            <w:iCs/>
            <w:sz w:val="24"/>
            <w:szCs w:val="24"/>
            <w:lang w:val="en-CA"/>
          </w:rPr>
          <w:t>Importing and Exporting Firearms, Weapons, and Devices</w:t>
        </w:r>
      </w:hyperlink>
      <w:r w:rsidR="0074306F" w:rsidRPr="000430FD">
        <w:rPr>
          <w:rFonts w:ascii="Arial" w:hAnsi="Arial" w:cs="Arial"/>
          <w:sz w:val="24"/>
          <w:szCs w:val="24"/>
          <w:lang w:val="en-CA"/>
        </w:rPr>
        <w:t>.</w:t>
      </w:r>
    </w:p>
    <w:p w14:paraId="36E66D0D" w14:textId="344C2EAB" w:rsidR="0074306F" w:rsidRPr="00AA1E54" w:rsidRDefault="00564E40" w:rsidP="0074306F">
      <w:pPr>
        <w:rPr>
          <w:rFonts w:ascii="Arial" w:hAnsi="Arial" w:cs="Arial"/>
          <w:sz w:val="24"/>
          <w:szCs w:val="24"/>
          <w:lang w:val="en-CA"/>
        </w:rPr>
      </w:pPr>
      <w:r w:rsidRPr="00AA1E54">
        <w:rPr>
          <w:rFonts w:ascii="Arial" w:hAnsi="Arial" w:cs="Arial"/>
          <w:sz w:val="24"/>
          <w:szCs w:val="24"/>
          <w:lang w:val="en-CA"/>
        </w:rPr>
        <w:t>11</w:t>
      </w:r>
      <w:r w:rsidR="0074306F" w:rsidRPr="00AA1E54">
        <w:rPr>
          <w:rFonts w:ascii="Arial" w:hAnsi="Arial" w:cs="Arial"/>
          <w:sz w:val="24"/>
          <w:szCs w:val="24"/>
          <w:lang w:val="en-CA"/>
        </w:rPr>
        <w:t>. Requests that are not submitted in the</w:t>
      </w:r>
      <w:r w:rsidRPr="00AA1E54">
        <w:rPr>
          <w:rFonts w:ascii="Arial" w:hAnsi="Arial" w:cs="Arial"/>
          <w:sz w:val="24"/>
          <w:szCs w:val="24"/>
          <w:lang w:val="en-CA"/>
        </w:rPr>
        <w:t xml:space="preserve"> prescribed form and manner</w:t>
      </w:r>
      <w:r w:rsidR="004114F2">
        <w:rPr>
          <w:rFonts w:ascii="Arial" w:hAnsi="Arial" w:cs="Arial"/>
          <w:sz w:val="24"/>
          <w:szCs w:val="24"/>
          <w:lang w:val="en-CA"/>
        </w:rPr>
        <w:t xml:space="preserve"> </w:t>
      </w:r>
      <w:r w:rsidR="0074306F" w:rsidRPr="00AA1E54">
        <w:rPr>
          <w:rFonts w:ascii="Arial" w:hAnsi="Arial" w:cs="Arial"/>
          <w:sz w:val="24"/>
          <w:szCs w:val="24"/>
          <w:lang w:val="en-CA"/>
        </w:rPr>
        <w:t>and which do not include the</w:t>
      </w:r>
      <w:r w:rsidRPr="00AA1E54">
        <w:rPr>
          <w:rFonts w:ascii="Arial" w:hAnsi="Arial" w:cs="Arial"/>
          <w:sz w:val="24"/>
          <w:szCs w:val="24"/>
          <w:lang w:val="en-CA"/>
        </w:rPr>
        <w:t xml:space="preserve"> prescribed information</w:t>
      </w:r>
      <w:r w:rsidR="004114F2">
        <w:rPr>
          <w:rFonts w:ascii="Arial" w:hAnsi="Arial" w:cs="Arial"/>
          <w:sz w:val="24"/>
          <w:szCs w:val="24"/>
          <w:lang w:val="en-CA"/>
        </w:rPr>
        <w:t xml:space="preserve"> </w:t>
      </w:r>
      <w:r w:rsidR="0074306F" w:rsidRPr="00AA1E54">
        <w:rPr>
          <w:rFonts w:ascii="Arial" w:hAnsi="Arial" w:cs="Arial"/>
          <w:sz w:val="24"/>
          <w:szCs w:val="24"/>
          <w:lang w:val="en-CA"/>
        </w:rPr>
        <w:t>may be rejected. A rejected request may be re-submitted once any deficiencies have been addressed, provided all requirements for a valid request are met.</w:t>
      </w:r>
    </w:p>
    <w:p w14:paraId="57B57FE4" w14:textId="2C7B7EE8" w:rsidR="004242F5" w:rsidRPr="00AA1E54" w:rsidRDefault="00564E40" w:rsidP="00A9757E">
      <w:pPr>
        <w:spacing w:after="240"/>
        <w:rPr>
          <w:rFonts w:ascii="Arial" w:hAnsi="Arial" w:cs="Arial"/>
          <w:sz w:val="24"/>
          <w:szCs w:val="24"/>
          <w:lang w:val="en-CA"/>
        </w:rPr>
      </w:pPr>
      <w:r w:rsidRPr="00AA1E54">
        <w:rPr>
          <w:rFonts w:ascii="Arial" w:hAnsi="Arial" w:cs="Arial"/>
          <w:sz w:val="24"/>
          <w:szCs w:val="24"/>
          <w:lang w:val="en-CA"/>
        </w:rPr>
        <w:t>12</w:t>
      </w:r>
      <w:r w:rsidR="0074306F" w:rsidRPr="00AA1E54">
        <w:rPr>
          <w:rFonts w:ascii="Arial" w:hAnsi="Arial" w:cs="Arial"/>
          <w:sz w:val="24"/>
          <w:szCs w:val="24"/>
          <w:lang w:val="en-CA"/>
        </w:rPr>
        <w:t xml:space="preserve">. </w:t>
      </w:r>
      <w:r w:rsidRPr="00AA1E54">
        <w:rPr>
          <w:rFonts w:ascii="Arial" w:hAnsi="Arial" w:cs="Arial"/>
          <w:sz w:val="24"/>
          <w:szCs w:val="24"/>
          <w:lang w:val="en-CA"/>
        </w:rPr>
        <w:t xml:space="preserve">The complete prescription instrument can be found in </w:t>
      </w:r>
      <w:r w:rsidR="002366E5" w:rsidRPr="00AA1E54">
        <w:rPr>
          <w:rFonts w:ascii="Arial" w:hAnsi="Arial" w:cs="Arial"/>
          <w:sz w:val="24"/>
          <w:szCs w:val="24"/>
          <w:lang w:val="en-CA"/>
        </w:rPr>
        <w:t xml:space="preserve">Appendix A of </w:t>
      </w:r>
      <w:hyperlink r:id="rId21" w:history="1">
        <w:r w:rsidRPr="00AA1E54">
          <w:rPr>
            <w:rStyle w:val="Hyperlink"/>
            <w:rFonts w:ascii="Arial" w:hAnsi="Arial" w:cs="Arial"/>
            <w:sz w:val="24"/>
            <w:szCs w:val="24"/>
            <w:lang w:val="en-CA"/>
          </w:rPr>
          <w:t>Memorandum D11-6-7 - Request under Section 60 of the Customs Act for a Re-determination, a further Re-determination or a Review by the President of the Canada Border Services Agency</w:t>
        </w:r>
      </w:hyperlink>
      <w:r w:rsidRPr="00AA1E54">
        <w:rPr>
          <w:rFonts w:ascii="Arial" w:hAnsi="Arial" w:cs="Arial"/>
          <w:sz w:val="24"/>
          <w:szCs w:val="24"/>
          <w:lang w:val="en-CA"/>
        </w:rPr>
        <w:t xml:space="preserve">. </w:t>
      </w:r>
      <w:r w:rsidR="0074306F" w:rsidRPr="00AA1E54">
        <w:rPr>
          <w:rFonts w:ascii="Arial" w:hAnsi="Arial" w:cs="Arial"/>
          <w:sz w:val="24"/>
          <w:szCs w:val="24"/>
          <w:lang w:val="en-CA"/>
        </w:rPr>
        <w:t xml:space="preserve">Further details on how to request an appeal can be found on the CBSA website </w:t>
      </w:r>
      <w:hyperlink r:id="rId22" w:history="1">
        <w:r w:rsidR="0074306F" w:rsidRPr="00AA1E54">
          <w:rPr>
            <w:rStyle w:val="Hyperlink"/>
            <w:rFonts w:ascii="Arial" w:hAnsi="Arial" w:cs="Arial"/>
            <w:sz w:val="24"/>
            <w:szCs w:val="24"/>
            <w:lang w:val="en-CA"/>
          </w:rPr>
          <w:t>Appeals/Reviews</w:t>
        </w:r>
      </w:hyperlink>
      <w:r w:rsidR="0074306F" w:rsidRPr="00AA1E54">
        <w:rPr>
          <w:rFonts w:ascii="Arial" w:hAnsi="Arial" w:cs="Arial"/>
          <w:sz w:val="24"/>
          <w:szCs w:val="24"/>
          <w:lang w:val="en-CA"/>
        </w:rPr>
        <w:t>.</w:t>
      </w:r>
    </w:p>
    <w:p w14:paraId="0E84E26C" w14:textId="77777777" w:rsidR="00067C54" w:rsidRPr="00A9757E" w:rsidRDefault="00067C54" w:rsidP="00316119">
      <w:pPr>
        <w:pStyle w:val="Style3"/>
      </w:pPr>
      <w:r w:rsidRPr="00A9757E">
        <w:t>The re</w:t>
      </w:r>
      <w:r w:rsidR="00217048" w:rsidRPr="00A9757E">
        <w:t>-determination</w:t>
      </w:r>
      <w:r w:rsidRPr="00A9757E">
        <w:t xml:space="preserve"> process</w:t>
      </w:r>
    </w:p>
    <w:p w14:paraId="1AEF02EF" w14:textId="68DBA2B2" w:rsidR="00067C54" w:rsidRPr="00AA1E54" w:rsidRDefault="00067C54" w:rsidP="00067C54">
      <w:pPr>
        <w:rPr>
          <w:rFonts w:ascii="Arial" w:hAnsi="Arial" w:cs="Arial"/>
          <w:sz w:val="24"/>
          <w:szCs w:val="24"/>
          <w:lang w:val="en-CA"/>
        </w:rPr>
      </w:pPr>
      <w:r w:rsidRPr="00AA1E54">
        <w:rPr>
          <w:rFonts w:ascii="Arial" w:hAnsi="Arial" w:cs="Arial"/>
          <w:sz w:val="24"/>
          <w:szCs w:val="24"/>
          <w:lang w:val="en-CA"/>
        </w:rPr>
        <w:t>1</w:t>
      </w:r>
      <w:r w:rsidR="00223FFA" w:rsidRPr="00AA1E54">
        <w:rPr>
          <w:rFonts w:ascii="Arial" w:hAnsi="Arial" w:cs="Arial"/>
          <w:sz w:val="24"/>
          <w:szCs w:val="24"/>
          <w:lang w:val="en-CA"/>
        </w:rPr>
        <w:t>3</w:t>
      </w:r>
      <w:r w:rsidRPr="00AA1E54">
        <w:rPr>
          <w:rFonts w:ascii="Arial" w:hAnsi="Arial" w:cs="Arial"/>
          <w:sz w:val="24"/>
          <w:szCs w:val="24"/>
          <w:lang w:val="en-CA"/>
        </w:rPr>
        <w:t xml:space="preserve">. </w:t>
      </w:r>
      <w:r w:rsidR="00446EC8" w:rsidRPr="00AA1E54">
        <w:rPr>
          <w:rFonts w:ascii="Arial" w:hAnsi="Arial" w:cs="Arial"/>
          <w:sz w:val="24"/>
          <w:szCs w:val="24"/>
          <w:lang w:val="en-CA"/>
        </w:rPr>
        <w:t>Once your request is validated, y</w:t>
      </w:r>
      <w:r w:rsidRPr="00AA1E54">
        <w:rPr>
          <w:rFonts w:ascii="Arial" w:hAnsi="Arial" w:cs="Arial"/>
          <w:sz w:val="24"/>
          <w:szCs w:val="24"/>
          <w:lang w:val="en-CA"/>
        </w:rPr>
        <w:t xml:space="preserve">ou will be provided with the name and contact details of the Appeals Officer responsible for your </w:t>
      </w:r>
      <w:r w:rsidR="00564E40" w:rsidRPr="00AA1E54">
        <w:rPr>
          <w:rFonts w:ascii="Arial" w:hAnsi="Arial" w:cs="Arial"/>
          <w:sz w:val="24"/>
          <w:szCs w:val="24"/>
          <w:lang w:val="en-CA"/>
        </w:rPr>
        <w:t>appeal request</w:t>
      </w:r>
      <w:r w:rsidRPr="00AA1E54">
        <w:rPr>
          <w:rFonts w:ascii="Arial" w:hAnsi="Arial" w:cs="Arial"/>
          <w:sz w:val="24"/>
          <w:szCs w:val="24"/>
          <w:lang w:val="en-CA"/>
        </w:rPr>
        <w:t xml:space="preserve">. The Appeals Officer, who is delegated by the </w:t>
      </w:r>
      <w:r w:rsidR="004114F2">
        <w:rPr>
          <w:rFonts w:ascii="Arial" w:hAnsi="Arial" w:cs="Arial"/>
          <w:sz w:val="24"/>
          <w:szCs w:val="24"/>
          <w:lang w:val="en-CA"/>
        </w:rPr>
        <w:t xml:space="preserve">President of the CBSA </w:t>
      </w:r>
      <w:r w:rsidRPr="00AA1E54">
        <w:rPr>
          <w:rFonts w:ascii="Arial" w:hAnsi="Arial" w:cs="Arial"/>
          <w:sz w:val="24"/>
          <w:szCs w:val="24"/>
          <w:lang w:val="en-CA"/>
        </w:rPr>
        <w:t>to make the decision, will conduct a full and impartial review of your request.</w:t>
      </w:r>
    </w:p>
    <w:p w14:paraId="5E50390E" w14:textId="3A14CD9C" w:rsidR="00067C54" w:rsidRPr="00AA1E54" w:rsidRDefault="00067C54" w:rsidP="00067C54">
      <w:pPr>
        <w:rPr>
          <w:rFonts w:ascii="Arial" w:hAnsi="Arial" w:cs="Arial"/>
          <w:sz w:val="24"/>
          <w:szCs w:val="24"/>
          <w:lang w:val="en-CA"/>
        </w:rPr>
      </w:pPr>
      <w:r w:rsidRPr="00AA1E54">
        <w:rPr>
          <w:rFonts w:ascii="Arial" w:hAnsi="Arial" w:cs="Arial"/>
          <w:sz w:val="24"/>
          <w:szCs w:val="24"/>
          <w:lang w:val="en-CA"/>
        </w:rPr>
        <w:t>1</w:t>
      </w:r>
      <w:r w:rsidR="00223FFA" w:rsidRPr="00AA1E54">
        <w:rPr>
          <w:rFonts w:ascii="Arial" w:hAnsi="Arial" w:cs="Arial"/>
          <w:sz w:val="24"/>
          <w:szCs w:val="24"/>
          <w:lang w:val="en-CA"/>
        </w:rPr>
        <w:t>4</w:t>
      </w:r>
      <w:r w:rsidRPr="00AA1E54">
        <w:rPr>
          <w:rFonts w:ascii="Arial" w:hAnsi="Arial" w:cs="Arial"/>
          <w:sz w:val="24"/>
          <w:szCs w:val="24"/>
          <w:lang w:val="en-CA"/>
        </w:rPr>
        <w:t xml:space="preserve">. The Appeals Officer will consider your position and the rationale for the decision </w:t>
      </w:r>
      <w:r w:rsidR="004A2A86">
        <w:rPr>
          <w:rFonts w:ascii="Arial" w:hAnsi="Arial" w:cs="Arial"/>
          <w:sz w:val="24"/>
          <w:szCs w:val="24"/>
          <w:lang w:val="en-CA"/>
        </w:rPr>
        <w:t>under dispute</w:t>
      </w:r>
      <w:r w:rsidRPr="00AA1E54">
        <w:rPr>
          <w:rFonts w:ascii="Arial" w:hAnsi="Arial" w:cs="Arial"/>
          <w:sz w:val="24"/>
          <w:szCs w:val="24"/>
          <w:lang w:val="en-CA"/>
        </w:rPr>
        <w:t>. The Appeals Officer may contact you for additional information.</w:t>
      </w:r>
    </w:p>
    <w:p w14:paraId="46A9AAB2" w14:textId="50D5C386" w:rsidR="00067C54" w:rsidRPr="00AA1E54" w:rsidRDefault="00067C54" w:rsidP="00067C54">
      <w:pPr>
        <w:rPr>
          <w:rFonts w:ascii="Arial" w:hAnsi="Arial" w:cs="Arial"/>
          <w:sz w:val="24"/>
          <w:szCs w:val="24"/>
          <w:lang w:val="en-CA"/>
        </w:rPr>
      </w:pPr>
      <w:r w:rsidRPr="00AA1E54">
        <w:rPr>
          <w:rFonts w:ascii="Arial" w:hAnsi="Arial" w:cs="Arial"/>
          <w:sz w:val="24"/>
          <w:szCs w:val="24"/>
          <w:lang w:val="en-CA"/>
        </w:rPr>
        <w:t>1</w:t>
      </w:r>
      <w:r w:rsidR="00223FFA" w:rsidRPr="00AA1E54">
        <w:rPr>
          <w:rFonts w:ascii="Arial" w:hAnsi="Arial" w:cs="Arial"/>
          <w:sz w:val="24"/>
          <w:szCs w:val="24"/>
          <w:lang w:val="en-CA"/>
        </w:rPr>
        <w:t>5</w:t>
      </w:r>
      <w:r w:rsidRPr="00AA1E54">
        <w:rPr>
          <w:rFonts w:ascii="Arial" w:hAnsi="Arial" w:cs="Arial"/>
          <w:sz w:val="24"/>
          <w:szCs w:val="24"/>
          <w:lang w:val="en-CA"/>
        </w:rPr>
        <w:t>. The Appeals Officer will consider the evidence, arguments provided, the relevant law</w:t>
      </w:r>
      <w:r w:rsidR="00217048" w:rsidRPr="00AA1E54">
        <w:rPr>
          <w:rFonts w:ascii="Arial" w:hAnsi="Arial" w:cs="Arial"/>
          <w:sz w:val="24"/>
          <w:szCs w:val="24"/>
          <w:lang w:val="en-CA"/>
        </w:rPr>
        <w:t>, jurisprudence</w:t>
      </w:r>
      <w:r w:rsidRPr="00AA1E54">
        <w:rPr>
          <w:rFonts w:ascii="Arial" w:hAnsi="Arial" w:cs="Arial"/>
          <w:sz w:val="24"/>
          <w:szCs w:val="24"/>
          <w:lang w:val="en-CA"/>
        </w:rPr>
        <w:t xml:space="preserve"> and policy, and any other additional research that is conducted.</w:t>
      </w:r>
    </w:p>
    <w:p w14:paraId="76065BFB" w14:textId="02BA7DE3" w:rsidR="00067C54" w:rsidRPr="00AA1E54" w:rsidRDefault="00067C54" w:rsidP="00067C54">
      <w:pPr>
        <w:rPr>
          <w:rFonts w:ascii="Arial" w:hAnsi="Arial" w:cs="Arial"/>
          <w:sz w:val="24"/>
          <w:szCs w:val="24"/>
          <w:lang w:val="en-CA"/>
        </w:rPr>
      </w:pPr>
      <w:r w:rsidRPr="00AA1E54">
        <w:rPr>
          <w:rFonts w:ascii="Arial" w:hAnsi="Arial" w:cs="Arial"/>
          <w:sz w:val="24"/>
          <w:szCs w:val="24"/>
          <w:lang w:val="en-CA"/>
        </w:rPr>
        <w:lastRenderedPageBreak/>
        <w:t>1</w:t>
      </w:r>
      <w:r w:rsidR="00223FFA" w:rsidRPr="00AA1E54">
        <w:rPr>
          <w:rFonts w:ascii="Arial" w:hAnsi="Arial" w:cs="Arial"/>
          <w:sz w:val="24"/>
          <w:szCs w:val="24"/>
          <w:lang w:val="en-CA"/>
        </w:rPr>
        <w:t>6</w:t>
      </w:r>
      <w:r w:rsidR="00B36816" w:rsidRPr="00AA1E54">
        <w:rPr>
          <w:rFonts w:ascii="Arial" w:hAnsi="Arial" w:cs="Arial"/>
          <w:sz w:val="24"/>
          <w:szCs w:val="24"/>
          <w:lang w:val="en-CA"/>
        </w:rPr>
        <w:t>. Once a decision is made, t</w:t>
      </w:r>
      <w:r w:rsidRPr="00AA1E54">
        <w:rPr>
          <w:rFonts w:ascii="Arial" w:hAnsi="Arial" w:cs="Arial"/>
          <w:sz w:val="24"/>
          <w:szCs w:val="24"/>
          <w:lang w:val="en-CA"/>
        </w:rPr>
        <w:t xml:space="preserve">he Appeals Officer will </w:t>
      </w:r>
      <w:r w:rsidR="00B36816" w:rsidRPr="00AA1E54">
        <w:rPr>
          <w:rFonts w:ascii="Arial" w:hAnsi="Arial" w:cs="Arial"/>
          <w:sz w:val="24"/>
          <w:szCs w:val="24"/>
          <w:lang w:val="en-CA"/>
        </w:rPr>
        <w:t>give</w:t>
      </w:r>
      <w:r w:rsidRPr="00AA1E54">
        <w:rPr>
          <w:rFonts w:ascii="Arial" w:hAnsi="Arial" w:cs="Arial"/>
          <w:sz w:val="24"/>
          <w:szCs w:val="24"/>
          <w:lang w:val="en-CA"/>
        </w:rPr>
        <w:t xml:space="preserve"> you </w:t>
      </w:r>
      <w:r w:rsidR="00B36816" w:rsidRPr="00AA1E54">
        <w:rPr>
          <w:rFonts w:ascii="Arial" w:hAnsi="Arial" w:cs="Arial"/>
          <w:sz w:val="24"/>
          <w:szCs w:val="24"/>
          <w:lang w:val="en-CA"/>
        </w:rPr>
        <w:t xml:space="preserve">notice </w:t>
      </w:r>
      <w:r w:rsidRPr="00AA1E54">
        <w:rPr>
          <w:rFonts w:ascii="Arial" w:hAnsi="Arial" w:cs="Arial"/>
          <w:sz w:val="24"/>
          <w:szCs w:val="24"/>
          <w:lang w:val="en-CA"/>
        </w:rPr>
        <w:t>of the decision on behalf of the President, including a rationale</w:t>
      </w:r>
      <w:r w:rsidR="00B36816" w:rsidRPr="00AA1E54">
        <w:rPr>
          <w:rFonts w:ascii="Arial" w:hAnsi="Arial" w:cs="Arial"/>
          <w:sz w:val="24"/>
          <w:szCs w:val="24"/>
          <w:lang w:val="en-CA"/>
        </w:rPr>
        <w:t xml:space="preserve"> and the legislation supporting the classification of the goods. </w:t>
      </w:r>
    </w:p>
    <w:p w14:paraId="4FADE038" w14:textId="65EF5244" w:rsidR="00446EC8" w:rsidRPr="00AA1E54" w:rsidRDefault="004242F5" w:rsidP="00067C54">
      <w:pPr>
        <w:rPr>
          <w:rFonts w:ascii="Arial" w:hAnsi="Arial" w:cs="Arial"/>
          <w:sz w:val="24"/>
          <w:szCs w:val="24"/>
          <w:lang w:val="en-CA"/>
        </w:rPr>
      </w:pPr>
      <w:r w:rsidRPr="00AA1E54">
        <w:rPr>
          <w:rFonts w:ascii="Arial" w:hAnsi="Arial" w:cs="Arial"/>
          <w:sz w:val="24"/>
          <w:szCs w:val="24"/>
          <w:lang w:val="en-CA"/>
        </w:rPr>
        <w:t xml:space="preserve">17. </w:t>
      </w:r>
      <w:r w:rsidR="00446EC8" w:rsidRPr="00AA1E54">
        <w:rPr>
          <w:rFonts w:ascii="Arial" w:hAnsi="Arial" w:cs="Arial"/>
          <w:sz w:val="24"/>
          <w:szCs w:val="24"/>
          <w:lang w:val="en-CA"/>
        </w:rPr>
        <w:t xml:space="preserve">In the event that the determination is maintained and the goods remain prohibited from importation into Canada you will be provided with the opportunity to: </w:t>
      </w:r>
    </w:p>
    <w:p w14:paraId="376BB3B9" w14:textId="2D4D5F19" w:rsidR="00446EC8" w:rsidRPr="00AA1E54" w:rsidRDefault="00C51A96" w:rsidP="004B4146">
      <w:pPr>
        <w:pStyle w:val="ListParagraph"/>
        <w:numPr>
          <w:ilvl w:val="0"/>
          <w:numId w:val="27"/>
        </w:numPr>
        <w:ind w:left="709" w:hanging="357"/>
        <w:contextualSpacing w:val="0"/>
        <w:rPr>
          <w:rFonts w:ascii="Arial" w:hAnsi="Arial" w:cs="Arial"/>
          <w:sz w:val="24"/>
          <w:szCs w:val="24"/>
          <w:lang w:val="en-CA"/>
        </w:rPr>
      </w:pPr>
      <w:r w:rsidRPr="00AA1E54">
        <w:rPr>
          <w:rFonts w:ascii="Arial" w:hAnsi="Arial" w:cs="Arial"/>
          <w:sz w:val="24"/>
          <w:szCs w:val="24"/>
          <w:lang w:val="en-CA"/>
        </w:rPr>
        <w:t xml:space="preserve">If you disagree with the decision of the President of the CBSA, </w:t>
      </w:r>
      <w:r w:rsidR="002366E5" w:rsidRPr="00AA1E54">
        <w:rPr>
          <w:rFonts w:ascii="Arial" w:hAnsi="Arial" w:cs="Arial"/>
          <w:sz w:val="24"/>
          <w:szCs w:val="24"/>
          <w:lang w:val="en-CA"/>
        </w:rPr>
        <w:t xml:space="preserve">further </w:t>
      </w:r>
      <w:r w:rsidR="00B36816" w:rsidRPr="00AA1E54">
        <w:rPr>
          <w:rFonts w:ascii="Arial" w:hAnsi="Arial" w:cs="Arial"/>
          <w:sz w:val="24"/>
          <w:szCs w:val="24"/>
          <w:lang w:val="en-CA"/>
        </w:rPr>
        <w:t>a</w:t>
      </w:r>
      <w:r w:rsidR="00446EC8" w:rsidRPr="00AA1E54">
        <w:rPr>
          <w:rFonts w:ascii="Arial" w:hAnsi="Arial" w:cs="Arial"/>
          <w:sz w:val="24"/>
          <w:szCs w:val="24"/>
          <w:lang w:val="en-CA"/>
        </w:rPr>
        <w:t xml:space="preserve">ppeal </w:t>
      </w:r>
      <w:r w:rsidR="004114F2">
        <w:rPr>
          <w:rFonts w:ascii="Arial" w:hAnsi="Arial" w:cs="Arial"/>
          <w:sz w:val="24"/>
          <w:szCs w:val="24"/>
          <w:lang w:val="en-CA"/>
        </w:rPr>
        <w:t xml:space="preserve">the decision to the </w:t>
      </w:r>
      <w:hyperlink r:id="rId23" w:history="1">
        <w:r w:rsidR="00067C54" w:rsidRPr="00AA1E54">
          <w:rPr>
            <w:rStyle w:val="Hyperlink"/>
            <w:rFonts w:ascii="Arial" w:hAnsi="Arial" w:cs="Arial"/>
            <w:sz w:val="24"/>
            <w:szCs w:val="24"/>
            <w:lang w:val="en-CA"/>
          </w:rPr>
          <w:t>Canadian International Trade Tribunal</w:t>
        </w:r>
      </w:hyperlink>
      <w:r w:rsidR="004114F2">
        <w:rPr>
          <w:rFonts w:ascii="Arial" w:hAnsi="Arial" w:cs="Arial"/>
          <w:sz w:val="24"/>
          <w:szCs w:val="24"/>
          <w:lang w:val="en-CA"/>
        </w:rPr>
        <w:t xml:space="preserve"> </w:t>
      </w:r>
      <w:r w:rsidR="00446EC8" w:rsidRPr="00AA1E54">
        <w:rPr>
          <w:rFonts w:ascii="Arial" w:hAnsi="Arial" w:cs="Arial"/>
          <w:sz w:val="24"/>
          <w:szCs w:val="24"/>
          <w:lang w:val="en-CA"/>
        </w:rPr>
        <w:t xml:space="preserve">(CITT) pursuant to </w:t>
      </w:r>
      <w:r w:rsidR="00067C54" w:rsidRPr="00AA1E54">
        <w:rPr>
          <w:rFonts w:ascii="Arial" w:hAnsi="Arial" w:cs="Arial"/>
          <w:sz w:val="24"/>
          <w:szCs w:val="24"/>
          <w:lang w:val="en-CA"/>
        </w:rPr>
        <w:t>section 67 of the </w:t>
      </w:r>
      <w:r w:rsidR="00067C54" w:rsidRPr="004B4146">
        <w:rPr>
          <w:rFonts w:ascii="Arial" w:hAnsi="Arial" w:cs="Arial"/>
          <w:iCs/>
          <w:sz w:val="24"/>
          <w:szCs w:val="24"/>
          <w:lang w:val="en-CA"/>
        </w:rPr>
        <w:t>Act</w:t>
      </w:r>
      <w:r w:rsidR="00067C54" w:rsidRPr="00AA1E54">
        <w:rPr>
          <w:rFonts w:ascii="Arial" w:hAnsi="Arial" w:cs="Arial"/>
          <w:sz w:val="24"/>
          <w:szCs w:val="24"/>
          <w:lang w:val="en-CA"/>
        </w:rPr>
        <w:t>, within 90 days follo</w:t>
      </w:r>
      <w:r w:rsidRPr="00AA1E54">
        <w:rPr>
          <w:rFonts w:ascii="Arial" w:hAnsi="Arial" w:cs="Arial"/>
          <w:sz w:val="24"/>
          <w:szCs w:val="24"/>
          <w:lang w:val="en-CA"/>
        </w:rPr>
        <w:t>wing the notice of the decision;</w:t>
      </w:r>
    </w:p>
    <w:p w14:paraId="465936D3" w14:textId="70F3EC0F" w:rsidR="00C51A96" w:rsidRPr="00AA1E54" w:rsidRDefault="00C51A96" w:rsidP="004B4146">
      <w:pPr>
        <w:pStyle w:val="ListParagraph"/>
        <w:numPr>
          <w:ilvl w:val="0"/>
          <w:numId w:val="27"/>
        </w:numPr>
        <w:ind w:left="709" w:hanging="357"/>
        <w:contextualSpacing w:val="0"/>
        <w:rPr>
          <w:rFonts w:ascii="Arial" w:hAnsi="Arial" w:cs="Arial"/>
          <w:sz w:val="24"/>
          <w:szCs w:val="24"/>
          <w:lang w:val="en-CA"/>
        </w:rPr>
      </w:pPr>
      <w:r w:rsidRPr="00AA1E54">
        <w:rPr>
          <w:rFonts w:ascii="Arial" w:hAnsi="Arial" w:cs="Arial"/>
          <w:sz w:val="24"/>
          <w:szCs w:val="24"/>
          <w:lang w:val="en-CA"/>
        </w:rPr>
        <w:t xml:space="preserve">Export the prohibited goods at your expense; </w:t>
      </w:r>
    </w:p>
    <w:p w14:paraId="467EC5BF" w14:textId="3A844C7A" w:rsidR="00092E4A" w:rsidRPr="00AA1E54" w:rsidRDefault="00C51A96" w:rsidP="004B4146">
      <w:pPr>
        <w:pStyle w:val="ListParagraph"/>
        <w:numPr>
          <w:ilvl w:val="0"/>
          <w:numId w:val="27"/>
        </w:numPr>
        <w:ind w:left="709" w:hanging="357"/>
        <w:contextualSpacing w:val="0"/>
        <w:rPr>
          <w:rFonts w:ascii="Arial" w:hAnsi="Arial" w:cs="Arial"/>
          <w:sz w:val="24"/>
          <w:szCs w:val="24"/>
          <w:lang w:val="en-CA"/>
        </w:rPr>
      </w:pPr>
      <w:r w:rsidRPr="00AA1E54">
        <w:rPr>
          <w:rFonts w:ascii="Arial" w:hAnsi="Arial" w:cs="Arial"/>
          <w:sz w:val="24"/>
          <w:szCs w:val="24"/>
          <w:lang w:val="en-CA"/>
        </w:rPr>
        <w:t xml:space="preserve">Abandon the prohibited goods to the Crown (no action required). </w:t>
      </w:r>
    </w:p>
    <w:p w14:paraId="46365D8A" w14:textId="1596F84A" w:rsidR="004242F5" w:rsidRPr="00AA1E54" w:rsidRDefault="004242F5" w:rsidP="004242F5">
      <w:pPr>
        <w:rPr>
          <w:rFonts w:ascii="Arial" w:hAnsi="Arial" w:cs="Arial"/>
          <w:sz w:val="24"/>
          <w:szCs w:val="24"/>
          <w:lang w:val="en-CA"/>
        </w:rPr>
      </w:pPr>
      <w:r w:rsidRPr="00AA1E54">
        <w:rPr>
          <w:rFonts w:ascii="Arial" w:hAnsi="Arial" w:cs="Arial"/>
          <w:sz w:val="24"/>
          <w:szCs w:val="24"/>
          <w:lang w:val="en-CA"/>
        </w:rPr>
        <w:t xml:space="preserve">18. In the event that the determination is overturned and the goods are deemed admissible for importation into Canada the goods will be released to you. </w:t>
      </w:r>
    </w:p>
    <w:p w14:paraId="7622E8EC" w14:textId="5FEF0AD9" w:rsidR="00AD70CF" w:rsidRPr="00A9757E" w:rsidRDefault="00AD70CF" w:rsidP="00316119">
      <w:pPr>
        <w:pStyle w:val="Style3"/>
      </w:pPr>
      <w:r w:rsidRPr="00A9757E">
        <w:t>Customs Seizure</w:t>
      </w:r>
    </w:p>
    <w:p w14:paraId="4970A969" w14:textId="06F2F29B" w:rsidR="00B4372D" w:rsidRPr="00AA1E54" w:rsidRDefault="00AD70CF" w:rsidP="001D471F">
      <w:pPr>
        <w:pStyle w:val="CommentText"/>
        <w:rPr>
          <w:rFonts w:ascii="Arial" w:hAnsi="Arial" w:cs="Arial"/>
          <w:sz w:val="24"/>
          <w:szCs w:val="24"/>
          <w:lang w:val="en-CA"/>
        </w:rPr>
      </w:pPr>
      <w:r w:rsidRPr="00AA1E54">
        <w:rPr>
          <w:rFonts w:ascii="Arial" w:hAnsi="Arial" w:cs="Arial"/>
          <w:sz w:val="24"/>
          <w:szCs w:val="24"/>
          <w:lang w:val="en-CA"/>
        </w:rPr>
        <w:t>1</w:t>
      </w:r>
      <w:r w:rsidR="004114F2">
        <w:rPr>
          <w:rFonts w:ascii="Arial" w:hAnsi="Arial" w:cs="Arial"/>
          <w:sz w:val="24"/>
          <w:szCs w:val="24"/>
          <w:lang w:val="en-CA"/>
        </w:rPr>
        <w:t>9</w:t>
      </w:r>
      <w:r w:rsidRPr="00AA1E54">
        <w:rPr>
          <w:rFonts w:ascii="Arial" w:hAnsi="Arial" w:cs="Arial"/>
          <w:sz w:val="24"/>
          <w:szCs w:val="24"/>
          <w:lang w:val="en-CA"/>
        </w:rPr>
        <w:t xml:space="preserve">. In addition to being prohibited from importation into Canada, the goods </w:t>
      </w:r>
      <w:r w:rsidR="001D471F" w:rsidRPr="00AA1E54">
        <w:rPr>
          <w:rFonts w:ascii="Arial" w:hAnsi="Arial" w:cs="Arial"/>
          <w:sz w:val="24"/>
          <w:szCs w:val="24"/>
          <w:lang w:val="en-CA"/>
        </w:rPr>
        <w:t>may be subject to a</w:t>
      </w:r>
      <w:r w:rsidRPr="00AA1E54">
        <w:rPr>
          <w:rFonts w:ascii="Arial" w:hAnsi="Arial" w:cs="Arial"/>
          <w:sz w:val="24"/>
          <w:szCs w:val="24"/>
          <w:lang w:val="en-CA"/>
        </w:rPr>
        <w:t xml:space="preserve"> customs seizure </w:t>
      </w:r>
      <w:r w:rsidR="001D471F" w:rsidRPr="00AA1E54">
        <w:rPr>
          <w:rFonts w:ascii="Arial" w:hAnsi="Arial" w:cs="Arial"/>
          <w:sz w:val="24"/>
          <w:szCs w:val="24"/>
          <w:lang w:val="en-CA"/>
        </w:rPr>
        <w:t xml:space="preserve">where an </w:t>
      </w:r>
      <w:r w:rsidR="002366E5" w:rsidRPr="00AA1E54">
        <w:rPr>
          <w:rFonts w:ascii="Arial" w:hAnsi="Arial" w:cs="Arial"/>
          <w:sz w:val="24"/>
          <w:szCs w:val="24"/>
          <w:lang w:val="en-CA"/>
        </w:rPr>
        <w:t>O</w:t>
      </w:r>
      <w:r w:rsidR="001D471F" w:rsidRPr="00AA1E54">
        <w:rPr>
          <w:rFonts w:ascii="Arial" w:hAnsi="Arial" w:cs="Arial"/>
          <w:sz w:val="24"/>
          <w:szCs w:val="24"/>
          <w:lang w:val="en-CA"/>
        </w:rPr>
        <w:t xml:space="preserve">fficer believed on reasonable grounds that the Act or the </w:t>
      </w:r>
      <w:r w:rsidR="002366E5" w:rsidRPr="00AA1E54">
        <w:rPr>
          <w:rFonts w:ascii="Arial" w:hAnsi="Arial" w:cs="Arial"/>
          <w:sz w:val="24"/>
          <w:szCs w:val="24"/>
          <w:lang w:val="en-CA"/>
        </w:rPr>
        <w:t>R</w:t>
      </w:r>
      <w:r w:rsidR="001D471F" w:rsidRPr="00AA1E54">
        <w:rPr>
          <w:rFonts w:ascii="Arial" w:hAnsi="Arial" w:cs="Arial"/>
          <w:sz w:val="24"/>
          <w:szCs w:val="24"/>
          <w:lang w:val="en-CA"/>
        </w:rPr>
        <w:t xml:space="preserve">egulations have been contravened in respect of the goods. </w:t>
      </w:r>
      <w:r w:rsidR="00D95437" w:rsidRPr="00AA1E54">
        <w:rPr>
          <w:rFonts w:ascii="Arial" w:hAnsi="Arial" w:cs="Arial"/>
          <w:sz w:val="24"/>
          <w:szCs w:val="24"/>
          <w:lang w:val="en-CA"/>
        </w:rPr>
        <w:t>If a seizure has been issued</w:t>
      </w:r>
      <w:r w:rsidR="002366E5" w:rsidRPr="00AA1E54">
        <w:rPr>
          <w:rFonts w:ascii="Arial" w:hAnsi="Arial" w:cs="Arial"/>
          <w:sz w:val="24"/>
          <w:szCs w:val="24"/>
          <w:lang w:val="en-CA"/>
        </w:rPr>
        <w:t>,</w:t>
      </w:r>
      <w:r w:rsidR="00D95437" w:rsidRPr="00AA1E54">
        <w:rPr>
          <w:rFonts w:ascii="Arial" w:hAnsi="Arial" w:cs="Arial"/>
          <w:sz w:val="24"/>
          <w:szCs w:val="24"/>
          <w:lang w:val="en-CA"/>
        </w:rPr>
        <w:t xml:space="preserve"> </w:t>
      </w:r>
      <w:r w:rsidRPr="00AA1E54">
        <w:rPr>
          <w:rFonts w:ascii="Arial" w:hAnsi="Arial" w:cs="Arial"/>
          <w:sz w:val="24"/>
          <w:szCs w:val="24"/>
          <w:lang w:val="en-CA"/>
        </w:rPr>
        <w:t xml:space="preserve">you </w:t>
      </w:r>
      <w:r w:rsidR="002B29F4" w:rsidRPr="00AA1E54">
        <w:rPr>
          <w:rFonts w:ascii="Arial" w:hAnsi="Arial" w:cs="Arial"/>
          <w:sz w:val="24"/>
          <w:szCs w:val="24"/>
          <w:lang w:val="en-CA"/>
        </w:rPr>
        <w:t>must</w:t>
      </w:r>
      <w:r w:rsidRPr="00AA1E54">
        <w:rPr>
          <w:rFonts w:ascii="Arial" w:hAnsi="Arial" w:cs="Arial"/>
          <w:sz w:val="24"/>
          <w:szCs w:val="24"/>
          <w:lang w:val="en-CA"/>
        </w:rPr>
        <w:t xml:space="preserve"> submit a request for</w:t>
      </w:r>
      <w:r w:rsidR="004E702D" w:rsidRPr="00AA1E54">
        <w:rPr>
          <w:rFonts w:ascii="Arial" w:hAnsi="Arial" w:cs="Arial"/>
          <w:sz w:val="24"/>
          <w:szCs w:val="24"/>
          <w:lang w:val="en-CA"/>
        </w:rPr>
        <w:t xml:space="preserve"> a</w:t>
      </w:r>
      <w:r w:rsidRPr="00AA1E54">
        <w:rPr>
          <w:rFonts w:ascii="Arial" w:hAnsi="Arial" w:cs="Arial"/>
          <w:sz w:val="24"/>
          <w:szCs w:val="24"/>
          <w:lang w:val="en-CA"/>
        </w:rPr>
        <w:t xml:space="preserve"> Ministerial Review </w:t>
      </w:r>
      <w:r w:rsidR="00D95437" w:rsidRPr="00AA1E54">
        <w:rPr>
          <w:rFonts w:ascii="Arial" w:hAnsi="Arial" w:cs="Arial"/>
          <w:sz w:val="24"/>
          <w:szCs w:val="24"/>
          <w:lang w:val="en-CA"/>
        </w:rPr>
        <w:t>as</w:t>
      </w:r>
      <w:r w:rsidR="00DF52EA" w:rsidRPr="00AA1E54">
        <w:rPr>
          <w:rFonts w:ascii="Arial" w:hAnsi="Arial" w:cs="Arial"/>
          <w:sz w:val="24"/>
          <w:szCs w:val="24"/>
          <w:lang w:val="en-CA"/>
        </w:rPr>
        <w:t xml:space="preserve"> </w:t>
      </w:r>
      <w:r w:rsidR="00012255" w:rsidRPr="00AA1E54">
        <w:rPr>
          <w:rFonts w:ascii="Arial" w:hAnsi="Arial" w:cs="Arial"/>
          <w:sz w:val="24"/>
          <w:szCs w:val="24"/>
          <w:lang w:val="en-CA"/>
        </w:rPr>
        <w:t>the release of the goods is conditional upon receiving a favorable decision by the Minister</w:t>
      </w:r>
      <w:r w:rsidR="00C44D43" w:rsidRPr="00AA1E54">
        <w:rPr>
          <w:rFonts w:ascii="Arial" w:hAnsi="Arial" w:cs="Arial"/>
          <w:sz w:val="24"/>
          <w:szCs w:val="24"/>
          <w:lang w:val="en-CA"/>
        </w:rPr>
        <w:t xml:space="preserve">. </w:t>
      </w:r>
    </w:p>
    <w:p w14:paraId="74F94386" w14:textId="667A8F42" w:rsidR="00DF6975" w:rsidRPr="00AA1E54" w:rsidRDefault="004114F2" w:rsidP="00DF6975">
      <w:pPr>
        <w:rPr>
          <w:rFonts w:ascii="Arial" w:hAnsi="Arial" w:cs="Arial"/>
          <w:sz w:val="24"/>
          <w:szCs w:val="24"/>
          <w:lang w:val="en-CA"/>
        </w:rPr>
      </w:pPr>
      <w:r>
        <w:rPr>
          <w:rFonts w:ascii="Arial" w:hAnsi="Arial" w:cs="Arial"/>
          <w:sz w:val="24"/>
          <w:szCs w:val="24"/>
          <w:lang w:val="en-CA"/>
        </w:rPr>
        <w:t>20</w:t>
      </w:r>
      <w:r w:rsidR="00B4372D" w:rsidRPr="00AA1E54">
        <w:rPr>
          <w:rFonts w:ascii="Arial" w:hAnsi="Arial" w:cs="Arial"/>
          <w:sz w:val="24"/>
          <w:szCs w:val="24"/>
          <w:lang w:val="en-CA"/>
        </w:rPr>
        <w:t xml:space="preserve">. </w:t>
      </w:r>
      <w:r w:rsidR="00CE6BFC">
        <w:rPr>
          <w:rFonts w:ascii="Arial" w:hAnsi="Arial" w:cs="Arial"/>
          <w:sz w:val="24"/>
          <w:szCs w:val="24"/>
          <w:lang w:val="en-CA"/>
        </w:rPr>
        <w:t>T</w:t>
      </w:r>
      <w:r w:rsidR="00D95437" w:rsidRPr="00AA1E54">
        <w:rPr>
          <w:rFonts w:ascii="Arial" w:hAnsi="Arial" w:cs="Arial"/>
          <w:sz w:val="24"/>
          <w:szCs w:val="24"/>
          <w:lang w:val="en-CA"/>
        </w:rPr>
        <w:t>he First Party</w:t>
      </w:r>
      <w:r w:rsidR="002B29F4" w:rsidRPr="00AA1E54">
        <w:rPr>
          <w:rFonts w:ascii="Arial" w:hAnsi="Arial" w:cs="Arial"/>
          <w:sz w:val="24"/>
          <w:szCs w:val="24"/>
          <w:lang w:val="en-CA"/>
        </w:rPr>
        <w:t xml:space="preserve"> </w:t>
      </w:r>
      <w:r w:rsidR="00CE6BFC">
        <w:rPr>
          <w:rFonts w:ascii="Arial" w:hAnsi="Arial" w:cs="Arial"/>
          <w:sz w:val="24"/>
          <w:szCs w:val="24"/>
          <w:lang w:val="en-CA"/>
        </w:rPr>
        <w:t>identified on</w:t>
      </w:r>
      <w:r w:rsidR="00BE29DB" w:rsidRPr="00AA1E54">
        <w:rPr>
          <w:rFonts w:ascii="Arial" w:hAnsi="Arial" w:cs="Arial"/>
          <w:sz w:val="24"/>
          <w:szCs w:val="24"/>
          <w:lang w:val="en-CA"/>
        </w:rPr>
        <w:t xml:space="preserve"> the seizure, </w:t>
      </w:r>
      <w:r w:rsidR="00CE6BFC">
        <w:rPr>
          <w:rFonts w:ascii="Arial" w:hAnsi="Arial" w:cs="Arial"/>
          <w:sz w:val="24"/>
          <w:szCs w:val="24"/>
          <w:lang w:val="en-CA"/>
        </w:rPr>
        <w:t>that is, the person who</w:t>
      </w:r>
      <w:r w:rsidR="00A32C85" w:rsidRPr="00AA1E54">
        <w:rPr>
          <w:rFonts w:ascii="Arial" w:hAnsi="Arial" w:cs="Arial"/>
          <w:sz w:val="24"/>
          <w:szCs w:val="24"/>
          <w:lang w:val="en-CA"/>
        </w:rPr>
        <w:t xml:space="preserve"> received a </w:t>
      </w:r>
      <w:r w:rsidR="00A32C85" w:rsidRPr="00AA1E54">
        <w:rPr>
          <w:rFonts w:ascii="Arial" w:hAnsi="Arial" w:cs="Arial"/>
          <w:b/>
          <w:sz w:val="24"/>
          <w:szCs w:val="24"/>
          <w:lang w:val="en-CA"/>
        </w:rPr>
        <w:t>Form K19 –</w:t>
      </w:r>
      <w:r w:rsidR="00D95437" w:rsidRPr="00AA1E54">
        <w:rPr>
          <w:rFonts w:ascii="Arial" w:hAnsi="Arial" w:cs="Arial"/>
          <w:sz w:val="24"/>
          <w:szCs w:val="24"/>
          <w:lang w:val="en-CA"/>
        </w:rPr>
        <w:t xml:space="preserve"> </w:t>
      </w:r>
      <w:r w:rsidR="00D95437" w:rsidRPr="00AA1E54">
        <w:rPr>
          <w:rFonts w:ascii="Arial" w:hAnsi="Arial" w:cs="Arial"/>
          <w:b/>
          <w:i/>
          <w:sz w:val="24"/>
          <w:szCs w:val="24"/>
          <w:lang w:val="en-CA"/>
        </w:rPr>
        <w:t>Seiz</w:t>
      </w:r>
      <w:r w:rsidR="00A32C85" w:rsidRPr="00AA1E54">
        <w:rPr>
          <w:rFonts w:ascii="Arial" w:hAnsi="Arial" w:cs="Arial"/>
          <w:b/>
          <w:i/>
          <w:sz w:val="24"/>
          <w:szCs w:val="24"/>
          <w:lang w:val="en-CA"/>
        </w:rPr>
        <w:t>ure</w:t>
      </w:r>
      <w:r w:rsidR="00D95437" w:rsidRPr="00AA1E54">
        <w:rPr>
          <w:rFonts w:ascii="Arial" w:hAnsi="Arial" w:cs="Arial"/>
          <w:b/>
          <w:i/>
          <w:sz w:val="24"/>
          <w:szCs w:val="24"/>
          <w:lang w:val="en-CA"/>
        </w:rPr>
        <w:t xml:space="preserve"> Receipt</w:t>
      </w:r>
      <w:r w:rsidR="00A32C85" w:rsidRPr="00AA1E54">
        <w:rPr>
          <w:rFonts w:ascii="Arial" w:hAnsi="Arial" w:cs="Arial"/>
          <w:sz w:val="24"/>
          <w:szCs w:val="24"/>
          <w:lang w:val="en-CA"/>
        </w:rPr>
        <w:t>,</w:t>
      </w:r>
      <w:r w:rsidR="00C44D43" w:rsidRPr="00AA1E54">
        <w:rPr>
          <w:rFonts w:ascii="Arial" w:hAnsi="Arial" w:cs="Arial"/>
          <w:sz w:val="24"/>
          <w:szCs w:val="24"/>
          <w:lang w:val="en-CA"/>
        </w:rPr>
        <w:t xml:space="preserve"> </w:t>
      </w:r>
      <w:r w:rsidR="00CE6BFC">
        <w:rPr>
          <w:rFonts w:ascii="Arial" w:hAnsi="Arial" w:cs="Arial"/>
          <w:sz w:val="24"/>
          <w:szCs w:val="24"/>
          <w:lang w:val="en-CA"/>
        </w:rPr>
        <w:t>should</w:t>
      </w:r>
      <w:r w:rsidR="002366E5" w:rsidRPr="00AA1E54">
        <w:rPr>
          <w:rFonts w:ascii="Arial" w:hAnsi="Arial" w:cs="Arial"/>
          <w:sz w:val="24"/>
          <w:szCs w:val="24"/>
          <w:lang w:val="en-CA"/>
        </w:rPr>
        <w:t xml:space="preserve"> </w:t>
      </w:r>
      <w:r w:rsidR="00C44D43" w:rsidRPr="00AA1E54">
        <w:rPr>
          <w:rFonts w:ascii="Arial" w:hAnsi="Arial" w:cs="Arial"/>
          <w:sz w:val="24"/>
          <w:szCs w:val="24"/>
          <w:lang w:val="en-CA"/>
        </w:rPr>
        <w:t xml:space="preserve">submit a request for a Minister’s decision under section 129 of the Act as indicated on the </w:t>
      </w:r>
      <w:r w:rsidR="00A32C85" w:rsidRPr="00AA1E54">
        <w:rPr>
          <w:rFonts w:ascii="Arial" w:hAnsi="Arial" w:cs="Arial"/>
          <w:sz w:val="24"/>
          <w:szCs w:val="24"/>
          <w:lang w:val="en-CA"/>
        </w:rPr>
        <w:t>receipt</w:t>
      </w:r>
      <w:r w:rsidR="002B29F4" w:rsidRPr="00AA1E54">
        <w:rPr>
          <w:rFonts w:ascii="Arial" w:hAnsi="Arial" w:cs="Arial"/>
          <w:i/>
          <w:sz w:val="24"/>
          <w:szCs w:val="24"/>
          <w:lang w:val="en-CA"/>
        </w:rPr>
        <w:t xml:space="preserve"> </w:t>
      </w:r>
      <w:r w:rsidR="002B29F4" w:rsidRPr="00AA1E54">
        <w:rPr>
          <w:rFonts w:ascii="Arial" w:hAnsi="Arial" w:cs="Arial"/>
          <w:sz w:val="24"/>
          <w:szCs w:val="24"/>
          <w:lang w:val="en-CA"/>
        </w:rPr>
        <w:t>to</w:t>
      </w:r>
      <w:r w:rsidR="00D95437" w:rsidRPr="00AA1E54">
        <w:rPr>
          <w:rFonts w:ascii="Arial" w:hAnsi="Arial" w:cs="Arial"/>
          <w:sz w:val="24"/>
          <w:szCs w:val="24"/>
          <w:lang w:val="en-CA"/>
        </w:rPr>
        <w:t xml:space="preserve"> </w:t>
      </w:r>
      <w:r w:rsidR="000B17E3" w:rsidRPr="00AA1E54">
        <w:rPr>
          <w:rFonts w:ascii="Arial" w:hAnsi="Arial" w:cs="Arial"/>
          <w:sz w:val="24"/>
          <w:szCs w:val="24"/>
          <w:lang w:val="en-CA"/>
        </w:rPr>
        <w:t xml:space="preserve">object to </w:t>
      </w:r>
      <w:r w:rsidR="00092E4A" w:rsidRPr="00AA1E54">
        <w:rPr>
          <w:rFonts w:ascii="Arial" w:hAnsi="Arial" w:cs="Arial"/>
          <w:sz w:val="24"/>
          <w:szCs w:val="24"/>
          <w:lang w:val="en-CA"/>
        </w:rPr>
        <w:t xml:space="preserve">the </w:t>
      </w:r>
      <w:r w:rsidR="00D95437" w:rsidRPr="00AA1E54">
        <w:rPr>
          <w:rFonts w:ascii="Arial" w:hAnsi="Arial" w:cs="Arial"/>
          <w:sz w:val="24"/>
          <w:szCs w:val="24"/>
          <w:lang w:val="en-CA"/>
        </w:rPr>
        <w:t>seizure and</w:t>
      </w:r>
      <w:r w:rsidR="00DF6975" w:rsidRPr="00AA1E54">
        <w:rPr>
          <w:rFonts w:ascii="Arial" w:hAnsi="Arial" w:cs="Arial"/>
          <w:sz w:val="24"/>
          <w:szCs w:val="24"/>
          <w:lang w:val="en-CA"/>
        </w:rPr>
        <w:t xml:space="preserve"> request the Minister to decide</w:t>
      </w:r>
      <w:r w:rsidR="00DF6975" w:rsidRPr="00AA1E54">
        <w:rPr>
          <w:rFonts w:ascii="Arial" w:hAnsi="Arial" w:cs="Arial"/>
          <w:color w:val="333333"/>
          <w:sz w:val="24"/>
          <w:szCs w:val="24"/>
          <w:shd w:val="clear" w:color="auto" w:fill="FFFFFF"/>
          <w:lang w:val="en-CA"/>
        </w:rPr>
        <w:t xml:space="preserve"> </w:t>
      </w:r>
      <w:r w:rsidR="00DF6975" w:rsidRPr="00AA1E54">
        <w:rPr>
          <w:rFonts w:ascii="Arial" w:hAnsi="Arial" w:cs="Arial"/>
          <w:sz w:val="24"/>
          <w:szCs w:val="24"/>
          <w:lang w:val="en-CA"/>
        </w:rPr>
        <w:t>whether there has been a contravention, and whether the terms and/or conditions assessed are correct.</w:t>
      </w:r>
    </w:p>
    <w:p w14:paraId="3D81C5BA" w14:textId="23802D2C" w:rsidR="001D471F" w:rsidRPr="00AA1E54" w:rsidRDefault="00D95437" w:rsidP="004A439A">
      <w:pPr>
        <w:rPr>
          <w:rFonts w:ascii="Arial" w:hAnsi="Arial" w:cs="Arial"/>
          <w:sz w:val="24"/>
          <w:szCs w:val="24"/>
          <w:lang w:val="en-CA"/>
        </w:rPr>
      </w:pPr>
      <w:r w:rsidRPr="00AA1E54">
        <w:rPr>
          <w:rFonts w:ascii="Arial" w:hAnsi="Arial" w:cs="Arial"/>
          <w:sz w:val="24"/>
          <w:szCs w:val="24"/>
          <w:lang w:val="en-CA"/>
        </w:rPr>
        <w:t>2</w:t>
      </w:r>
      <w:r w:rsidR="004114F2">
        <w:rPr>
          <w:rFonts w:ascii="Arial" w:hAnsi="Arial" w:cs="Arial"/>
          <w:sz w:val="24"/>
          <w:szCs w:val="24"/>
          <w:lang w:val="en-CA"/>
        </w:rPr>
        <w:t>1</w:t>
      </w:r>
      <w:r w:rsidRPr="00AA1E54">
        <w:rPr>
          <w:rFonts w:ascii="Arial" w:hAnsi="Arial" w:cs="Arial"/>
          <w:sz w:val="24"/>
          <w:szCs w:val="24"/>
          <w:lang w:val="en-CA"/>
        </w:rPr>
        <w:t xml:space="preserve">. </w:t>
      </w:r>
      <w:r w:rsidR="00CE6BFC">
        <w:rPr>
          <w:rFonts w:ascii="Arial" w:hAnsi="Arial" w:cs="Arial"/>
          <w:sz w:val="24"/>
          <w:szCs w:val="24"/>
          <w:lang w:val="en-CA"/>
        </w:rPr>
        <w:t>T</w:t>
      </w:r>
      <w:r w:rsidR="00B4372D" w:rsidRPr="00AA1E54">
        <w:rPr>
          <w:rFonts w:ascii="Arial" w:hAnsi="Arial" w:cs="Arial"/>
          <w:sz w:val="24"/>
          <w:szCs w:val="24"/>
          <w:lang w:val="en-CA"/>
        </w:rPr>
        <w:t xml:space="preserve">he Third Party </w:t>
      </w:r>
      <w:r w:rsidR="00CE6BFC">
        <w:rPr>
          <w:rFonts w:ascii="Arial" w:hAnsi="Arial" w:cs="Arial"/>
          <w:sz w:val="24"/>
          <w:szCs w:val="24"/>
          <w:lang w:val="en-CA"/>
        </w:rPr>
        <w:t>identified on</w:t>
      </w:r>
      <w:r w:rsidR="00B4372D" w:rsidRPr="00AA1E54">
        <w:rPr>
          <w:rFonts w:ascii="Arial" w:hAnsi="Arial" w:cs="Arial"/>
          <w:sz w:val="24"/>
          <w:szCs w:val="24"/>
          <w:lang w:val="en-CA"/>
        </w:rPr>
        <w:t xml:space="preserve"> the seizure</w:t>
      </w:r>
      <w:r w:rsidR="00BE29DB" w:rsidRPr="00AA1E54">
        <w:rPr>
          <w:rFonts w:ascii="Arial" w:hAnsi="Arial" w:cs="Arial"/>
          <w:sz w:val="24"/>
          <w:szCs w:val="24"/>
          <w:lang w:val="en-CA"/>
        </w:rPr>
        <w:t xml:space="preserve">, </w:t>
      </w:r>
      <w:r w:rsidR="00CE6BFC">
        <w:rPr>
          <w:rFonts w:ascii="Arial" w:hAnsi="Arial" w:cs="Arial"/>
          <w:sz w:val="24"/>
          <w:szCs w:val="24"/>
          <w:lang w:val="en-CA"/>
        </w:rPr>
        <w:t>that is,</w:t>
      </w:r>
      <w:r w:rsidR="00BE29DB" w:rsidRPr="00AA1E54">
        <w:rPr>
          <w:rFonts w:ascii="Arial" w:hAnsi="Arial" w:cs="Arial"/>
          <w:sz w:val="24"/>
          <w:szCs w:val="24"/>
          <w:lang w:val="en-CA"/>
        </w:rPr>
        <w:t xml:space="preserve"> </w:t>
      </w:r>
      <w:r w:rsidR="00CE6BFC">
        <w:rPr>
          <w:rFonts w:ascii="Arial" w:hAnsi="Arial" w:cs="Arial"/>
          <w:sz w:val="24"/>
          <w:szCs w:val="24"/>
          <w:lang w:val="en-CA"/>
        </w:rPr>
        <w:t>the person who</w:t>
      </w:r>
      <w:r w:rsidR="00BE29DB" w:rsidRPr="00AA1E54">
        <w:rPr>
          <w:rFonts w:ascii="Arial" w:hAnsi="Arial" w:cs="Arial"/>
          <w:sz w:val="24"/>
          <w:szCs w:val="24"/>
          <w:lang w:val="en-CA"/>
        </w:rPr>
        <w:t xml:space="preserve"> received a </w:t>
      </w:r>
      <w:r w:rsidR="00BE29DB" w:rsidRPr="00AA1E54">
        <w:rPr>
          <w:rFonts w:ascii="Arial" w:hAnsi="Arial" w:cs="Arial"/>
          <w:b/>
          <w:sz w:val="24"/>
          <w:szCs w:val="24"/>
          <w:lang w:val="en-CA"/>
        </w:rPr>
        <w:t xml:space="preserve">Form K138 – </w:t>
      </w:r>
      <w:r w:rsidR="00BE29DB" w:rsidRPr="00AA1E54">
        <w:rPr>
          <w:rFonts w:ascii="Arial" w:hAnsi="Arial" w:cs="Arial"/>
          <w:b/>
          <w:i/>
          <w:sz w:val="24"/>
          <w:szCs w:val="24"/>
          <w:lang w:val="en-CA"/>
        </w:rPr>
        <w:t>Notice of Seizure</w:t>
      </w:r>
      <w:r w:rsidR="00BE29DB" w:rsidRPr="00AA1E54">
        <w:rPr>
          <w:rFonts w:ascii="Arial" w:hAnsi="Arial" w:cs="Arial"/>
          <w:sz w:val="24"/>
          <w:szCs w:val="24"/>
          <w:lang w:val="en-CA"/>
        </w:rPr>
        <w:t>,</w:t>
      </w:r>
      <w:r w:rsidR="00BE29DB" w:rsidRPr="00AA1E54">
        <w:rPr>
          <w:rFonts w:ascii="Arial" w:hAnsi="Arial" w:cs="Arial"/>
          <w:b/>
          <w:sz w:val="24"/>
          <w:szCs w:val="24"/>
          <w:lang w:val="en-CA"/>
        </w:rPr>
        <w:t xml:space="preserve"> </w:t>
      </w:r>
      <w:r w:rsidR="00CE6BFC">
        <w:rPr>
          <w:rFonts w:ascii="Arial" w:hAnsi="Arial" w:cs="Arial"/>
          <w:sz w:val="24"/>
          <w:szCs w:val="24"/>
          <w:lang w:val="en-CA"/>
        </w:rPr>
        <w:t>should</w:t>
      </w:r>
      <w:r w:rsidR="00B4372D" w:rsidRPr="00AA1E54">
        <w:rPr>
          <w:rFonts w:ascii="Arial" w:hAnsi="Arial" w:cs="Arial"/>
          <w:sz w:val="24"/>
          <w:szCs w:val="24"/>
          <w:lang w:val="en-CA"/>
        </w:rPr>
        <w:t xml:space="preserve"> submit a Third Party Claim under section 138 of the Act as indicated on the </w:t>
      </w:r>
      <w:r w:rsidR="00BE29DB" w:rsidRPr="00AA1E54">
        <w:rPr>
          <w:rFonts w:ascii="Arial" w:hAnsi="Arial" w:cs="Arial"/>
          <w:sz w:val="24"/>
          <w:szCs w:val="24"/>
          <w:lang w:val="en-CA"/>
        </w:rPr>
        <w:t>notice</w:t>
      </w:r>
      <w:r w:rsidRPr="00AA1E54">
        <w:rPr>
          <w:rFonts w:ascii="Arial" w:hAnsi="Arial" w:cs="Arial"/>
          <w:sz w:val="24"/>
          <w:szCs w:val="24"/>
          <w:lang w:val="en-CA"/>
        </w:rPr>
        <w:t xml:space="preserve"> t</w:t>
      </w:r>
      <w:r w:rsidR="00BE29DB" w:rsidRPr="00AA1E54">
        <w:rPr>
          <w:rFonts w:ascii="Arial" w:hAnsi="Arial" w:cs="Arial"/>
          <w:sz w:val="24"/>
          <w:szCs w:val="24"/>
          <w:lang w:val="en-CA"/>
        </w:rPr>
        <w:t>o</w:t>
      </w:r>
      <w:r w:rsidR="00AD7D2D">
        <w:rPr>
          <w:rFonts w:ascii="Arial" w:hAnsi="Arial" w:cs="Arial"/>
          <w:sz w:val="24"/>
          <w:szCs w:val="24"/>
          <w:lang w:val="en-CA"/>
        </w:rPr>
        <w:t xml:space="preserve"> obtain a Minister’s decision</w:t>
      </w:r>
      <w:r w:rsidR="00BE29DB" w:rsidRPr="00AA1E54">
        <w:rPr>
          <w:rFonts w:ascii="Arial" w:hAnsi="Arial" w:cs="Arial"/>
          <w:sz w:val="24"/>
          <w:szCs w:val="24"/>
          <w:lang w:val="en-CA"/>
        </w:rPr>
        <w:t xml:space="preserve"> protect</w:t>
      </w:r>
      <w:r w:rsidR="00AD7D2D">
        <w:rPr>
          <w:rFonts w:ascii="Arial" w:hAnsi="Arial" w:cs="Arial"/>
          <w:sz w:val="24"/>
          <w:szCs w:val="24"/>
          <w:lang w:val="en-CA"/>
        </w:rPr>
        <w:t>ing</w:t>
      </w:r>
      <w:r w:rsidR="00BE29DB" w:rsidRPr="00AA1E54">
        <w:rPr>
          <w:rFonts w:ascii="Arial" w:hAnsi="Arial" w:cs="Arial"/>
          <w:sz w:val="24"/>
          <w:szCs w:val="24"/>
          <w:lang w:val="en-CA"/>
        </w:rPr>
        <w:t xml:space="preserve"> </w:t>
      </w:r>
      <w:r w:rsidR="000B17E3" w:rsidRPr="00AA1E54">
        <w:rPr>
          <w:rFonts w:ascii="Arial" w:hAnsi="Arial" w:cs="Arial"/>
          <w:sz w:val="24"/>
          <w:szCs w:val="24"/>
          <w:lang w:val="en-CA"/>
        </w:rPr>
        <w:t>their</w:t>
      </w:r>
      <w:r w:rsidR="00BE29DB" w:rsidRPr="00AA1E54">
        <w:rPr>
          <w:rFonts w:ascii="Arial" w:hAnsi="Arial" w:cs="Arial"/>
          <w:sz w:val="24"/>
          <w:szCs w:val="24"/>
          <w:lang w:val="en-CA"/>
        </w:rPr>
        <w:t xml:space="preserve"> </w:t>
      </w:r>
      <w:r w:rsidRPr="00AA1E54">
        <w:rPr>
          <w:rFonts w:ascii="Arial" w:hAnsi="Arial" w:cs="Arial"/>
          <w:sz w:val="24"/>
          <w:szCs w:val="24"/>
          <w:lang w:val="en-CA"/>
        </w:rPr>
        <w:t xml:space="preserve">interest </w:t>
      </w:r>
      <w:r w:rsidR="001D471F" w:rsidRPr="00AA1E54">
        <w:rPr>
          <w:rFonts w:ascii="Arial" w:hAnsi="Arial" w:cs="Arial"/>
          <w:sz w:val="24"/>
          <w:szCs w:val="24"/>
          <w:lang w:val="en-CA"/>
        </w:rPr>
        <w:t xml:space="preserve">in the seized goods. </w:t>
      </w:r>
    </w:p>
    <w:p w14:paraId="77148AC5" w14:textId="571C424F" w:rsidR="001D471F" w:rsidRPr="00AA1E54" w:rsidRDefault="00223FFA" w:rsidP="001D471F">
      <w:pPr>
        <w:rPr>
          <w:rFonts w:ascii="Arial" w:hAnsi="Arial" w:cs="Arial"/>
          <w:sz w:val="24"/>
          <w:szCs w:val="24"/>
          <w:lang w:val="en-CA"/>
        </w:rPr>
      </w:pPr>
      <w:r w:rsidRPr="00AA1E54">
        <w:rPr>
          <w:rFonts w:ascii="Arial" w:hAnsi="Arial" w:cs="Arial"/>
          <w:sz w:val="24"/>
          <w:szCs w:val="24"/>
          <w:lang w:val="en-CA"/>
        </w:rPr>
        <w:t>2</w:t>
      </w:r>
      <w:r w:rsidR="004114F2">
        <w:rPr>
          <w:rFonts w:ascii="Arial" w:hAnsi="Arial" w:cs="Arial"/>
          <w:sz w:val="24"/>
          <w:szCs w:val="24"/>
          <w:lang w:val="en-CA"/>
        </w:rPr>
        <w:t>2</w:t>
      </w:r>
      <w:r w:rsidR="004E702D" w:rsidRPr="00AA1E54">
        <w:rPr>
          <w:rFonts w:ascii="Arial" w:hAnsi="Arial" w:cs="Arial"/>
          <w:sz w:val="24"/>
          <w:szCs w:val="24"/>
          <w:lang w:val="en-CA"/>
        </w:rPr>
        <w:t xml:space="preserve">. The tariff classification re-determination by the President of the CBSA and the Ministerial Review are </w:t>
      </w:r>
      <w:r w:rsidR="00747459" w:rsidRPr="00AA1E54">
        <w:rPr>
          <w:rFonts w:ascii="Arial" w:hAnsi="Arial" w:cs="Arial"/>
          <w:sz w:val="24"/>
          <w:szCs w:val="24"/>
          <w:lang w:val="en-CA"/>
        </w:rPr>
        <w:t>separate</w:t>
      </w:r>
      <w:r w:rsidR="004E702D" w:rsidRPr="00AA1E54">
        <w:rPr>
          <w:rFonts w:ascii="Arial" w:hAnsi="Arial" w:cs="Arial"/>
          <w:sz w:val="24"/>
          <w:szCs w:val="24"/>
          <w:lang w:val="en-CA"/>
        </w:rPr>
        <w:t xml:space="preserve"> processes under the Act and as such, </w:t>
      </w:r>
      <w:r w:rsidR="00747459" w:rsidRPr="00AA1E54">
        <w:rPr>
          <w:rFonts w:ascii="Arial" w:hAnsi="Arial" w:cs="Arial"/>
          <w:sz w:val="24"/>
          <w:szCs w:val="24"/>
          <w:lang w:val="en-CA"/>
        </w:rPr>
        <w:t>will be</w:t>
      </w:r>
      <w:r w:rsidR="00B4315F" w:rsidRPr="00AA1E54">
        <w:rPr>
          <w:rFonts w:ascii="Arial" w:hAnsi="Arial" w:cs="Arial"/>
          <w:sz w:val="24"/>
          <w:szCs w:val="24"/>
          <w:lang w:val="en-CA"/>
        </w:rPr>
        <w:t xml:space="preserve"> </w:t>
      </w:r>
      <w:r w:rsidR="00747459" w:rsidRPr="00AA1E54">
        <w:rPr>
          <w:rFonts w:ascii="Arial" w:hAnsi="Arial" w:cs="Arial"/>
          <w:sz w:val="24"/>
          <w:szCs w:val="24"/>
          <w:lang w:val="en-CA"/>
        </w:rPr>
        <w:t xml:space="preserve">handled </w:t>
      </w:r>
      <w:r w:rsidR="00B4315F" w:rsidRPr="00AA1E54">
        <w:rPr>
          <w:rFonts w:ascii="Arial" w:hAnsi="Arial" w:cs="Arial"/>
          <w:sz w:val="24"/>
          <w:szCs w:val="24"/>
          <w:lang w:val="en-CA"/>
        </w:rPr>
        <w:t xml:space="preserve">by different delegated </w:t>
      </w:r>
      <w:r w:rsidR="002366E5" w:rsidRPr="00AA1E54">
        <w:rPr>
          <w:rFonts w:ascii="Arial" w:hAnsi="Arial" w:cs="Arial"/>
          <w:sz w:val="24"/>
          <w:szCs w:val="24"/>
          <w:lang w:val="en-CA"/>
        </w:rPr>
        <w:t>O</w:t>
      </w:r>
      <w:r w:rsidR="00B4315F" w:rsidRPr="00AA1E54">
        <w:rPr>
          <w:rFonts w:ascii="Arial" w:hAnsi="Arial" w:cs="Arial"/>
          <w:sz w:val="24"/>
          <w:szCs w:val="24"/>
          <w:lang w:val="en-CA"/>
        </w:rPr>
        <w:t>fficers</w:t>
      </w:r>
      <w:r w:rsidR="004E702D" w:rsidRPr="00AA1E54">
        <w:rPr>
          <w:rFonts w:ascii="Arial" w:hAnsi="Arial" w:cs="Arial"/>
          <w:sz w:val="24"/>
          <w:szCs w:val="24"/>
          <w:lang w:val="en-CA"/>
        </w:rPr>
        <w:t xml:space="preserve">. </w:t>
      </w:r>
      <w:r w:rsidR="001D471F" w:rsidRPr="00AA1E54">
        <w:rPr>
          <w:rFonts w:ascii="Arial" w:hAnsi="Arial" w:cs="Arial"/>
          <w:sz w:val="24"/>
          <w:szCs w:val="24"/>
          <w:lang w:val="en-CA"/>
        </w:rPr>
        <w:t xml:space="preserve">Please make sure to provide the seizure number in </w:t>
      </w:r>
      <w:r w:rsidR="00747459" w:rsidRPr="00AA1E54">
        <w:rPr>
          <w:rFonts w:ascii="Arial" w:hAnsi="Arial" w:cs="Arial"/>
          <w:sz w:val="24"/>
          <w:szCs w:val="24"/>
          <w:lang w:val="en-CA"/>
        </w:rPr>
        <w:t xml:space="preserve">all </w:t>
      </w:r>
      <w:r w:rsidR="001D471F" w:rsidRPr="00AA1E54">
        <w:rPr>
          <w:rFonts w:ascii="Arial" w:hAnsi="Arial" w:cs="Arial"/>
          <w:sz w:val="24"/>
          <w:szCs w:val="24"/>
          <w:lang w:val="en-CA"/>
        </w:rPr>
        <w:t>submission</w:t>
      </w:r>
      <w:r w:rsidR="00F82A8B" w:rsidRPr="00AA1E54">
        <w:rPr>
          <w:rFonts w:ascii="Arial" w:hAnsi="Arial" w:cs="Arial"/>
          <w:sz w:val="24"/>
          <w:szCs w:val="24"/>
          <w:lang w:val="en-CA"/>
        </w:rPr>
        <w:t>s</w:t>
      </w:r>
      <w:r w:rsidR="00CE6BFC">
        <w:rPr>
          <w:rFonts w:ascii="Arial" w:hAnsi="Arial" w:cs="Arial"/>
          <w:sz w:val="24"/>
          <w:szCs w:val="24"/>
          <w:lang w:val="en-CA"/>
        </w:rPr>
        <w:t xml:space="preserve"> to the Recourse Directorate</w:t>
      </w:r>
      <w:r w:rsidR="001D471F" w:rsidRPr="00AA1E54">
        <w:rPr>
          <w:rFonts w:ascii="Arial" w:hAnsi="Arial" w:cs="Arial"/>
          <w:sz w:val="24"/>
          <w:szCs w:val="24"/>
          <w:lang w:val="en-CA"/>
        </w:rPr>
        <w:t xml:space="preserve">. </w:t>
      </w:r>
    </w:p>
    <w:p w14:paraId="169D55D0" w14:textId="5A668F2F" w:rsidR="004E702D" w:rsidRPr="00316119" w:rsidRDefault="00DF6975" w:rsidP="004A439A">
      <w:pPr>
        <w:rPr>
          <w:rFonts w:ascii="Arial" w:hAnsi="Arial" w:cs="Arial"/>
          <w:sz w:val="24"/>
          <w:szCs w:val="24"/>
          <w:lang w:val="en-CA"/>
        </w:rPr>
      </w:pPr>
      <w:r w:rsidRPr="00316119">
        <w:rPr>
          <w:rFonts w:ascii="Arial" w:hAnsi="Arial" w:cs="Arial"/>
          <w:sz w:val="24"/>
          <w:szCs w:val="24"/>
          <w:lang w:val="en-CA"/>
        </w:rPr>
        <w:lastRenderedPageBreak/>
        <w:t>2</w:t>
      </w:r>
      <w:r w:rsidR="004114F2">
        <w:rPr>
          <w:rFonts w:ascii="Arial" w:hAnsi="Arial" w:cs="Arial"/>
          <w:sz w:val="24"/>
          <w:szCs w:val="24"/>
          <w:lang w:val="en-CA"/>
        </w:rPr>
        <w:t>3</w:t>
      </w:r>
      <w:r w:rsidRPr="00316119">
        <w:rPr>
          <w:rFonts w:ascii="Arial" w:hAnsi="Arial" w:cs="Arial"/>
          <w:sz w:val="24"/>
          <w:szCs w:val="24"/>
          <w:lang w:val="en-CA"/>
        </w:rPr>
        <w:t xml:space="preserve">. </w:t>
      </w:r>
      <w:r w:rsidR="004E702D" w:rsidRPr="00316119">
        <w:rPr>
          <w:rFonts w:ascii="Arial" w:hAnsi="Arial" w:cs="Arial"/>
          <w:sz w:val="24"/>
          <w:szCs w:val="24"/>
          <w:lang w:val="en-CA"/>
        </w:rPr>
        <w:t xml:space="preserve">If you have not received one of the above forms (K19 or K138) the goods are not under seizure and a </w:t>
      </w:r>
      <w:r w:rsidR="004114F2">
        <w:rPr>
          <w:rFonts w:ascii="Arial" w:hAnsi="Arial" w:cs="Arial"/>
          <w:sz w:val="24"/>
          <w:szCs w:val="24"/>
          <w:lang w:val="en-CA"/>
        </w:rPr>
        <w:t xml:space="preserve">request to the President of the CBSA </w:t>
      </w:r>
      <w:r w:rsidR="004E702D" w:rsidRPr="00316119">
        <w:rPr>
          <w:rFonts w:ascii="Arial" w:hAnsi="Arial" w:cs="Arial"/>
          <w:sz w:val="24"/>
          <w:szCs w:val="24"/>
          <w:lang w:val="en-CA"/>
        </w:rPr>
        <w:t>under section 60 of the</w:t>
      </w:r>
      <w:r w:rsidR="004114F2">
        <w:rPr>
          <w:rFonts w:ascii="Arial" w:hAnsi="Arial" w:cs="Arial"/>
          <w:sz w:val="24"/>
          <w:szCs w:val="24"/>
          <w:lang w:val="en-CA"/>
        </w:rPr>
        <w:t xml:space="preserve"> </w:t>
      </w:r>
      <w:r w:rsidR="004E702D" w:rsidRPr="00316119">
        <w:rPr>
          <w:rFonts w:ascii="Arial" w:hAnsi="Arial" w:cs="Arial"/>
          <w:iCs/>
          <w:sz w:val="24"/>
          <w:szCs w:val="24"/>
          <w:lang w:val="en-CA"/>
        </w:rPr>
        <w:t xml:space="preserve">Act is </w:t>
      </w:r>
      <w:r w:rsidRPr="00316119">
        <w:rPr>
          <w:rFonts w:ascii="Arial" w:hAnsi="Arial" w:cs="Arial"/>
          <w:iCs/>
          <w:sz w:val="24"/>
          <w:szCs w:val="24"/>
          <w:lang w:val="en-CA"/>
        </w:rPr>
        <w:t>sufficient</w:t>
      </w:r>
      <w:r w:rsidR="004E702D" w:rsidRPr="00316119">
        <w:rPr>
          <w:rFonts w:ascii="Arial" w:hAnsi="Arial" w:cs="Arial"/>
          <w:iCs/>
          <w:sz w:val="24"/>
          <w:szCs w:val="24"/>
          <w:lang w:val="en-CA"/>
        </w:rPr>
        <w:t xml:space="preserve"> to dispute the prohibition of the goods. </w:t>
      </w:r>
    </w:p>
    <w:p w14:paraId="39E4C67B" w14:textId="1EC61C6E" w:rsidR="00DA3B8C" w:rsidRPr="00316119" w:rsidRDefault="00223FFA" w:rsidP="004A439A">
      <w:pPr>
        <w:rPr>
          <w:rFonts w:ascii="Arial" w:hAnsi="Arial" w:cs="Arial"/>
          <w:sz w:val="24"/>
          <w:szCs w:val="24"/>
          <w:lang w:val="en-CA"/>
        </w:rPr>
      </w:pPr>
      <w:r w:rsidRPr="00316119">
        <w:rPr>
          <w:rFonts w:ascii="Arial" w:hAnsi="Arial" w:cs="Arial"/>
          <w:sz w:val="24"/>
          <w:szCs w:val="24"/>
          <w:lang w:val="en-CA"/>
        </w:rPr>
        <w:t>2</w:t>
      </w:r>
      <w:r w:rsidR="004114F2">
        <w:rPr>
          <w:rFonts w:ascii="Arial" w:hAnsi="Arial" w:cs="Arial"/>
          <w:sz w:val="24"/>
          <w:szCs w:val="24"/>
          <w:lang w:val="en-CA"/>
        </w:rPr>
        <w:t>4</w:t>
      </w:r>
      <w:r w:rsidR="004A0996" w:rsidRPr="00316119">
        <w:rPr>
          <w:rFonts w:ascii="Arial" w:hAnsi="Arial" w:cs="Arial"/>
          <w:sz w:val="24"/>
          <w:szCs w:val="24"/>
          <w:lang w:val="en-CA"/>
        </w:rPr>
        <w:t xml:space="preserve">. </w:t>
      </w:r>
      <w:r w:rsidR="00DF52EA" w:rsidRPr="00316119">
        <w:rPr>
          <w:rFonts w:ascii="Arial" w:hAnsi="Arial" w:cs="Arial"/>
          <w:sz w:val="24"/>
          <w:szCs w:val="24"/>
          <w:lang w:val="en-CA"/>
        </w:rPr>
        <w:t xml:space="preserve">For more information </w:t>
      </w:r>
      <w:r w:rsidR="005C1C8E" w:rsidRPr="00316119">
        <w:rPr>
          <w:rFonts w:ascii="Arial" w:hAnsi="Arial" w:cs="Arial"/>
          <w:sz w:val="24"/>
          <w:szCs w:val="24"/>
          <w:lang w:val="en-CA"/>
        </w:rPr>
        <w:t xml:space="preserve">on </w:t>
      </w:r>
      <w:r w:rsidR="00DF52EA" w:rsidRPr="00316119">
        <w:rPr>
          <w:rFonts w:ascii="Arial" w:hAnsi="Arial" w:cs="Arial"/>
          <w:sz w:val="24"/>
          <w:szCs w:val="24"/>
          <w:lang w:val="en-CA"/>
        </w:rPr>
        <w:t>the Ministerial Review process please consult the following web</w:t>
      </w:r>
      <w:r w:rsidR="00187B10" w:rsidRPr="00316119">
        <w:rPr>
          <w:rFonts w:ascii="Arial" w:hAnsi="Arial" w:cs="Arial"/>
          <w:sz w:val="24"/>
          <w:szCs w:val="24"/>
          <w:lang w:val="en-CA"/>
        </w:rPr>
        <w:t>pages:</w:t>
      </w:r>
    </w:p>
    <w:p w14:paraId="3A6E09CE" w14:textId="68D8312E" w:rsidR="00DA3B8C" w:rsidRPr="00316119" w:rsidRDefault="002E08AF" w:rsidP="00B317D5">
      <w:pPr>
        <w:ind w:left="284"/>
        <w:rPr>
          <w:rFonts w:ascii="Arial" w:hAnsi="Arial" w:cs="Arial"/>
          <w:sz w:val="24"/>
          <w:szCs w:val="24"/>
          <w:lang w:val="en-CA"/>
        </w:rPr>
      </w:pPr>
      <w:hyperlink r:id="rId24" w:history="1">
        <w:r w:rsidR="004A0996" w:rsidRPr="00316119">
          <w:rPr>
            <w:rStyle w:val="Hyperlink"/>
            <w:rFonts w:ascii="Arial" w:hAnsi="Arial" w:cs="Arial"/>
            <w:sz w:val="24"/>
            <w:szCs w:val="24"/>
            <w:lang w:val="en-CA"/>
          </w:rPr>
          <w:t>How to file a review for: Seizures, ascertained forfeitures and Personal Administrative Monetary Penalties (AMPs) under the Customs Act</w:t>
        </w:r>
      </w:hyperlink>
      <w:r w:rsidR="00187B10" w:rsidRPr="00316119">
        <w:rPr>
          <w:rFonts w:ascii="Arial" w:hAnsi="Arial" w:cs="Arial"/>
          <w:sz w:val="24"/>
          <w:szCs w:val="24"/>
          <w:lang w:val="en-CA"/>
        </w:rPr>
        <w:t>;</w:t>
      </w:r>
      <w:r w:rsidR="00DA3B8C" w:rsidRPr="00316119">
        <w:rPr>
          <w:rFonts w:ascii="Arial" w:hAnsi="Arial" w:cs="Arial"/>
          <w:sz w:val="24"/>
          <w:szCs w:val="24"/>
          <w:lang w:val="en-CA"/>
        </w:rPr>
        <w:t xml:space="preserve"> and</w:t>
      </w:r>
    </w:p>
    <w:p w14:paraId="3ECD84A3" w14:textId="6992DDE8" w:rsidR="00DF52EA" w:rsidRPr="00316119" w:rsidRDefault="002E08AF" w:rsidP="00B317D5">
      <w:pPr>
        <w:ind w:left="284"/>
        <w:rPr>
          <w:rFonts w:ascii="Arial" w:hAnsi="Arial" w:cs="Arial"/>
          <w:sz w:val="24"/>
          <w:szCs w:val="24"/>
          <w:lang w:val="en-CA"/>
        </w:rPr>
      </w:pPr>
      <w:hyperlink r:id="rId25" w:history="1">
        <w:r w:rsidR="00DF52EA" w:rsidRPr="00316119">
          <w:rPr>
            <w:rStyle w:val="Hyperlink"/>
            <w:rFonts w:ascii="Arial" w:hAnsi="Arial" w:cs="Arial"/>
            <w:sz w:val="24"/>
            <w:szCs w:val="24"/>
            <w:lang w:val="en-CA"/>
          </w:rPr>
          <w:t>Requesting a third-party review under the Customs Act</w:t>
        </w:r>
        <w:r w:rsidR="00187B10" w:rsidRPr="00316119">
          <w:rPr>
            <w:rFonts w:ascii="Arial" w:hAnsi="Arial" w:cs="Arial"/>
            <w:sz w:val="24"/>
            <w:szCs w:val="24"/>
            <w:lang w:val="en-CA"/>
          </w:rPr>
          <w:t xml:space="preserve">. </w:t>
        </w:r>
        <w:r w:rsidR="00DF52EA" w:rsidRPr="00316119">
          <w:rPr>
            <w:rStyle w:val="Hyperlink"/>
            <w:rFonts w:ascii="Arial" w:hAnsi="Arial" w:cs="Arial"/>
            <w:sz w:val="24"/>
            <w:szCs w:val="24"/>
            <w:lang w:val="en-CA"/>
          </w:rPr>
          <w:t xml:space="preserve"> </w:t>
        </w:r>
      </w:hyperlink>
    </w:p>
    <w:p w14:paraId="410D42E2" w14:textId="77777777" w:rsidR="00067C54" w:rsidRPr="00A9757E" w:rsidRDefault="00067C54" w:rsidP="00316119">
      <w:pPr>
        <w:pStyle w:val="Style3"/>
      </w:pPr>
      <w:r w:rsidRPr="00A9757E">
        <w:t>Service standards for requests</w:t>
      </w:r>
    </w:p>
    <w:p w14:paraId="34CBA2A8" w14:textId="71DC7B07" w:rsidR="00067C54" w:rsidRPr="00AA1E54" w:rsidRDefault="00B4372D" w:rsidP="00067C54">
      <w:pPr>
        <w:rPr>
          <w:rFonts w:ascii="Arial" w:hAnsi="Arial" w:cs="Arial"/>
          <w:sz w:val="24"/>
          <w:szCs w:val="24"/>
          <w:lang w:val="en-CA"/>
        </w:rPr>
      </w:pPr>
      <w:r w:rsidRPr="00AA1E54">
        <w:rPr>
          <w:rFonts w:ascii="Arial" w:hAnsi="Arial" w:cs="Arial"/>
          <w:sz w:val="24"/>
          <w:szCs w:val="24"/>
          <w:lang w:val="en-CA"/>
        </w:rPr>
        <w:t>2</w:t>
      </w:r>
      <w:r w:rsidR="004114F2">
        <w:rPr>
          <w:rFonts w:ascii="Arial" w:hAnsi="Arial" w:cs="Arial"/>
          <w:sz w:val="24"/>
          <w:szCs w:val="24"/>
          <w:lang w:val="en-CA"/>
        </w:rPr>
        <w:t xml:space="preserve">5. The CBSA </w:t>
      </w:r>
      <w:r w:rsidR="00067C54" w:rsidRPr="00AA1E54">
        <w:rPr>
          <w:rFonts w:ascii="Arial" w:hAnsi="Arial" w:cs="Arial"/>
          <w:sz w:val="24"/>
          <w:szCs w:val="24"/>
          <w:lang w:val="en-CA"/>
        </w:rPr>
        <w:t>endeavours to meet the service standards under normal operational conditions. However, standards may not be met when, for example:</w:t>
      </w:r>
    </w:p>
    <w:p w14:paraId="032BD69C" w14:textId="26FEEB77" w:rsidR="00067C54" w:rsidRPr="00AA1E54" w:rsidRDefault="004114F2" w:rsidP="00067C54">
      <w:pPr>
        <w:numPr>
          <w:ilvl w:val="0"/>
          <w:numId w:val="10"/>
        </w:numPr>
        <w:rPr>
          <w:rFonts w:ascii="Arial" w:hAnsi="Arial" w:cs="Arial"/>
          <w:sz w:val="24"/>
          <w:szCs w:val="24"/>
          <w:lang w:val="en-CA"/>
        </w:rPr>
      </w:pPr>
      <w:r>
        <w:rPr>
          <w:rFonts w:ascii="Arial" w:hAnsi="Arial" w:cs="Arial"/>
          <w:sz w:val="24"/>
          <w:szCs w:val="24"/>
          <w:lang w:val="en-CA"/>
        </w:rPr>
        <w:t xml:space="preserve">The CBSA is waiting for a </w:t>
      </w:r>
      <w:hyperlink r:id="rId26" w:history="1">
        <w:r w:rsidR="00067C54" w:rsidRPr="00AA1E54">
          <w:rPr>
            <w:rStyle w:val="Hyperlink"/>
            <w:rFonts w:ascii="Arial" w:hAnsi="Arial" w:cs="Arial"/>
            <w:sz w:val="24"/>
            <w:szCs w:val="24"/>
            <w:lang w:val="en-CA"/>
          </w:rPr>
          <w:t>CITT</w:t>
        </w:r>
      </w:hyperlink>
      <w:r>
        <w:rPr>
          <w:rFonts w:ascii="Arial" w:hAnsi="Arial" w:cs="Arial"/>
          <w:sz w:val="24"/>
          <w:szCs w:val="24"/>
          <w:lang w:val="en-CA"/>
        </w:rPr>
        <w:t xml:space="preserve"> </w:t>
      </w:r>
      <w:r w:rsidR="00067C54" w:rsidRPr="00AA1E54">
        <w:rPr>
          <w:rFonts w:ascii="Arial" w:hAnsi="Arial" w:cs="Arial"/>
          <w:sz w:val="24"/>
          <w:szCs w:val="24"/>
          <w:lang w:val="en-CA"/>
        </w:rPr>
        <w:t>or court decision on identical goods, or on an issue sufficiently similar which might affect the decision under review;</w:t>
      </w:r>
    </w:p>
    <w:p w14:paraId="43D4CE67" w14:textId="77777777" w:rsidR="00067C54" w:rsidRPr="00AA1E54" w:rsidRDefault="00067C54" w:rsidP="00067C54">
      <w:pPr>
        <w:numPr>
          <w:ilvl w:val="0"/>
          <w:numId w:val="10"/>
        </w:numPr>
        <w:rPr>
          <w:rFonts w:ascii="Arial" w:hAnsi="Arial" w:cs="Arial"/>
          <w:sz w:val="24"/>
          <w:szCs w:val="24"/>
          <w:lang w:val="en-CA"/>
        </w:rPr>
      </w:pPr>
      <w:r w:rsidRPr="00AA1E54">
        <w:rPr>
          <w:rFonts w:ascii="Arial" w:hAnsi="Arial" w:cs="Arial"/>
          <w:sz w:val="24"/>
          <w:szCs w:val="24"/>
          <w:lang w:val="en-CA"/>
        </w:rPr>
        <w:t xml:space="preserve">The information or arguments submitted with the request are incomplete or require follow up (such as </w:t>
      </w:r>
      <w:r w:rsidR="00217048" w:rsidRPr="00AA1E54">
        <w:rPr>
          <w:rFonts w:ascii="Arial" w:hAnsi="Arial" w:cs="Arial"/>
          <w:sz w:val="24"/>
          <w:szCs w:val="24"/>
          <w:lang w:val="en-CA"/>
        </w:rPr>
        <w:t>RCMP Inspections</w:t>
      </w:r>
      <w:r w:rsidRPr="00AA1E54">
        <w:rPr>
          <w:rFonts w:ascii="Arial" w:hAnsi="Arial" w:cs="Arial"/>
          <w:sz w:val="24"/>
          <w:szCs w:val="24"/>
          <w:lang w:val="en-CA"/>
        </w:rPr>
        <w:t>; consultations; or requests to the importer, manufacturer, or vendor for additional information);</w:t>
      </w:r>
    </w:p>
    <w:p w14:paraId="55FF13F2" w14:textId="3AA7D746" w:rsidR="00067C54" w:rsidRPr="00AA1E54" w:rsidRDefault="00067C54" w:rsidP="00067C54">
      <w:pPr>
        <w:numPr>
          <w:ilvl w:val="0"/>
          <w:numId w:val="10"/>
        </w:numPr>
        <w:rPr>
          <w:rFonts w:ascii="Arial" w:hAnsi="Arial" w:cs="Arial"/>
          <w:sz w:val="24"/>
          <w:szCs w:val="24"/>
          <w:lang w:val="en-CA"/>
        </w:rPr>
      </w:pPr>
      <w:r w:rsidRPr="00AA1E54">
        <w:rPr>
          <w:rFonts w:ascii="Arial" w:hAnsi="Arial" w:cs="Arial"/>
          <w:sz w:val="24"/>
          <w:szCs w:val="24"/>
          <w:lang w:val="en-CA"/>
        </w:rPr>
        <w:t>The nature of the request is unusually complex</w:t>
      </w:r>
      <w:r w:rsidR="00CF68B2" w:rsidRPr="00AA1E54">
        <w:rPr>
          <w:rFonts w:ascii="Arial" w:hAnsi="Arial" w:cs="Arial"/>
          <w:sz w:val="24"/>
          <w:szCs w:val="24"/>
          <w:lang w:val="en-CA"/>
        </w:rPr>
        <w:t xml:space="preserve"> or the request concerns a high number of goods which results in</w:t>
      </w:r>
      <w:r w:rsidRPr="00AA1E54">
        <w:rPr>
          <w:rFonts w:ascii="Arial" w:hAnsi="Arial" w:cs="Arial"/>
          <w:sz w:val="24"/>
          <w:szCs w:val="24"/>
          <w:lang w:val="en-CA"/>
        </w:rPr>
        <w:t xml:space="preserve"> </w:t>
      </w:r>
      <w:r w:rsidR="00CF68B2" w:rsidRPr="00AA1E54">
        <w:rPr>
          <w:rFonts w:ascii="Arial" w:hAnsi="Arial" w:cs="Arial"/>
          <w:sz w:val="24"/>
          <w:szCs w:val="24"/>
          <w:lang w:val="en-CA"/>
        </w:rPr>
        <w:t xml:space="preserve">exceptionally large </w:t>
      </w:r>
      <w:r w:rsidRPr="00AA1E54">
        <w:rPr>
          <w:rFonts w:ascii="Arial" w:hAnsi="Arial" w:cs="Arial"/>
          <w:sz w:val="24"/>
          <w:szCs w:val="24"/>
          <w:lang w:val="en-CA"/>
        </w:rPr>
        <w:t>amount of info</w:t>
      </w:r>
      <w:r w:rsidR="00CF68B2" w:rsidRPr="00AA1E54">
        <w:rPr>
          <w:rFonts w:ascii="Arial" w:hAnsi="Arial" w:cs="Arial"/>
          <w:sz w:val="24"/>
          <w:szCs w:val="24"/>
          <w:lang w:val="en-CA"/>
        </w:rPr>
        <w:t>rmation that must be reviewed</w:t>
      </w:r>
      <w:r w:rsidR="00C80310" w:rsidRPr="00AA1E54">
        <w:rPr>
          <w:rFonts w:ascii="Arial" w:hAnsi="Arial" w:cs="Arial"/>
          <w:sz w:val="24"/>
          <w:szCs w:val="24"/>
          <w:lang w:val="en-CA"/>
        </w:rPr>
        <w:t>.</w:t>
      </w:r>
    </w:p>
    <w:p w14:paraId="495FD480" w14:textId="107BDD66" w:rsidR="00067C54" w:rsidRPr="00AA1E54" w:rsidRDefault="00B4372D" w:rsidP="00067C54">
      <w:pPr>
        <w:rPr>
          <w:rFonts w:ascii="Arial" w:hAnsi="Arial" w:cs="Arial"/>
          <w:sz w:val="24"/>
          <w:szCs w:val="24"/>
          <w:lang w:val="en-CA"/>
        </w:rPr>
      </w:pPr>
      <w:r w:rsidRPr="00AA1E54">
        <w:rPr>
          <w:rFonts w:ascii="Arial" w:hAnsi="Arial" w:cs="Arial"/>
          <w:sz w:val="24"/>
          <w:szCs w:val="24"/>
          <w:lang w:val="en-CA"/>
        </w:rPr>
        <w:t>2</w:t>
      </w:r>
      <w:r w:rsidR="004114F2">
        <w:rPr>
          <w:rFonts w:ascii="Arial" w:hAnsi="Arial" w:cs="Arial"/>
          <w:sz w:val="24"/>
          <w:szCs w:val="24"/>
          <w:lang w:val="en-CA"/>
        </w:rPr>
        <w:t>6</w:t>
      </w:r>
      <w:r w:rsidR="00067C54" w:rsidRPr="00AA1E54">
        <w:rPr>
          <w:rFonts w:ascii="Arial" w:hAnsi="Arial" w:cs="Arial"/>
          <w:sz w:val="24"/>
          <w:szCs w:val="24"/>
          <w:lang w:val="en-CA"/>
        </w:rPr>
        <w:t>. For more details on service</w:t>
      </w:r>
      <w:r w:rsidR="004114F2">
        <w:rPr>
          <w:rFonts w:ascii="Arial" w:hAnsi="Arial" w:cs="Arial"/>
          <w:sz w:val="24"/>
          <w:szCs w:val="24"/>
          <w:lang w:val="en-CA"/>
        </w:rPr>
        <w:t xml:space="preserve"> standards, please refer to the </w:t>
      </w:r>
      <w:hyperlink r:id="rId27" w:history="1">
        <w:r w:rsidR="00067C54" w:rsidRPr="00AA1E54">
          <w:rPr>
            <w:rStyle w:val="Hyperlink"/>
            <w:rFonts w:ascii="Arial" w:hAnsi="Arial" w:cs="Arial"/>
            <w:sz w:val="24"/>
            <w:szCs w:val="24"/>
            <w:lang w:val="en-CA"/>
          </w:rPr>
          <w:t>Service Standards</w:t>
        </w:r>
      </w:hyperlink>
      <w:r w:rsidR="004114F2">
        <w:rPr>
          <w:rFonts w:ascii="Arial" w:hAnsi="Arial" w:cs="Arial"/>
          <w:sz w:val="24"/>
          <w:szCs w:val="24"/>
          <w:lang w:val="en-CA"/>
        </w:rPr>
        <w:t xml:space="preserve"> page on the CBSA </w:t>
      </w:r>
      <w:r w:rsidR="00067C54" w:rsidRPr="00AA1E54">
        <w:rPr>
          <w:rFonts w:ascii="Arial" w:hAnsi="Arial" w:cs="Arial"/>
          <w:sz w:val="24"/>
          <w:szCs w:val="24"/>
          <w:lang w:val="en-CA"/>
        </w:rPr>
        <w:t>website.</w:t>
      </w:r>
    </w:p>
    <w:p w14:paraId="7C6815B4" w14:textId="77777777" w:rsidR="00067C54" w:rsidRPr="00AA1E54" w:rsidRDefault="00067C54" w:rsidP="004B4146">
      <w:pPr>
        <w:pStyle w:val="Style3"/>
      </w:pPr>
      <w:r w:rsidRPr="00AA1E54">
        <w:t>Additional information</w:t>
      </w:r>
    </w:p>
    <w:p w14:paraId="4370584C" w14:textId="7635F83F" w:rsidR="00551780" w:rsidRPr="00AA1E54" w:rsidRDefault="00223FFA" w:rsidP="00067C54">
      <w:pPr>
        <w:rPr>
          <w:rFonts w:ascii="Arial" w:hAnsi="Arial" w:cs="Arial"/>
          <w:sz w:val="24"/>
          <w:szCs w:val="24"/>
          <w:lang w:val="en-CA"/>
        </w:rPr>
      </w:pPr>
      <w:r w:rsidRPr="00AA1E54">
        <w:rPr>
          <w:rFonts w:ascii="Arial" w:hAnsi="Arial" w:cs="Arial"/>
          <w:sz w:val="24"/>
          <w:szCs w:val="24"/>
          <w:lang w:val="en-CA"/>
        </w:rPr>
        <w:t>2</w:t>
      </w:r>
      <w:r w:rsidR="004114F2">
        <w:rPr>
          <w:rFonts w:ascii="Arial" w:hAnsi="Arial" w:cs="Arial"/>
          <w:sz w:val="24"/>
          <w:szCs w:val="24"/>
          <w:lang w:val="en-CA"/>
        </w:rPr>
        <w:t>7</w:t>
      </w:r>
      <w:r w:rsidR="00B20E9B" w:rsidRPr="00AA1E54">
        <w:rPr>
          <w:rFonts w:ascii="Arial" w:hAnsi="Arial" w:cs="Arial"/>
          <w:sz w:val="24"/>
          <w:szCs w:val="24"/>
          <w:lang w:val="en-CA"/>
        </w:rPr>
        <w:t xml:space="preserve">. </w:t>
      </w:r>
      <w:r w:rsidR="00551780">
        <w:rPr>
          <w:rFonts w:ascii="Arial" w:hAnsi="Arial" w:cs="Arial"/>
          <w:sz w:val="24"/>
          <w:szCs w:val="24"/>
          <w:lang w:val="en-CA"/>
        </w:rPr>
        <w:t xml:space="preserve">For more information, refer to </w:t>
      </w:r>
      <w:hyperlink r:id="rId28" w:history="1">
        <w:r w:rsidR="00551780">
          <w:rPr>
            <w:rStyle w:val="Hyperlink"/>
            <w:rFonts w:ascii="Arial" w:hAnsi="Arial" w:cs="Arial"/>
            <w:sz w:val="24"/>
            <w:szCs w:val="24"/>
            <w:lang w:val="en-CA"/>
          </w:rPr>
          <w:t xml:space="preserve">CBSA </w:t>
        </w:r>
        <w:r w:rsidR="00551780" w:rsidRPr="00AA1E54">
          <w:rPr>
            <w:rStyle w:val="Hyperlink"/>
            <w:rFonts w:ascii="Arial" w:hAnsi="Arial" w:cs="Arial"/>
            <w:sz w:val="24"/>
            <w:szCs w:val="24"/>
            <w:lang w:val="en-CA"/>
          </w:rPr>
          <w:t>Website</w:t>
        </w:r>
      </w:hyperlink>
      <w:r w:rsidR="00551780">
        <w:rPr>
          <w:rFonts w:ascii="Arial" w:hAnsi="Arial" w:cs="Arial"/>
          <w:sz w:val="24"/>
          <w:szCs w:val="24"/>
          <w:lang w:val="en-CA"/>
        </w:rPr>
        <w:t xml:space="preserve"> </w:t>
      </w:r>
      <w:r w:rsidR="00551780" w:rsidRPr="00AA1E54">
        <w:rPr>
          <w:rFonts w:ascii="Arial" w:hAnsi="Arial" w:cs="Arial"/>
          <w:sz w:val="24"/>
          <w:szCs w:val="24"/>
          <w:lang w:val="en-CA"/>
        </w:rPr>
        <w:t>or if within Canada contact th</w:t>
      </w:r>
      <w:r w:rsidR="00551780">
        <w:rPr>
          <w:rFonts w:ascii="Arial" w:hAnsi="Arial" w:cs="Arial"/>
          <w:sz w:val="24"/>
          <w:szCs w:val="24"/>
          <w:lang w:val="en-CA"/>
        </w:rPr>
        <w:t xml:space="preserve">e </w:t>
      </w:r>
      <w:hyperlink r:id="rId29" w:history="1">
        <w:r w:rsidR="00551780" w:rsidRPr="00C605A0">
          <w:rPr>
            <w:rStyle w:val="Hyperlink"/>
            <w:rFonts w:ascii="Arial" w:hAnsi="Arial" w:cs="Arial"/>
            <w:sz w:val="24"/>
            <w:szCs w:val="24"/>
            <w:lang w:val="en-CA"/>
          </w:rPr>
          <w:t>B</w:t>
        </w:r>
        <w:r w:rsidR="00551780">
          <w:rPr>
            <w:rStyle w:val="Hyperlink"/>
            <w:rFonts w:ascii="Arial" w:hAnsi="Arial" w:cs="Arial"/>
            <w:sz w:val="24"/>
            <w:szCs w:val="24"/>
            <w:lang w:val="en-CA"/>
          </w:rPr>
          <w:t>order Information S</w:t>
        </w:r>
        <w:r w:rsidR="00551780" w:rsidRPr="00C605A0">
          <w:rPr>
            <w:rStyle w:val="Hyperlink"/>
            <w:rFonts w:ascii="Arial" w:hAnsi="Arial" w:cs="Arial"/>
            <w:sz w:val="24"/>
            <w:szCs w:val="24"/>
            <w:lang w:val="en-CA"/>
          </w:rPr>
          <w:t>ervices</w:t>
        </w:r>
      </w:hyperlink>
      <w:r w:rsidR="00551780">
        <w:rPr>
          <w:rFonts w:ascii="Arial" w:hAnsi="Arial" w:cs="Arial"/>
          <w:sz w:val="24"/>
          <w:szCs w:val="24"/>
          <w:lang w:val="en-CA"/>
        </w:rPr>
        <w:t xml:space="preserve"> at </w:t>
      </w:r>
      <w:r w:rsidR="00551780" w:rsidRPr="00AA1E54">
        <w:rPr>
          <w:rFonts w:ascii="Arial" w:hAnsi="Arial" w:cs="Arial"/>
          <w:b/>
          <w:bCs/>
          <w:sz w:val="24"/>
          <w:szCs w:val="24"/>
          <w:lang w:val="en-CA"/>
        </w:rPr>
        <w:t>1-800-461-9999</w:t>
      </w:r>
      <w:r w:rsidR="00551780">
        <w:rPr>
          <w:rFonts w:ascii="Arial" w:hAnsi="Arial" w:cs="Arial"/>
          <w:sz w:val="24"/>
          <w:szCs w:val="24"/>
          <w:lang w:val="en-CA"/>
        </w:rPr>
        <w:t xml:space="preserve">. From outside Canada contact </w:t>
      </w:r>
      <w:r w:rsidR="00551780" w:rsidRPr="00AA1E54">
        <w:rPr>
          <w:rFonts w:ascii="Arial" w:hAnsi="Arial" w:cs="Arial"/>
          <w:sz w:val="24"/>
          <w:szCs w:val="24"/>
          <w:lang w:val="en-CA"/>
        </w:rPr>
        <w:t>(204</w:t>
      </w:r>
      <w:r w:rsidR="00551780">
        <w:rPr>
          <w:rFonts w:ascii="Arial" w:hAnsi="Arial" w:cs="Arial"/>
          <w:sz w:val="24"/>
          <w:szCs w:val="24"/>
          <w:lang w:val="en-CA"/>
        </w:rPr>
        <w:t xml:space="preserve">) 983-3500 or </w:t>
      </w:r>
      <w:r w:rsidR="00551780" w:rsidRPr="00AA1E54">
        <w:rPr>
          <w:rFonts w:ascii="Arial" w:hAnsi="Arial" w:cs="Arial"/>
          <w:sz w:val="24"/>
          <w:szCs w:val="24"/>
          <w:lang w:val="en-CA"/>
        </w:rPr>
        <w:t>(506) 636-5064. Long distance charges will apply. Agents are available Monday to Friday (08:00 – 16:00</w:t>
      </w:r>
      <w:r w:rsidR="00551780">
        <w:rPr>
          <w:rFonts w:ascii="Arial" w:hAnsi="Arial" w:cs="Arial"/>
          <w:sz w:val="24"/>
          <w:szCs w:val="24"/>
          <w:lang w:val="en-CA"/>
        </w:rPr>
        <w:t xml:space="preserve"> local time / except holidays). TTY </w:t>
      </w:r>
      <w:r w:rsidR="00551780" w:rsidRPr="00AA1E54">
        <w:rPr>
          <w:rFonts w:ascii="Arial" w:hAnsi="Arial" w:cs="Arial"/>
          <w:sz w:val="24"/>
          <w:szCs w:val="24"/>
          <w:lang w:val="en-CA"/>
        </w:rPr>
        <w:t>i</w:t>
      </w:r>
      <w:r w:rsidR="00551780">
        <w:rPr>
          <w:rFonts w:ascii="Arial" w:hAnsi="Arial" w:cs="Arial"/>
          <w:sz w:val="24"/>
          <w:szCs w:val="24"/>
          <w:lang w:val="en-CA"/>
        </w:rPr>
        <w:t xml:space="preserve">s also available within Canada: </w:t>
      </w:r>
      <w:r w:rsidR="00551780" w:rsidRPr="00AA1E54">
        <w:rPr>
          <w:rFonts w:ascii="Arial" w:hAnsi="Arial" w:cs="Arial"/>
          <w:b/>
          <w:bCs/>
          <w:sz w:val="24"/>
          <w:szCs w:val="24"/>
          <w:lang w:val="en-CA"/>
        </w:rPr>
        <w:t>1-866-335-3237</w:t>
      </w:r>
      <w:r w:rsidR="00551780" w:rsidRPr="00AA1E54">
        <w:rPr>
          <w:rFonts w:ascii="Arial" w:hAnsi="Arial" w:cs="Arial"/>
          <w:sz w:val="24"/>
          <w:szCs w:val="24"/>
          <w:lang w:val="en-CA"/>
        </w:rPr>
        <w:t>.</w:t>
      </w:r>
    </w:p>
    <w:p w14:paraId="40710D74" w14:textId="77777777" w:rsidR="00067C54" w:rsidRPr="00A9757E" w:rsidRDefault="00067C54" w:rsidP="004B4146">
      <w:pPr>
        <w:pStyle w:val="Style1"/>
      </w:pPr>
      <w:r w:rsidRPr="00A9757E">
        <w:lastRenderedPageBreak/>
        <w:t>References</w:t>
      </w:r>
    </w:p>
    <w:p w14:paraId="5056D734" w14:textId="5879959C" w:rsidR="00067C54" w:rsidRPr="00A9757E" w:rsidRDefault="00076579" w:rsidP="004B4146">
      <w:pPr>
        <w:pStyle w:val="Style3"/>
      </w:pPr>
      <w:r>
        <w:t xml:space="preserve">Applicable </w:t>
      </w:r>
      <w:r w:rsidR="00A35134" w:rsidRPr="00A9757E">
        <w:t xml:space="preserve">Legislation </w:t>
      </w:r>
    </w:p>
    <w:p w14:paraId="005C4ADC" w14:textId="77777777" w:rsidR="004114F2" w:rsidRDefault="002E08AF" w:rsidP="001F4A02">
      <w:pPr>
        <w:spacing w:after="80"/>
        <w:rPr>
          <w:rFonts w:ascii="Arial" w:hAnsi="Arial" w:cs="Arial"/>
          <w:sz w:val="24"/>
          <w:szCs w:val="24"/>
          <w:lang w:val="en-CA"/>
        </w:rPr>
      </w:pPr>
      <w:hyperlink r:id="rId30" w:history="1">
        <w:r w:rsidR="00067C54" w:rsidRPr="00AA1E54">
          <w:rPr>
            <w:rStyle w:val="Hyperlink"/>
            <w:rFonts w:ascii="Arial" w:hAnsi="Arial" w:cs="Arial"/>
            <w:i/>
            <w:iCs/>
            <w:sz w:val="24"/>
            <w:szCs w:val="24"/>
            <w:lang w:val="en-CA"/>
          </w:rPr>
          <w:t>Canada Border Services Agency Act</w:t>
        </w:r>
      </w:hyperlink>
    </w:p>
    <w:p w14:paraId="7A76740A" w14:textId="77777777" w:rsidR="004114F2" w:rsidRDefault="002E08AF" w:rsidP="001F4A02">
      <w:pPr>
        <w:spacing w:after="80"/>
        <w:rPr>
          <w:rFonts w:ascii="Arial" w:hAnsi="Arial" w:cs="Arial"/>
          <w:sz w:val="24"/>
          <w:szCs w:val="24"/>
          <w:lang w:val="en-CA"/>
        </w:rPr>
      </w:pPr>
      <w:hyperlink r:id="rId31" w:history="1">
        <w:r w:rsidR="00067C54" w:rsidRPr="00AA1E54">
          <w:rPr>
            <w:rStyle w:val="Hyperlink"/>
            <w:rFonts w:ascii="Arial" w:hAnsi="Arial" w:cs="Arial"/>
            <w:i/>
            <w:iCs/>
            <w:sz w:val="24"/>
            <w:szCs w:val="24"/>
            <w:lang w:val="en-CA"/>
          </w:rPr>
          <w:t>Criminal Code</w:t>
        </w:r>
      </w:hyperlink>
    </w:p>
    <w:p w14:paraId="4A8DBD57" w14:textId="77777777" w:rsidR="004114F2" w:rsidRDefault="002E08AF" w:rsidP="001F4A02">
      <w:pPr>
        <w:spacing w:after="80"/>
        <w:rPr>
          <w:rFonts w:ascii="Arial" w:hAnsi="Arial" w:cs="Arial"/>
          <w:sz w:val="24"/>
          <w:szCs w:val="24"/>
          <w:lang w:val="en-CA"/>
        </w:rPr>
      </w:pPr>
      <w:hyperlink r:id="rId32" w:history="1">
        <w:r w:rsidR="00067C54" w:rsidRPr="00AA1E54">
          <w:rPr>
            <w:rStyle w:val="Hyperlink"/>
            <w:rFonts w:ascii="Arial" w:hAnsi="Arial" w:cs="Arial"/>
            <w:i/>
            <w:iCs/>
            <w:sz w:val="24"/>
            <w:szCs w:val="24"/>
            <w:lang w:val="en-CA"/>
          </w:rPr>
          <w:t>Customs Act</w:t>
        </w:r>
      </w:hyperlink>
    </w:p>
    <w:p w14:paraId="4AE0C517" w14:textId="77777777" w:rsidR="004114F2" w:rsidRDefault="002E08AF" w:rsidP="001F4A02">
      <w:pPr>
        <w:spacing w:after="80"/>
        <w:rPr>
          <w:rFonts w:ascii="Arial" w:hAnsi="Arial" w:cs="Arial"/>
          <w:sz w:val="24"/>
          <w:szCs w:val="24"/>
          <w:lang w:val="en-CA"/>
        </w:rPr>
      </w:pPr>
      <w:hyperlink r:id="rId33" w:history="1">
        <w:r w:rsidR="00067C54" w:rsidRPr="00AA1E54">
          <w:rPr>
            <w:rStyle w:val="Hyperlink"/>
            <w:rFonts w:ascii="Arial" w:hAnsi="Arial" w:cs="Arial"/>
            <w:i/>
            <w:iCs/>
            <w:sz w:val="24"/>
            <w:szCs w:val="24"/>
            <w:lang w:val="en-CA"/>
          </w:rPr>
          <w:t>Customs Tariff</w:t>
        </w:r>
      </w:hyperlink>
    </w:p>
    <w:p w14:paraId="47B9EBEE" w14:textId="77777777" w:rsidR="004114F2" w:rsidRDefault="002E08AF" w:rsidP="001F4A02">
      <w:pPr>
        <w:spacing w:after="80"/>
        <w:rPr>
          <w:rFonts w:ascii="Arial" w:hAnsi="Arial" w:cs="Arial"/>
          <w:sz w:val="24"/>
          <w:szCs w:val="24"/>
          <w:lang w:val="en-CA"/>
        </w:rPr>
      </w:pPr>
      <w:hyperlink r:id="rId34" w:history="1">
        <w:r w:rsidR="00067C54" w:rsidRPr="00AA1E54">
          <w:rPr>
            <w:rStyle w:val="Hyperlink"/>
            <w:rFonts w:ascii="Arial" w:hAnsi="Arial" w:cs="Arial"/>
            <w:i/>
            <w:iCs/>
            <w:sz w:val="24"/>
            <w:szCs w:val="24"/>
            <w:lang w:val="en-CA"/>
          </w:rPr>
          <w:t>Export and Import Permits Act</w:t>
        </w:r>
      </w:hyperlink>
    </w:p>
    <w:p w14:paraId="3FF464A0" w14:textId="77777777" w:rsidR="004114F2" w:rsidRDefault="002E08AF" w:rsidP="001F4A02">
      <w:pPr>
        <w:spacing w:after="80"/>
        <w:rPr>
          <w:rFonts w:ascii="Arial" w:hAnsi="Arial" w:cs="Arial"/>
          <w:sz w:val="24"/>
          <w:szCs w:val="24"/>
          <w:lang w:val="en-CA"/>
        </w:rPr>
      </w:pPr>
      <w:hyperlink r:id="rId35" w:history="1">
        <w:r w:rsidR="00067C54" w:rsidRPr="00AA1E54">
          <w:rPr>
            <w:rStyle w:val="Hyperlink"/>
            <w:rFonts w:ascii="Arial" w:hAnsi="Arial" w:cs="Arial"/>
            <w:i/>
            <w:iCs/>
            <w:sz w:val="24"/>
            <w:szCs w:val="24"/>
            <w:lang w:val="en-CA"/>
          </w:rPr>
          <w:t>Firearms Act</w:t>
        </w:r>
      </w:hyperlink>
    </w:p>
    <w:p w14:paraId="49CF9691" w14:textId="70A9DF9C" w:rsidR="00C668AD" w:rsidRPr="00AA1E54" w:rsidRDefault="002E08AF" w:rsidP="001F4A02">
      <w:pPr>
        <w:spacing w:after="80"/>
        <w:rPr>
          <w:rFonts w:ascii="Arial" w:hAnsi="Arial" w:cs="Arial"/>
          <w:sz w:val="24"/>
          <w:szCs w:val="24"/>
          <w:lang w:val="en-CA"/>
        </w:rPr>
      </w:pPr>
      <w:hyperlink r:id="rId36" w:history="1">
        <w:r w:rsidR="00C668AD" w:rsidRPr="00AA1E54">
          <w:rPr>
            <w:rStyle w:val="Hyperlink"/>
            <w:rFonts w:ascii="Arial" w:hAnsi="Arial" w:cs="Arial"/>
            <w:sz w:val="24"/>
            <w:szCs w:val="24"/>
            <w:lang w:val="en-CA"/>
          </w:rPr>
          <w:t>Import Control List</w:t>
        </w:r>
      </w:hyperlink>
    </w:p>
    <w:p w14:paraId="18DA720A" w14:textId="02A1796F" w:rsidR="00C668AD" w:rsidRDefault="002E08AF" w:rsidP="001F4A02">
      <w:pPr>
        <w:spacing w:after="80"/>
        <w:rPr>
          <w:rStyle w:val="Hyperlink"/>
          <w:rFonts w:ascii="Arial" w:hAnsi="Arial" w:cs="Arial"/>
          <w:i/>
          <w:sz w:val="24"/>
          <w:szCs w:val="24"/>
          <w:lang w:val="en-CA"/>
        </w:rPr>
      </w:pPr>
      <w:hyperlink r:id="rId37" w:history="1">
        <w:r w:rsidR="00C668AD" w:rsidRPr="00AA1E54">
          <w:rPr>
            <w:rStyle w:val="Hyperlink"/>
            <w:rFonts w:ascii="Arial" w:hAnsi="Arial" w:cs="Arial"/>
            <w:i/>
            <w:sz w:val="24"/>
            <w:szCs w:val="24"/>
            <w:lang w:val="en-CA"/>
          </w:rPr>
          <w:t>Regulations Prescribing Certain Firearms and Other Weapons, Components and Parts of Weapons, Accessories, Cartridge Magazines, Ammunition and Projectiles as Prohibited or Restricted</w:t>
        </w:r>
      </w:hyperlink>
    </w:p>
    <w:p w14:paraId="6F2B660F" w14:textId="40F44C23" w:rsidR="00A35134" w:rsidRPr="00A35134" w:rsidRDefault="002E08AF" w:rsidP="001F4A02">
      <w:pPr>
        <w:spacing w:after="80"/>
        <w:rPr>
          <w:rFonts w:ascii="Arial" w:hAnsi="Arial" w:cs="Arial"/>
          <w:sz w:val="24"/>
          <w:szCs w:val="24"/>
          <w:lang w:val="en-CA"/>
        </w:rPr>
      </w:pPr>
      <w:hyperlink r:id="rId38" w:history="1">
        <w:r w:rsidR="00A35134" w:rsidRPr="00A35134">
          <w:rPr>
            <w:rStyle w:val="Hyperlink"/>
            <w:rFonts w:ascii="Arial" w:hAnsi="Arial" w:cs="Arial"/>
            <w:sz w:val="24"/>
            <w:szCs w:val="24"/>
            <w:lang w:val="en-CA"/>
          </w:rPr>
          <w:t xml:space="preserve">Schedule to the </w:t>
        </w:r>
        <w:r w:rsidR="00A35134">
          <w:rPr>
            <w:rStyle w:val="Hyperlink"/>
            <w:rFonts w:ascii="Arial" w:hAnsi="Arial" w:cs="Arial"/>
            <w:sz w:val="24"/>
            <w:szCs w:val="24"/>
            <w:lang w:val="en-CA"/>
          </w:rPr>
          <w:t>Customs T</w:t>
        </w:r>
        <w:r w:rsidR="00A35134" w:rsidRPr="00A35134">
          <w:rPr>
            <w:rStyle w:val="Hyperlink"/>
            <w:rFonts w:ascii="Arial" w:hAnsi="Arial" w:cs="Arial"/>
            <w:sz w:val="24"/>
            <w:szCs w:val="24"/>
            <w:lang w:val="en-CA"/>
          </w:rPr>
          <w:t>ariff</w:t>
        </w:r>
      </w:hyperlink>
    </w:p>
    <w:p w14:paraId="1F1D75C0" w14:textId="775F0BF9" w:rsidR="00067C54" w:rsidRDefault="00076579" w:rsidP="004B4146">
      <w:pPr>
        <w:pStyle w:val="Style3"/>
      </w:pPr>
      <w:r>
        <w:t>Related</w:t>
      </w:r>
      <w:r w:rsidR="00A35134" w:rsidRPr="00A9757E">
        <w:t xml:space="preserve"> D-Memoranda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6450"/>
      </w:tblGrid>
      <w:tr w:rsidR="00076579" w:rsidRPr="00076579" w14:paraId="196A8DFB" w14:textId="77777777" w:rsidTr="00821035">
        <w:tc>
          <w:tcPr>
            <w:tcW w:w="2835" w:type="dxa"/>
            <w:tcMar>
              <w:left w:w="0" w:type="dxa"/>
              <w:bottom w:w="113" w:type="dxa"/>
            </w:tcMar>
          </w:tcPr>
          <w:p w14:paraId="08554619" w14:textId="0721191A" w:rsidR="00076579" w:rsidRDefault="002E08AF" w:rsidP="00076579">
            <w:hyperlink r:id="rId39" w:history="1">
              <w:r w:rsidR="00076579" w:rsidRPr="00E326B4">
                <w:rPr>
                  <w:rStyle w:val="Hyperlink"/>
                  <w:rFonts w:ascii="Arial" w:hAnsi="Arial" w:cs="Arial"/>
                  <w:sz w:val="24"/>
                  <w:szCs w:val="24"/>
                </w:rPr>
                <w:t>Memorandum D11-6-7</w:t>
              </w:r>
            </w:hyperlink>
          </w:p>
        </w:tc>
        <w:tc>
          <w:tcPr>
            <w:tcW w:w="6515" w:type="dxa"/>
            <w:tcMar>
              <w:left w:w="0" w:type="dxa"/>
              <w:bottom w:w="113" w:type="dxa"/>
            </w:tcMar>
          </w:tcPr>
          <w:p w14:paraId="4A6ED83E" w14:textId="7339BD2B" w:rsidR="00076579" w:rsidRPr="00C7496B" w:rsidRDefault="00076579" w:rsidP="00821035">
            <w:pPr>
              <w:rPr>
                <w:rFonts w:ascii="Arial" w:hAnsi="Arial" w:cs="Arial"/>
                <w:sz w:val="24"/>
                <w:szCs w:val="24"/>
              </w:rPr>
            </w:pPr>
            <w:r w:rsidRPr="00076579">
              <w:rPr>
                <w:rFonts w:ascii="Arial" w:hAnsi="Arial" w:cs="Arial"/>
                <w:sz w:val="24"/>
                <w:szCs w:val="24"/>
              </w:rPr>
              <w:t xml:space="preserve">Request under Section 60 of the </w:t>
            </w:r>
            <w:r w:rsidRPr="00076579">
              <w:rPr>
                <w:rFonts w:ascii="Arial" w:hAnsi="Arial" w:cs="Arial"/>
                <w:i/>
                <w:sz w:val="24"/>
                <w:szCs w:val="24"/>
              </w:rPr>
              <w:t>Customs Act</w:t>
            </w:r>
            <w:r w:rsidRPr="00076579">
              <w:rPr>
                <w:rFonts w:ascii="Arial" w:hAnsi="Arial" w:cs="Arial"/>
                <w:sz w:val="24"/>
                <w:szCs w:val="24"/>
              </w:rPr>
              <w:t xml:space="preserve"> for a Re-determination, a further Re-determination or a Review by the President of the Canada Border Services Agency in Respect of Commercial Goods</w:t>
            </w:r>
          </w:p>
        </w:tc>
      </w:tr>
      <w:tr w:rsidR="00076579" w:rsidRPr="00076579" w14:paraId="62D5CA7C" w14:textId="77777777" w:rsidTr="00821035">
        <w:tc>
          <w:tcPr>
            <w:tcW w:w="2835" w:type="dxa"/>
            <w:tcMar>
              <w:left w:w="0" w:type="dxa"/>
              <w:bottom w:w="113" w:type="dxa"/>
            </w:tcMar>
          </w:tcPr>
          <w:p w14:paraId="27D5864A" w14:textId="065F3C1D" w:rsidR="00076579" w:rsidRDefault="002E08AF" w:rsidP="00076579">
            <w:hyperlink r:id="rId40" w:history="1">
              <w:r w:rsidR="00076579" w:rsidRPr="00AA1E54">
                <w:rPr>
                  <w:rStyle w:val="Hyperlink"/>
                  <w:rFonts w:ascii="Arial" w:hAnsi="Arial" w:cs="Arial"/>
                  <w:sz w:val="24"/>
                  <w:szCs w:val="24"/>
                </w:rPr>
                <w:t>Memorandum D11-6-9</w:t>
              </w:r>
            </w:hyperlink>
          </w:p>
        </w:tc>
        <w:tc>
          <w:tcPr>
            <w:tcW w:w="6515" w:type="dxa"/>
            <w:tcMar>
              <w:left w:w="0" w:type="dxa"/>
              <w:bottom w:w="113" w:type="dxa"/>
            </w:tcMar>
          </w:tcPr>
          <w:p w14:paraId="458D8FE3" w14:textId="7D182606" w:rsidR="00076579" w:rsidRPr="00C7496B" w:rsidRDefault="00076579" w:rsidP="00821035">
            <w:pPr>
              <w:rPr>
                <w:rFonts w:ascii="Arial" w:hAnsi="Arial" w:cs="Arial"/>
                <w:sz w:val="24"/>
                <w:szCs w:val="24"/>
              </w:rPr>
            </w:pPr>
            <w:r w:rsidRPr="00076579">
              <w:rPr>
                <w:rFonts w:ascii="Arial" w:hAnsi="Arial" w:cs="Arial"/>
                <w:sz w:val="24"/>
                <w:szCs w:val="24"/>
              </w:rPr>
              <w:t xml:space="preserve">Applications to the President for an Extension of Time to File a Request under Section 60 of the </w:t>
            </w:r>
            <w:r w:rsidRPr="00076579">
              <w:rPr>
                <w:rFonts w:ascii="Arial" w:hAnsi="Arial" w:cs="Arial"/>
                <w:i/>
                <w:sz w:val="24"/>
                <w:szCs w:val="24"/>
              </w:rPr>
              <w:t>Customs Act</w:t>
            </w:r>
          </w:p>
        </w:tc>
      </w:tr>
      <w:tr w:rsidR="00076579" w:rsidRPr="00076579" w14:paraId="754FF6AD" w14:textId="77777777" w:rsidTr="00821035">
        <w:tc>
          <w:tcPr>
            <w:tcW w:w="2835" w:type="dxa"/>
            <w:tcMar>
              <w:left w:w="0" w:type="dxa"/>
              <w:bottom w:w="113" w:type="dxa"/>
            </w:tcMar>
          </w:tcPr>
          <w:p w14:paraId="27918A1D" w14:textId="1EBEE7A4" w:rsidR="00076579" w:rsidRDefault="002E08AF" w:rsidP="00076579">
            <w:hyperlink r:id="rId41" w:history="1">
              <w:r w:rsidR="00076579" w:rsidRPr="00AA1E54">
                <w:rPr>
                  <w:rStyle w:val="Hyperlink"/>
                  <w:rFonts w:ascii="Arial" w:hAnsi="Arial" w:cs="Arial"/>
                  <w:sz w:val="24"/>
                  <w:szCs w:val="24"/>
                </w:rPr>
                <w:t>Memorandum D19-10-2</w:t>
              </w:r>
            </w:hyperlink>
          </w:p>
        </w:tc>
        <w:tc>
          <w:tcPr>
            <w:tcW w:w="6515" w:type="dxa"/>
            <w:tcMar>
              <w:left w:w="0" w:type="dxa"/>
              <w:bottom w:w="113" w:type="dxa"/>
            </w:tcMar>
          </w:tcPr>
          <w:p w14:paraId="156C42EB" w14:textId="2FE152D7" w:rsidR="00076579" w:rsidRPr="00C7496B" w:rsidRDefault="00076579" w:rsidP="00821035">
            <w:pPr>
              <w:rPr>
                <w:rFonts w:ascii="Arial" w:hAnsi="Arial" w:cs="Arial"/>
                <w:sz w:val="24"/>
                <w:szCs w:val="24"/>
              </w:rPr>
            </w:pPr>
            <w:r w:rsidRPr="00076579">
              <w:rPr>
                <w:rFonts w:ascii="Arial" w:hAnsi="Arial" w:cs="Arial"/>
                <w:sz w:val="24"/>
                <w:szCs w:val="24"/>
              </w:rPr>
              <w:t xml:space="preserve">Administration of the </w:t>
            </w:r>
            <w:r w:rsidRPr="00076579">
              <w:rPr>
                <w:rFonts w:ascii="Arial" w:hAnsi="Arial" w:cs="Arial"/>
                <w:i/>
                <w:sz w:val="24"/>
                <w:szCs w:val="24"/>
              </w:rPr>
              <w:t>Export and Import Permits Act</w:t>
            </w:r>
            <w:r w:rsidRPr="00076579">
              <w:rPr>
                <w:rFonts w:ascii="Arial" w:hAnsi="Arial" w:cs="Arial"/>
                <w:sz w:val="24"/>
                <w:szCs w:val="24"/>
              </w:rPr>
              <w:t xml:space="preserve"> (Importations)</w:t>
            </w:r>
          </w:p>
        </w:tc>
      </w:tr>
      <w:tr w:rsidR="00076579" w:rsidRPr="00076579" w14:paraId="045F6F46" w14:textId="77777777" w:rsidTr="00821035">
        <w:tc>
          <w:tcPr>
            <w:tcW w:w="2835" w:type="dxa"/>
            <w:tcMar>
              <w:left w:w="0" w:type="dxa"/>
              <w:bottom w:w="113" w:type="dxa"/>
            </w:tcMar>
          </w:tcPr>
          <w:p w14:paraId="7A718890" w14:textId="49A9483A" w:rsidR="00076579" w:rsidRDefault="002E08AF" w:rsidP="00076579">
            <w:hyperlink r:id="rId42" w:history="1">
              <w:r w:rsidR="00076579" w:rsidRPr="00A35134">
                <w:rPr>
                  <w:rStyle w:val="Hyperlink"/>
                  <w:rFonts w:ascii="Arial" w:hAnsi="Arial" w:cs="Arial"/>
                  <w:sz w:val="24"/>
                  <w:szCs w:val="24"/>
                </w:rPr>
                <w:t>Memorandum D19-13-2</w:t>
              </w:r>
            </w:hyperlink>
          </w:p>
        </w:tc>
        <w:tc>
          <w:tcPr>
            <w:tcW w:w="6515" w:type="dxa"/>
            <w:tcMar>
              <w:left w:w="0" w:type="dxa"/>
              <w:bottom w:w="113" w:type="dxa"/>
            </w:tcMar>
          </w:tcPr>
          <w:p w14:paraId="7090F6F8" w14:textId="3B553EEC" w:rsidR="00076579" w:rsidRPr="00C7496B" w:rsidRDefault="00076579" w:rsidP="00076579">
            <w:pPr>
              <w:rPr>
                <w:rFonts w:ascii="Arial" w:hAnsi="Arial" w:cs="Arial"/>
                <w:sz w:val="24"/>
                <w:szCs w:val="24"/>
              </w:rPr>
            </w:pPr>
            <w:r w:rsidRPr="00076579">
              <w:rPr>
                <w:rFonts w:ascii="Arial" w:hAnsi="Arial" w:cs="Arial"/>
                <w:sz w:val="24"/>
                <w:szCs w:val="24"/>
              </w:rPr>
              <w:t xml:space="preserve">Importing and exporting firearms, weapons and devices </w:t>
            </w:r>
          </w:p>
        </w:tc>
      </w:tr>
    </w:tbl>
    <w:p w14:paraId="19681FDB" w14:textId="50330CB3" w:rsidR="00A35134" w:rsidRPr="00A35134" w:rsidRDefault="00076579" w:rsidP="004B4146">
      <w:pPr>
        <w:pStyle w:val="Style3"/>
        <w:rPr>
          <w:rStyle w:val="Hyperlink"/>
          <w:b w:val="0"/>
          <w:color w:val="auto"/>
          <w:u w:val="none"/>
        </w:rPr>
      </w:pPr>
      <w:r>
        <w:rPr>
          <w:rStyle w:val="Hyperlink"/>
          <w:color w:val="auto"/>
          <w:u w:val="none"/>
        </w:rPr>
        <w:t>Related Links</w:t>
      </w:r>
    </w:p>
    <w:p w14:paraId="4A0590A2" w14:textId="7545FF82" w:rsidR="00AA1E54" w:rsidRPr="005C6ECE" w:rsidRDefault="002E08AF" w:rsidP="00067C54">
      <w:pPr>
        <w:rPr>
          <w:rStyle w:val="Hyperlink"/>
          <w:rFonts w:ascii="Arial" w:hAnsi="Arial" w:cs="Arial"/>
          <w:sz w:val="24"/>
          <w:szCs w:val="24"/>
          <w:lang w:val="en-CA"/>
        </w:rPr>
      </w:pPr>
      <w:hyperlink r:id="rId43" w:history="1">
        <w:r w:rsidR="00AA1E54" w:rsidRPr="005C6ECE">
          <w:rPr>
            <w:rStyle w:val="Hyperlink"/>
            <w:rFonts w:ascii="Arial" w:hAnsi="Arial" w:cs="Arial"/>
            <w:sz w:val="24"/>
            <w:szCs w:val="24"/>
            <w:lang w:val="en-CA"/>
          </w:rPr>
          <w:t>Import Controls and Import Permits (international.gc.ca)</w:t>
        </w:r>
      </w:hyperlink>
    </w:p>
    <w:p w14:paraId="159636EC" w14:textId="2CC57AB2" w:rsidR="00A35134" w:rsidRPr="005C6ECE" w:rsidRDefault="002E08AF" w:rsidP="00067C54">
      <w:pPr>
        <w:rPr>
          <w:rFonts w:ascii="Arial" w:hAnsi="Arial" w:cs="Arial"/>
          <w:sz w:val="24"/>
          <w:szCs w:val="24"/>
          <w:lang w:val="en-CA"/>
        </w:rPr>
      </w:pPr>
      <w:hyperlink r:id="rId44" w:history="1">
        <w:r w:rsidR="005C6ECE" w:rsidRPr="00A35134">
          <w:rPr>
            <w:rStyle w:val="Hyperlink"/>
            <w:rFonts w:ascii="Arial" w:hAnsi="Arial" w:cs="Arial"/>
            <w:sz w:val="24"/>
            <w:szCs w:val="24"/>
            <w:lang w:val="en-CA"/>
          </w:rPr>
          <w:t>Canadian International Trade Tribunal (citt-tcce.gc.ca)</w:t>
        </w:r>
      </w:hyperlink>
    </w:p>
    <w:p w14:paraId="1BC35C0B" w14:textId="5B83D591" w:rsidR="00067C54" w:rsidRPr="00A35134" w:rsidRDefault="004114F2" w:rsidP="004B4146">
      <w:pPr>
        <w:pStyle w:val="Style3"/>
      </w:pPr>
      <w:r>
        <w:t xml:space="preserve">Superseded </w:t>
      </w:r>
      <w:r w:rsidR="00076579">
        <w:t xml:space="preserve">D </w:t>
      </w:r>
      <w:r w:rsidR="00067C54" w:rsidRPr="00A35134">
        <w:t xml:space="preserve">memorandum </w:t>
      </w:r>
    </w:p>
    <w:p w14:paraId="30AED788" w14:textId="585A26E2" w:rsidR="00067C54" w:rsidRPr="00AA1E54" w:rsidRDefault="004114F2" w:rsidP="00067C54">
      <w:pPr>
        <w:rPr>
          <w:rFonts w:ascii="Arial" w:hAnsi="Arial" w:cs="Arial"/>
          <w:sz w:val="24"/>
          <w:szCs w:val="24"/>
          <w:lang w:val="en-CA"/>
        </w:rPr>
      </w:pPr>
      <w:r>
        <w:rPr>
          <w:rFonts w:ascii="Arial" w:hAnsi="Arial" w:cs="Arial"/>
          <w:sz w:val="24"/>
          <w:szCs w:val="24"/>
          <w:highlight w:val="yellow"/>
          <w:lang w:val="en-CA"/>
        </w:rPr>
        <w:lastRenderedPageBreak/>
        <w:t xml:space="preserve">D-11-6-7 dated </w:t>
      </w:r>
      <w:r w:rsidR="00223FFA" w:rsidRPr="00A9757E">
        <w:rPr>
          <w:rFonts w:ascii="Arial" w:hAnsi="Arial" w:cs="Arial"/>
          <w:color w:val="FF0000"/>
          <w:sz w:val="24"/>
          <w:szCs w:val="24"/>
          <w:highlight w:val="yellow"/>
          <w:lang w:val="en-CA"/>
        </w:rPr>
        <w:t>February 16, 2023</w:t>
      </w:r>
      <w:r w:rsidR="00A9757E" w:rsidRPr="00A9757E">
        <w:rPr>
          <w:rFonts w:ascii="Arial" w:hAnsi="Arial" w:cs="Arial"/>
          <w:color w:val="FF0000"/>
          <w:sz w:val="24"/>
          <w:szCs w:val="24"/>
          <w:highlight w:val="yellow"/>
          <w:lang w:val="en-CA"/>
        </w:rPr>
        <w:t xml:space="preserve"> (to be updated)</w:t>
      </w:r>
    </w:p>
    <w:p w14:paraId="5D8F7DF4" w14:textId="78E9B295" w:rsidR="004B4146" w:rsidRPr="00A9757E" w:rsidRDefault="004B4146" w:rsidP="004B4146">
      <w:pPr>
        <w:pStyle w:val="Style3"/>
      </w:pPr>
      <w:r w:rsidRPr="00A9757E">
        <w:t>Issuing office</w:t>
      </w:r>
    </w:p>
    <w:p w14:paraId="3D0859AA" w14:textId="77777777" w:rsidR="004114F2" w:rsidRDefault="004B4146" w:rsidP="004114F2">
      <w:pPr>
        <w:spacing w:after="0"/>
        <w:rPr>
          <w:rFonts w:ascii="Arial" w:hAnsi="Arial" w:cs="Arial"/>
          <w:sz w:val="24"/>
          <w:szCs w:val="24"/>
          <w:lang w:val="en-CA"/>
        </w:rPr>
      </w:pPr>
      <w:r w:rsidRPr="000B3D65">
        <w:rPr>
          <w:rFonts w:ascii="Arial" w:hAnsi="Arial" w:cs="Arial"/>
          <w:sz w:val="24"/>
          <w:szCs w:val="24"/>
          <w:lang w:val="en-CA"/>
        </w:rPr>
        <w:t>Trade Appeals and Litigation</w:t>
      </w:r>
      <w:r w:rsidR="004114F2">
        <w:rPr>
          <w:rFonts w:ascii="Arial" w:hAnsi="Arial" w:cs="Arial"/>
          <w:sz w:val="24"/>
          <w:szCs w:val="24"/>
          <w:lang w:val="en-CA"/>
        </w:rPr>
        <w:t xml:space="preserve"> Division</w:t>
      </w:r>
    </w:p>
    <w:p w14:paraId="21E6AF1C" w14:textId="77777777" w:rsidR="004114F2" w:rsidRDefault="004114F2" w:rsidP="004114F2">
      <w:pPr>
        <w:spacing w:after="0"/>
        <w:rPr>
          <w:rFonts w:ascii="Arial" w:hAnsi="Arial" w:cs="Arial"/>
          <w:sz w:val="24"/>
          <w:szCs w:val="24"/>
          <w:lang w:val="en-CA"/>
        </w:rPr>
      </w:pPr>
      <w:r>
        <w:rPr>
          <w:rFonts w:ascii="Arial" w:hAnsi="Arial" w:cs="Arial"/>
          <w:sz w:val="24"/>
          <w:szCs w:val="24"/>
          <w:lang w:val="en-CA"/>
        </w:rPr>
        <w:t>Recourse Directorate</w:t>
      </w:r>
    </w:p>
    <w:p w14:paraId="64DFD19B" w14:textId="481327B2" w:rsidR="004B4146" w:rsidRPr="000B3D65" w:rsidRDefault="004B4146" w:rsidP="004114F2">
      <w:pPr>
        <w:spacing w:after="0"/>
        <w:rPr>
          <w:rFonts w:ascii="Arial" w:hAnsi="Arial" w:cs="Arial"/>
          <w:sz w:val="24"/>
          <w:szCs w:val="24"/>
          <w:lang w:val="en-US"/>
        </w:rPr>
      </w:pPr>
      <w:r w:rsidRPr="000B3D65">
        <w:rPr>
          <w:rFonts w:ascii="Arial" w:hAnsi="Arial" w:cs="Arial"/>
          <w:sz w:val="24"/>
          <w:szCs w:val="24"/>
          <w:lang w:val="en-CA"/>
        </w:rPr>
        <w:t>Finance and Corporate Management Branch</w:t>
      </w:r>
    </w:p>
    <w:p w14:paraId="79790A96" w14:textId="77777777" w:rsidR="004B4146" w:rsidRPr="00A9757E" w:rsidRDefault="004B4146" w:rsidP="004B4146">
      <w:pPr>
        <w:pStyle w:val="Style3"/>
      </w:pPr>
      <w:r w:rsidRPr="00A9757E">
        <w:t>Headquarters file</w:t>
      </w:r>
    </w:p>
    <w:p w14:paraId="3398102F" w14:textId="64DE8B50" w:rsidR="004B4146" w:rsidRDefault="004B4146" w:rsidP="004B4146">
      <w:pPr>
        <w:rPr>
          <w:rFonts w:ascii="Arial" w:hAnsi="Arial" w:cs="Arial"/>
          <w:sz w:val="24"/>
          <w:szCs w:val="24"/>
          <w:lang w:val="en-CA"/>
        </w:rPr>
      </w:pPr>
      <w:r w:rsidRPr="00AA1E54">
        <w:rPr>
          <w:rFonts w:ascii="Arial" w:hAnsi="Arial" w:cs="Arial"/>
          <w:sz w:val="24"/>
          <w:szCs w:val="24"/>
          <w:highlight w:val="yellow"/>
          <w:lang w:val="en-CA"/>
        </w:rPr>
        <w:t>4502-10-3</w:t>
      </w:r>
    </w:p>
    <w:p w14:paraId="489357ED" w14:textId="77777777" w:rsidR="00EA2E14" w:rsidRPr="00AA1E54" w:rsidRDefault="00EA2E14" w:rsidP="004B4146">
      <w:pPr>
        <w:rPr>
          <w:rFonts w:ascii="Arial" w:hAnsi="Arial" w:cs="Arial"/>
          <w:sz w:val="24"/>
          <w:szCs w:val="24"/>
          <w:lang w:val="en-CA"/>
        </w:rPr>
      </w:pPr>
    </w:p>
    <w:p w14:paraId="12576224" w14:textId="77777777" w:rsidR="00EA2E14" w:rsidRPr="00EA2E14" w:rsidRDefault="00EA2E14" w:rsidP="00EA2E14">
      <w:pPr>
        <w:rPr>
          <w:rFonts w:ascii="Arial" w:hAnsi="Arial" w:cs="Arial"/>
          <w:b/>
          <w:bCs/>
          <w:sz w:val="24"/>
          <w:szCs w:val="24"/>
          <w:lang w:val="en-CA"/>
        </w:rPr>
      </w:pPr>
      <w:r w:rsidRPr="00EA2E14">
        <w:rPr>
          <w:rFonts w:ascii="Arial" w:hAnsi="Arial" w:cs="Arial"/>
          <w:b/>
          <w:bCs/>
          <w:sz w:val="24"/>
          <w:szCs w:val="24"/>
          <w:lang w:val="en-CA"/>
        </w:rPr>
        <w:t>Metadata table – Mandatory</w:t>
      </w:r>
    </w:p>
    <w:p w14:paraId="3D5CCD01" w14:textId="77777777" w:rsidR="00EA2E14" w:rsidRPr="00EA2E14" w:rsidRDefault="002E08AF" w:rsidP="00EA2E14">
      <w:pPr>
        <w:rPr>
          <w:rFonts w:ascii="Arial" w:hAnsi="Arial" w:cs="Arial"/>
          <w:sz w:val="24"/>
          <w:szCs w:val="24"/>
          <w:lang w:val="en-US"/>
        </w:rPr>
      </w:pPr>
      <w:hyperlink r:id="rId45" w:history="1">
        <w:r w:rsidR="00EA2E14" w:rsidRPr="00EA2E14">
          <w:rPr>
            <w:rStyle w:val="Hyperlink"/>
            <w:rFonts w:ascii="Arial" w:hAnsi="Arial" w:cs="Arial"/>
            <w:sz w:val="24"/>
            <w:szCs w:val="24"/>
            <w:lang w:val="en-US"/>
          </w:rPr>
          <w:t>Learn how to write metadata</w:t>
        </w:r>
      </w:hyperlink>
    </w:p>
    <w:tbl>
      <w:tblPr>
        <w:tblStyle w:val="TableGrid"/>
        <w:tblW w:w="5000" w:type="pct"/>
        <w:tblLook w:val="04A0" w:firstRow="1" w:lastRow="0" w:firstColumn="1" w:lastColumn="0" w:noHBand="0" w:noVBand="1"/>
      </w:tblPr>
      <w:tblGrid>
        <w:gridCol w:w="5379"/>
        <w:gridCol w:w="3880"/>
      </w:tblGrid>
      <w:tr w:rsidR="00EA2E14" w:rsidRPr="00EA2E14" w14:paraId="53C03FF3" w14:textId="77777777" w:rsidTr="00821035">
        <w:trPr>
          <w:trHeight w:val="480"/>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1759B" w14:textId="77777777" w:rsidR="00EA2E14" w:rsidRPr="00EA2E14" w:rsidRDefault="00EA2E14" w:rsidP="00EA2E14">
            <w:pPr>
              <w:spacing w:after="160" w:line="259" w:lineRule="auto"/>
              <w:rPr>
                <w:rFonts w:ascii="Arial" w:eastAsiaTheme="minorHAnsi" w:hAnsi="Arial" w:cs="Arial"/>
                <w:b/>
                <w:bCs/>
                <w:lang w:val="en-US" w:eastAsia="en-US"/>
              </w:rPr>
            </w:pPr>
            <w:r w:rsidRPr="00EA2E14">
              <w:rPr>
                <w:rFonts w:ascii="Arial" w:eastAsiaTheme="minorHAnsi" w:hAnsi="Arial" w:cs="Arial"/>
                <w:b/>
                <w:lang w:val="en-US" w:eastAsia="en-US"/>
              </w:rPr>
              <w:t>Description</w:t>
            </w:r>
            <w:r w:rsidRPr="00EA2E14">
              <w:rPr>
                <w:rFonts w:ascii="Arial" w:eastAsiaTheme="minorHAnsi" w:hAnsi="Arial" w:cs="Arial"/>
                <w:b/>
                <w:lang w:val="en-US" w:eastAsia="en-US"/>
              </w:rPr>
              <w:br/>
            </w:r>
            <w:r w:rsidRPr="00EA2E14">
              <w:rPr>
                <w:rFonts w:ascii="Arial" w:eastAsiaTheme="minorHAnsi" w:hAnsi="Arial" w:cs="Arial"/>
                <w:lang w:val="en-US" w:eastAsia="en-US"/>
              </w:rPr>
              <w:t>1 or 2 sentences that summarizes the page</w:t>
            </w:r>
          </w:p>
        </w:tc>
        <w:tc>
          <w:tcPr>
            <w:tcW w:w="2095" w:type="pct"/>
            <w:tcBorders>
              <w:top w:val="single" w:sz="4" w:space="0" w:color="auto"/>
              <w:left w:val="single" w:sz="4" w:space="0" w:color="auto"/>
              <w:bottom w:val="single" w:sz="4" w:space="0" w:color="auto"/>
              <w:right w:val="single" w:sz="4" w:space="0" w:color="auto"/>
            </w:tcBorders>
          </w:tcPr>
          <w:p w14:paraId="1272829E" w14:textId="36BCC846" w:rsidR="00EA2E14" w:rsidRPr="00EA2E14" w:rsidRDefault="00EA2E14" w:rsidP="00EA2E14">
            <w:pPr>
              <w:rPr>
                <w:rFonts w:ascii="Arial" w:hAnsi="Arial" w:cs="Arial"/>
              </w:rPr>
            </w:pPr>
            <w:r w:rsidRPr="00EA2E14">
              <w:rPr>
                <w:rFonts w:ascii="Arial" w:hAnsi="Arial" w:cs="Arial"/>
              </w:rPr>
              <w:t>This memorandum explains the process pursuant to section 60 of the </w:t>
            </w:r>
            <w:r w:rsidRPr="00EA2E14">
              <w:rPr>
                <w:rFonts w:ascii="Arial" w:hAnsi="Arial" w:cs="Arial"/>
                <w:i/>
              </w:rPr>
              <w:t>Customs Act</w:t>
            </w:r>
            <w:r w:rsidRPr="00EA2E14">
              <w:rPr>
                <w:rFonts w:ascii="Arial" w:hAnsi="Arial" w:cs="Arial"/>
              </w:rPr>
              <w:t xml:space="preserve"> for a request to the President of the Canada Border Services Agency for a re-determination of tariff classification in respect of goods that have been determined to be prohibited goods classified under tariff item 9898.00.00 of the Schedule to the </w:t>
            </w:r>
            <w:r w:rsidRPr="00EA2E14">
              <w:rPr>
                <w:rFonts w:ascii="Arial" w:hAnsi="Arial" w:cs="Arial"/>
                <w:i/>
              </w:rPr>
              <w:t>Customs Tariff</w:t>
            </w:r>
            <w:r w:rsidRPr="00EA2E14">
              <w:rPr>
                <w:rFonts w:ascii="Arial" w:hAnsi="Arial" w:cs="Arial"/>
              </w:rPr>
              <w:t xml:space="preserve"> and prohibited from importation into Canada in accordance with subsection 136(1) of the </w:t>
            </w:r>
            <w:r w:rsidRPr="00EA2E14">
              <w:rPr>
                <w:rFonts w:ascii="Arial" w:hAnsi="Arial" w:cs="Arial"/>
                <w:i/>
              </w:rPr>
              <w:t>Customs Tariff</w:t>
            </w:r>
            <w:r w:rsidRPr="00EA2E14">
              <w:rPr>
                <w:rFonts w:ascii="Arial" w:hAnsi="Arial" w:cs="Arial"/>
              </w:rPr>
              <w:t xml:space="preserve">. </w:t>
            </w:r>
          </w:p>
          <w:p w14:paraId="007997C6" w14:textId="7DED44BA" w:rsidR="00EA2E14" w:rsidRPr="00EA2E14" w:rsidRDefault="00EA2E14" w:rsidP="00EA2E14">
            <w:pPr>
              <w:spacing w:after="160" w:line="259" w:lineRule="auto"/>
              <w:rPr>
                <w:rFonts w:ascii="Arial" w:eastAsiaTheme="minorHAnsi" w:hAnsi="Arial" w:cs="Arial"/>
                <w:lang w:eastAsia="en-US"/>
              </w:rPr>
            </w:pPr>
          </w:p>
        </w:tc>
      </w:tr>
      <w:tr w:rsidR="00EA2E14" w:rsidRPr="00EA2E14" w14:paraId="12148D42" w14:textId="77777777" w:rsidTr="00821035">
        <w:trPr>
          <w:trHeight w:val="436"/>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22FE3" w14:textId="77777777" w:rsidR="00EA2E14" w:rsidRPr="00EA2E14" w:rsidRDefault="00EA2E14" w:rsidP="00EA2E14">
            <w:pPr>
              <w:spacing w:after="160" w:line="259" w:lineRule="auto"/>
              <w:rPr>
                <w:rFonts w:ascii="Arial" w:eastAsiaTheme="minorHAnsi" w:hAnsi="Arial" w:cs="Arial"/>
                <w:lang w:val="en-US" w:eastAsia="en-US"/>
              </w:rPr>
            </w:pPr>
            <w:r w:rsidRPr="00EA2E14">
              <w:rPr>
                <w:rFonts w:ascii="Arial" w:eastAsiaTheme="minorHAnsi" w:hAnsi="Arial" w:cs="Arial"/>
                <w:lang w:val="en-US" w:eastAsia="en-US"/>
              </w:rPr>
              <w:t>Subject</w:t>
            </w:r>
          </w:p>
          <w:p w14:paraId="7ED3D7E6" w14:textId="77777777" w:rsidR="00EA2E14" w:rsidRPr="00EA2E14" w:rsidRDefault="00EA2E14" w:rsidP="00EA2E14">
            <w:pPr>
              <w:spacing w:after="160" w:line="259" w:lineRule="auto"/>
              <w:rPr>
                <w:rFonts w:ascii="Arial" w:eastAsiaTheme="minorHAnsi" w:hAnsi="Arial" w:cs="Arial"/>
                <w:lang w:val="en-US" w:eastAsia="en-US"/>
              </w:rPr>
            </w:pPr>
            <w:r w:rsidRPr="00EA2E14">
              <w:rPr>
                <w:rFonts w:ascii="Arial" w:eastAsiaTheme="minorHAnsi" w:hAnsi="Arial" w:cs="Arial"/>
                <w:lang w:val="en-US" w:eastAsia="en-US"/>
              </w:rPr>
              <w:t xml:space="preserve">Search or browse by subject the </w:t>
            </w:r>
            <w:hyperlink r:id="rId46" w:history="1">
              <w:r w:rsidRPr="00EA2E14">
                <w:rPr>
                  <w:rStyle w:val="Hyperlink"/>
                  <w:rFonts w:ascii="Arial" w:hAnsi="Arial" w:cs="Arial"/>
                  <w:lang w:val="en-US" w:eastAsia="en-US"/>
                </w:rPr>
                <w:t>GC Core Subject Thesaurus</w:t>
              </w:r>
            </w:hyperlink>
            <w:r w:rsidRPr="00EA2E14">
              <w:rPr>
                <w:rFonts w:ascii="Arial" w:eastAsiaTheme="minorHAnsi" w:hAnsi="Arial" w:cs="Arial"/>
                <w:lang w:val="en-US" w:eastAsia="en-US"/>
              </w:rPr>
              <w:t xml:space="preserve"> to identify words within the controlled vocabulary: </w:t>
            </w:r>
          </w:p>
          <w:p w14:paraId="200E9ADA" w14:textId="77777777" w:rsidR="00EA2E14" w:rsidRPr="00EA2E14" w:rsidRDefault="002E08AF" w:rsidP="00EA2E14">
            <w:pPr>
              <w:spacing w:after="160" w:line="259" w:lineRule="auto"/>
              <w:rPr>
                <w:rFonts w:ascii="Arial" w:eastAsiaTheme="minorHAnsi" w:hAnsi="Arial" w:cs="Arial"/>
                <w:b/>
                <w:lang w:val="en-US" w:eastAsia="en-US"/>
              </w:rPr>
            </w:pPr>
            <w:hyperlink r:id="rId47" w:history="1">
              <w:r w:rsidR="00EA2E14" w:rsidRPr="00EA2E14">
                <w:rPr>
                  <w:rStyle w:val="Hyperlink"/>
                  <w:rFonts w:ascii="Arial" w:hAnsi="Arial" w:cs="Arial"/>
                  <w:lang w:val="en-US" w:eastAsia="en-US"/>
                </w:rPr>
                <w:t>http://www.thesaurus.gc.ca/recherche-search/thes-eng.html</w:t>
              </w:r>
            </w:hyperlink>
          </w:p>
        </w:tc>
        <w:tc>
          <w:tcPr>
            <w:tcW w:w="2095" w:type="pct"/>
            <w:tcBorders>
              <w:top w:val="single" w:sz="4" w:space="0" w:color="auto"/>
              <w:left w:val="single" w:sz="4" w:space="0" w:color="auto"/>
              <w:bottom w:val="single" w:sz="4" w:space="0" w:color="auto"/>
              <w:right w:val="single" w:sz="4" w:space="0" w:color="auto"/>
            </w:tcBorders>
          </w:tcPr>
          <w:p w14:paraId="6B576041" w14:textId="12231D2F" w:rsidR="00EA2E14" w:rsidRPr="00EA2E14" w:rsidRDefault="00EA2E14" w:rsidP="00EA2E14">
            <w:pPr>
              <w:spacing w:after="160" w:line="259" w:lineRule="auto"/>
              <w:rPr>
                <w:rFonts w:ascii="Arial" w:eastAsiaTheme="minorHAnsi" w:hAnsi="Arial" w:cs="Arial"/>
                <w:lang w:val="en-US" w:eastAsia="en-US"/>
              </w:rPr>
            </w:pPr>
            <w:r w:rsidRPr="00EA2E14">
              <w:rPr>
                <w:rFonts w:ascii="Arial" w:eastAsiaTheme="minorHAnsi" w:hAnsi="Arial" w:cs="Arial"/>
                <w:lang w:val="en-US" w:eastAsia="en-US"/>
              </w:rPr>
              <w:t xml:space="preserve">Policy; </w:t>
            </w:r>
            <w:r>
              <w:rPr>
                <w:rFonts w:ascii="Arial" w:eastAsiaTheme="minorHAnsi" w:hAnsi="Arial" w:cs="Arial"/>
                <w:lang w:val="en-US" w:eastAsia="en-US"/>
              </w:rPr>
              <w:t>Recourse; Customs Tariff; Weapons; Firearms;</w:t>
            </w:r>
          </w:p>
        </w:tc>
      </w:tr>
      <w:tr w:rsidR="00EA2E14" w:rsidRPr="00EA2E14" w14:paraId="2ECE2FA7" w14:textId="77777777" w:rsidTr="00821035">
        <w:trPr>
          <w:trHeight w:val="99"/>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BE954" w14:textId="77777777" w:rsidR="00EA2E14" w:rsidRPr="00EA2E14" w:rsidRDefault="00EA2E14" w:rsidP="00EA2E14">
            <w:pPr>
              <w:spacing w:after="160" w:line="259" w:lineRule="auto"/>
              <w:rPr>
                <w:rFonts w:ascii="Arial" w:eastAsiaTheme="minorHAnsi" w:hAnsi="Arial" w:cs="Arial"/>
                <w:bCs/>
                <w:lang w:val="en-US" w:eastAsia="en-US"/>
              </w:rPr>
            </w:pPr>
            <w:r w:rsidRPr="00EA2E14">
              <w:rPr>
                <w:rFonts w:ascii="Arial" w:eastAsiaTheme="minorHAnsi" w:hAnsi="Arial" w:cs="Arial"/>
                <w:lang w:val="en-US" w:eastAsia="en-US"/>
              </w:rPr>
              <w:t>Keywords</w:t>
            </w:r>
          </w:p>
        </w:tc>
        <w:tc>
          <w:tcPr>
            <w:tcW w:w="2095" w:type="pct"/>
            <w:tcBorders>
              <w:top w:val="single" w:sz="4" w:space="0" w:color="auto"/>
              <w:left w:val="single" w:sz="4" w:space="0" w:color="auto"/>
              <w:bottom w:val="single" w:sz="4" w:space="0" w:color="auto"/>
              <w:right w:val="single" w:sz="4" w:space="0" w:color="auto"/>
            </w:tcBorders>
          </w:tcPr>
          <w:p w14:paraId="61B318E0" w14:textId="3F59AC78" w:rsidR="00EA2E14" w:rsidRPr="00EA2E14" w:rsidRDefault="00EA2E14" w:rsidP="00EA2E14">
            <w:pPr>
              <w:spacing w:after="160" w:line="259" w:lineRule="auto"/>
              <w:rPr>
                <w:rFonts w:ascii="Arial" w:eastAsiaTheme="minorHAnsi" w:hAnsi="Arial" w:cs="Arial"/>
                <w:lang w:eastAsia="en-US"/>
              </w:rPr>
            </w:pPr>
            <w:r w:rsidRPr="00EA2E14">
              <w:rPr>
                <w:rFonts w:ascii="Arial" w:eastAsiaTheme="minorHAnsi" w:hAnsi="Arial" w:cs="Arial"/>
                <w:lang w:eastAsia="en-US"/>
              </w:rPr>
              <w:t>Appeals; Recourse; Prohibited Goods; Weapons;</w:t>
            </w:r>
            <w:r>
              <w:rPr>
                <w:rFonts w:ascii="Arial" w:eastAsiaTheme="minorHAnsi" w:hAnsi="Arial" w:cs="Arial"/>
                <w:lang w:eastAsia="en-US"/>
              </w:rPr>
              <w:t xml:space="preserve"> Firearms; Prohibited Devices;</w:t>
            </w:r>
            <w:r w:rsidRPr="00EA2E14">
              <w:rPr>
                <w:rFonts w:ascii="Arial" w:eastAsiaTheme="minorHAnsi" w:hAnsi="Arial" w:cs="Arial"/>
                <w:lang w:eastAsia="en-US"/>
              </w:rPr>
              <w:t xml:space="preserve"> Prohibited Importations;</w:t>
            </w:r>
          </w:p>
        </w:tc>
      </w:tr>
      <w:tr w:rsidR="00EA2E14" w:rsidRPr="00EA2E14" w14:paraId="0987E556" w14:textId="77777777" w:rsidTr="00821035">
        <w:trPr>
          <w:trHeight w:val="434"/>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6F12F" w14:textId="77777777" w:rsidR="00EA2E14" w:rsidRPr="00EA2E14" w:rsidRDefault="00EA2E14" w:rsidP="00EA2E14">
            <w:pPr>
              <w:spacing w:after="160" w:line="259" w:lineRule="auto"/>
              <w:rPr>
                <w:rFonts w:ascii="Arial" w:eastAsiaTheme="minorHAnsi" w:hAnsi="Arial" w:cs="Arial"/>
                <w:lang w:val="en-US" w:eastAsia="en-US"/>
              </w:rPr>
            </w:pPr>
            <w:r w:rsidRPr="00EA2E14">
              <w:rPr>
                <w:rFonts w:ascii="Arial" w:eastAsiaTheme="minorHAnsi" w:hAnsi="Arial" w:cs="Arial"/>
                <w:b/>
                <w:lang w:val="en-US" w:eastAsia="en-US"/>
              </w:rPr>
              <w:t xml:space="preserve">Content owner  </w:t>
            </w:r>
            <w:r w:rsidRPr="00EA2E14">
              <w:rPr>
                <w:rFonts w:ascii="Arial" w:eastAsiaTheme="minorHAnsi" w:hAnsi="Arial" w:cs="Arial"/>
                <w:b/>
                <w:lang w:val="en-US" w:eastAsia="en-US"/>
              </w:rPr>
              <w:br/>
            </w:r>
            <w:r w:rsidRPr="00EA2E14">
              <w:rPr>
                <w:rFonts w:ascii="Arial" w:eastAsiaTheme="minorHAnsi" w:hAnsi="Arial" w:cs="Arial"/>
                <w:lang w:val="en-US" w:eastAsia="en-US"/>
              </w:rPr>
              <w:t xml:space="preserve">Copy and paste the value from the </w:t>
            </w:r>
            <w:hyperlink r:id="rId48" w:history="1">
              <w:r w:rsidRPr="00EA2E14">
                <w:rPr>
                  <w:rStyle w:val="Hyperlink"/>
                  <w:rFonts w:ascii="Arial" w:hAnsi="Arial" w:cs="Arial"/>
                  <w:lang w:val="en-US" w:eastAsia="en-US"/>
                </w:rPr>
                <w:t>Content owners selection tool</w:t>
              </w:r>
            </w:hyperlink>
          </w:p>
        </w:tc>
        <w:tc>
          <w:tcPr>
            <w:tcW w:w="2095" w:type="pct"/>
            <w:tcBorders>
              <w:top w:val="single" w:sz="4" w:space="0" w:color="auto"/>
              <w:left w:val="single" w:sz="4" w:space="0" w:color="auto"/>
              <w:bottom w:val="single" w:sz="4" w:space="0" w:color="auto"/>
              <w:right w:val="single" w:sz="4" w:space="0" w:color="auto"/>
            </w:tcBorders>
          </w:tcPr>
          <w:p w14:paraId="205F77E9" w14:textId="10ADC243" w:rsidR="00EA2E14" w:rsidRPr="00EA2E14" w:rsidRDefault="00EA2E14" w:rsidP="00EA2E14">
            <w:pPr>
              <w:spacing w:after="160" w:line="259" w:lineRule="auto"/>
              <w:rPr>
                <w:rFonts w:ascii="Arial" w:eastAsiaTheme="minorHAnsi" w:hAnsi="Arial" w:cs="Arial"/>
                <w:lang w:eastAsia="en-US"/>
              </w:rPr>
            </w:pPr>
            <w:r w:rsidRPr="00EA2E14">
              <w:rPr>
                <w:rFonts w:ascii="Arial" w:eastAsiaTheme="minorHAnsi" w:hAnsi="Arial" w:cs="Arial"/>
                <w:lang w:eastAsia="en-US"/>
              </w:rPr>
              <w:t xml:space="preserve">Canada Border Services Agency &gt; Finance and Corporate Management Branch &gt; Recourse Directorate &gt; Trade </w:t>
            </w:r>
            <w:r w:rsidRPr="00EA2E14">
              <w:rPr>
                <w:rFonts w:ascii="Arial" w:eastAsiaTheme="minorHAnsi" w:hAnsi="Arial" w:cs="Arial"/>
                <w:lang w:eastAsia="en-US"/>
              </w:rPr>
              <w:lastRenderedPageBreak/>
              <w:t>Appeals and Litigation Division &gt; Trade Appeals and Policy Processing</w:t>
            </w:r>
          </w:p>
        </w:tc>
      </w:tr>
    </w:tbl>
    <w:p w14:paraId="3181F56A" w14:textId="1D0BE773" w:rsidR="00067C54" w:rsidRPr="00AA1E54" w:rsidRDefault="00067C54" w:rsidP="00067C54">
      <w:pPr>
        <w:rPr>
          <w:rFonts w:ascii="Arial" w:hAnsi="Arial" w:cs="Arial"/>
          <w:sz w:val="24"/>
          <w:szCs w:val="24"/>
          <w:lang w:val="en-CA"/>
        </w:rPr>
      </w:pPr>
    </w:p>
    <w:sectPr w:rsidR="00067C54" w:rsidRPr="00AA1E54" w:rsidSect="00B317D5">
      <w:footerReference w:type="default" r:id="rId49"/>
      <w:headerReference w:type="first" r:id="rId50"/>
      <w:footerReference w:type="first" r:id="rId51"/>
      <w:pgSz w:w="12240" w:h="15840"/>
      <w:pgMar w:top="1860" w:right="1440" w:bottom="1860" w:left="153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iasson, Claude-Emmanuelle" w:date="2024-08-27T17:53:00Z" w:initials="CC">
    <w:p w14:paraId="5438184B" w14:textId="77777777" w:rsidR="00B0737D" w:rsidRPr="00D16B0F" w:rsidRDefault="00B0737D" w:rsidP="00B0737D">
      <w:pPr>
        <w:pStyle w:val="NormalWeb"/>
        <w:rPr>
          <w:lang w:val="en-CA"/>
        </w:rPr>
      </w:pPr>
      <w:r>
        <w:rPr>
          <w:rStyle w:val="CommentReference"/>
        </w:rPr>
        <w:annotationRef/>
      </w:r>
      <w:r w:rsidRPr="00D16B0F">
        <w:rPr>
          <w:lang w:val="en-CA"/>
        </w:rPr>
        <w:t>Please identify this section as an INFO ALERT with the following:</w:t>
      </w:r>
    </w:p>
    <w:p w14:paraId="77AC1371" w14:textId="0708DA1A" w:rsidR="00B0737D" w:rsidRDefault="00B0737D" w:rsidP="00B0737D">
      <w:pPr>
        <w:pStyle w:val="CommentText"/>
      </w:pPr>
      <w:r w:rsidRPr="00D16B0F">
        <w:rPr>
          <w:noProof/>
          <w:lang w:val="en-CA" w:eastAsia="en-CA"/>
        </w:rPr>
        <w:drawing>
          <wp:inline distT="0" distB="0" distL="0" distR="0" wp14:anchorId="79A3DDA6" wp14:editId="1E7B3114">
            <wp:extent cx="146304" cy="110665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AC13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26F36" w14:textId="77777777" w:rsidR="002E08AF" w:rsidRDefault="002E08AF" w:rsidP="00A5335E">
      <w:pPr>
        <w:spacing w:after="0" w:line="240" w:lineRule="auto"/>
      </w:pPr>
      <w:r>
        <w:separator/>
      </w:r>
    </w:p>
  </w:endnote>
  <w:endnote w:type="continuationSeparator" w:id="0">
    <w:p w14:paraId="0473F119" w14:textId="77777777" w:rsidR="002E08AF" w:rsidRDefault="002E08AF" w:rsidP="00A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322978"/>
      <w:docPartObj>
        <w:docPartGallery w:val="Page Numbers (Bottom of Page)"/>
        <w:docPartUnique/>
      </w:docPartObj>
    </w:sdtPr>
    <w:sdtEndPr>
      <w:rPr>
        <w:rFonts w:ascii="Arial" w:hAnsi="Arial" w:cs="Arial"/>
      </w:rPr>
    </w:sdtEndPr>
    <w:sdtContent>
      <w:p w14:paraId="682961C2" w14:textId="74AA0097" w:rsidR="00BD43E5" w:rsidRPr="004B4146" w:rsidRDefault="00BD43E5">
        <w:pPr>
          <w:pStyle w:val="Footer"/>
          <w:rPr>
            <w:rFonts w:ascii="Arial" w:hAnsi="Arial" w:cs="Arial"/>
          </w:rPr>
        </w:pPr>
        <w:r w:rsidRPr="004B4146">
          <w:rPr>
            <w:rFonts w:ascii="Arial" w:hAnsi="Arial" w:cs="Arial"/>
          </w:rPr>
          <w:fldChar w:fldCharType="begin"/>
        </w:r>
        <w:r w:rsidRPr="004B4146">
          <w:rPr>
            <w:rFonts w:ascii="Arial" w:hAnsi="Arial" w:cs="Arial"/>
          </w:rPr>
          <w:instrText>PAGE   \* MERGEFORMAT</w:instrText>
        </w:r>
        <w:r w:rsidRPr="004B4146">
          <w:rPr>
            <w:rFonts w:ascii="Arial" w:hAnsi="Arial" w:cs="Arial"/>
          </w:rPr>
          <w:fldChar w:fldCharType="separate"/>
        </w:r>
        <w:r w:rsidR="002B3EB2" w:rsidRPr="002B3EB2">
          <w:rPr>
            <w:rFonts w:ascii="Arial" w:hAnsi="Arial" w:cs="Arial"/>
            <w:noProof/>
            <w:lang w:val="fr-FR"/>
          </w:rPr>
          <w:t>10</w:t>
        </w:r>
        <w:r w:rsidRPr="004B4146">
          <w:rPr>
            <w:rFonts w:ascii="Arial" w:hAnsi="Arial" w:cs="Arial"/>
          </w:rPr>
          <w:fldChar w:fldCharType="end"/>
        </w:r>
      </w:p>
    </w:sdtContent>
  </w:sdt>
  <w:p w14:paraId="169842B8" w14:textId="77777777" w:rsidR="00BD43E5" w:rsidRDefault="00BD4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D2EA" w14:textId="77777777" w:rsidR="00A5335E" w:rsidRDefault="00A5335E">
    <w:pPr>
      <w:pStyle w:val="Footer"/>
    </w:pPr>
    <w:r>
      <w:rPr>
        <w:noProof/>
        <w:lang w:val="en-CA" w:eastAsia="en-CA"/>
      </w:rPr>
      <w:drawing>
        <wp:inline distT="0" distB="0" distL="0" distR="0" wp14:anchorId="5A89C598" wp14:editId="726E4CCE">
          <wp:extent cx="1078992" cy="274320"/>
          <wp:effectExtent l="0" t="0" r="6985" b="0"/>
          <wp:docPr id="4" name="Picture 12" descr="G:\CD-DC\ISCD-DCSI\MCS (under construction)\C&amp;Tech Services\Corporate_Identity\Corporate ID current (2013 )\CorporateTemplates\Letterhead\Lower resolution\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D-DC\ISCD-DCSI\MCS (under construction)\C&amp;Tech Services\Corporate_Identity\Corporate ID current (2013 )\CorporateTemplates\Letterhead\Lower resolution\word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992" cy="274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9F18" w14:textId="77777777" w:rsidR="002E08AF" w:rsidRDefault="002E08AF" w:rsidP="00A5335E">
      <w:pPr>
        <w:spacing w:after="0" w:line="240" w:lineRule="auto"/>
      </w:pPr>
      <w:r>
        <w:separator/>
      </w:r>
    </w:p>
  </w:footnote>
  <w:footnote w:type="continuationSeparator" w:id="0">
    <w:p w14:paraId="2F7AB689" w14:textId="77777777" w:rsidR="002E08AF" w:rsidRDefault="002E08AF" w:rsidP="00A5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0368" w14:textId="77777777" w:rsidR="00A5335E" w:rsidRDefault="00A5335E">
    <w:pPr>
      <w:pStyle w:val="Header"/>
    </w:pPr>
    <w:r>
      <w:rPr>
        <w:noProof/>
        <w:lang w:val="en-CA" w:eastAsia="en-CA"/>
      </w:rPr>
      <w:drawing>
        <wp:inline distT="0" distB="0" distL="0" distR="0" wp14:anchorId="30706CDB" wp14:editId="640CCFB9">
          <wp:extent cx="2459736" cy="210312"/>
          <wp:effectExtent l="0" t="0" r="0" b="0"/>
          <wp:docPr id="5" name="Picture 11" descr="G:\CD-DC\ISCD-DCSI\MCS (under construction)\C&amp;Tech Services\Corporate_Identity\Corporate ID current (2013 )\CorporateTemplates\Letterhead\Lower resolution\E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DC\ISCD-DCSI\MCS (under construction)\C&amp;Tech Services\Corporate_Identity\Corporate ID current (2013 )\CorporateTemplates\Letterhead\Lower resolution\E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9736" cy="2103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B51"/>
    <w:multiLevelType w:val="hybridMultilevel"/>
    <w:tmpl w:val="D974F526"/>
    <w:lvl w:ilvl="0" w:tplc="1B003118">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 w15:restartNumberingAfterBreak="0">
    <w:nsid w:val="07A60D2C"/>
    <w:multiLevelType w:val="multilevel"/>
    <w:tmpl w:val="F04046C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6B297A"/>
    <w:multiLevelType w:val="hybridMultilevel"/>
    <w:tmpl w:val="BE2E6E54"/>
    <w:lvl w:ilvl="0" w:tplc="426A6A22">
      <w:start w:val="2"/>
      <w:numFmt w:val="decimal"/>
      <w:lvlText w:val="%1."/>
      <w:lvlJc w:val="left"/>
      <w:pPr>
        <w:ind w:left="144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0CA1652">
      <w:start w:val="1"/>
      <w:numFmt w:val="lowerLetter"/>
      <w:lvlText w:val="%2)"/>
      <w:lvlJc w:val="left"/>
      <w:pPr>
        <w:ind w:left="6881"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7CC1FD7"/>
    <w:multiLevelType w:val="multilevel"/>
    <w:tmpl w:val="495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17892"/>
    <w:multiLevelType w:val="multilevel"/>
    <w:tmpl w:val="AC8026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F32CA6"/>
    <w:multiLevelType w:val="multilevel"/>
    <w:tmpl w:val="0CCC6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272C79"/>
    <w:multiLevelType w:val="multilevel"/>
    <w:tmpl w:val="791ED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85306F"/>
    <w:multiLevelType w:val="multilevel"/>
    <w:tmpl w:val="353A5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6A4C74"/>
    <w:multiLevelType w:val="multilevel"/>
    <w:tmpl w:val="F1A60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DB383B"/>
    <w:multiLevelType w:val="hybridMultilevel"/>
    <w:tmpl w:val="ABDCC4F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7116D87"/>
    <w:multiLevelType w:val="multilevel"/>
    <w:tmpl w:val="4CCC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D646A"/>
    <w:multiLevelType w:val="multilevel"/>
    <w:tmpl w:val="2AF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36221"/>
    <w:multiLevelType w:val="multilevel"/>
    <w:tmpl w:val="C36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2602C"/>
    <w:multiLevelType w:val="multilevel"/>
    <w:tmpl w:val="9956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265BAB"/>
    <w:multiLevelType w:val="multilevel"/>
    <w:tmpl w:val="0F429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8E3E80"/>
    <w:multiLevelType w:val="multilevel"/>
    <w:tmpl w:val="F040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11BFF"/>
    <w:multiLevelType w:val="multilevel"/>
    <w:tmpl w:val="0158C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353D9A"/>
    <w:multiLevelType w:val="multilevel"/>
    <w:tmpl w:val="EADC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11DB"/>
    <w:multiLevelType w:val="multilevel"/>
    <w:tmpl w:val="478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377A1"/>
    <w:multiLevelType w:val="multilevel"/>
    <w:tmpl w:val="46048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F7C4828"/>
    <w:multiLevelType w:val="multilevel"/>
    <w:tmpl w:val="BD4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F6FB8"/>
    <w:multiLevelType w:val="multilevel"/>
    <w:tmpl w:val="50AA1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44F40EC"/>
    <w:multiLevelType w:val="multilevel"/>
    <w:tmpl w:val="E3246B2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313802"/>
    <w:multiLevelType w:val="multilevel"/>
    <w:tmpl w:val="D1F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B31F2"/>
    <w:multiLevelType w:val="hybridMultilevel"/>
    <w:tmpl w:val="A8AC4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781BFF"/>
    <w:multiLevelType w:val="multilevel"/>
    <w:tmpl w:val="B3623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9B14B2"/>
    <w:multiLevelType w:val="multilevel"/>
    <w:tmpl w:val="346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61A39"/>
    <w:multiLevelType w:val="multilevel"/>
    <w:tmpl w:val="E2CE7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8F361C"/>
    <w:multiLevelType w:val="hybridMultilevel"/>
    <w:tmpl w:val="2A3E090A"/>
    <w:lvl w:ilvl="0" w:tplc="0C0C0017">
      <w:start w:val="1"/>
      <w:numFmt w:val="lowerLetter"/>
      <w:lvlText w:val="%1)"/>
      <w:lvlJc w:val="left"/>
      <w:pPr>
        <w:ind w:left="1427" w:hanging="360"/>
      </w:pPr>
    </w:lvl>
    <w:lvl w:ilvl="1" w:tplc="0C0C0019" w:tentative="1">
      <w:start w:val="1"/>
      <w:numFmt w:val="lowerLetter"/>
      <w:lvlText w:val="%2."/>
      <w:lvlJc w:val="left"/>
      <w:pPr>
        <w:ind w:left="2147" w:hanging="360"/>
      </w:pPr>
    </w:lvl>
    <w:lvl w:ilvl="2" w:tplc="0C0C001B" w:tentative="1">
      <w:start w:val="1"/>
      <w:numFmt w:val="lowerRoman"/>
      <w:lvlText w:val="%3."/>
      <w:lvlJc w:val="right"/>
      <w:pPr>
        <w:ind w:left="2867" w:hanging="180"/>
      </w:pPr>
    </w:lvl>
    <w:lvl w:ilvl="3" w:tplc="0C0C000F" w:tentative="1">
      <w:start w:val="1"/>
      <w:numFmt w:val="decimal"/>
      <w:lvlText w:val="%4."/>
      <w:lvlJc w:val="left"/>
      <w:pPr>
        <w:ind w:left="3587" w:hanging="360"/>
      </w:pPr>
    </w:lvl>
    <w:lvl w:ilvl="4" w:tplc="0C0C0019" w:tentative="1">
      <w:start w:val="1"/>
      <w:numFmt w:val="lowerLetter"/>
      <w:lvlText w:val="%5."/>
      <w:lvlJc w:val="left"/>
      <w:pPr>
        <w:ind w:left="4307" w:hanging="360"/>
      </w:pPr>
    </w:lvl>
    <w:lvl w:ilvl="5" w:tplc="0C0C001B" w:tentative="1">
      <w:start w:val="1"/>
      <w:numFmt w:val="lowerRoman"/>
      <w:lvlText w:val="%6."/>
      <w:lvlJc w:val="right"/>
      <w:pPr>
        <w:ind w:left="5027" w:hanging="180"/>
      </w:pPr>
    </w:lvl>
    <w:lvl w:ilvl="6" w:tplc="0C0C000F" w:tentative="1">
      <w:start w:val="1"/>
      <w:numFmt w:val="decimal"/>
      <w:lvlText w:val="%7."/>
      <w:lvlJc w:val="left"/>
      <w:pPr>
        <w:ind w:left="5747" w:hanging="360"/>
      </w:pPr>
    </w:lvl>
    <w:lvl w:ilvl="7" w:tplc="0C0C0019" w:tentative="1">
      <w:start w:val="1"/>
      <w:numFmt w:val="lowerLetter"/>
      <w:lvlText w:val="%8."/>
      <w:lvlJc w:val="left"/>
      <w:pPr>
        <w:ind w:left="6467" w:hanging="360"/>
      </w:pPr>
    </w:lvl>
    <w:lvl w:ilvl="8" w:tplc="0C0C001B" w:tentative="1">
      <w:start w:val="1"/>
      <w:numFmt w:val="lowerRoman"/>
      <w:lvlText w:val="%9."/>
      <w:lvlJc w:val="right"/>
      <w:pPr>
        <w:ind w:left="7187" w:hanging="180"/>
      </w:pPr>
    </w:lvl>
  </w:abstractNum>
  <w:abstractNum w:abstractNumId="29" w15:restartNumberingAfterBreak="0">
    <w:nsid w:val="68A847C9"/>
    <w:multiLevelType w:val="multilevel"/>
    <w:tmpl w:val="813C8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AD11B0E"/>
    <w:multiLevelType w:val="multilevel"/>
    <w:tmpl w:val="411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E22B7"/>
    <w:multiLevelType w:val="multilevel"/>
    <w:tmpl w:val="E3A60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0F2432C"/>
    <w:multiLevelType w:val="multilevel"/>
    <w:tmpl w:val="500C52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7"/>
  </w:num>
  <w:num w:numId="3">
    <w:abstractNumId w:val="18"/>
  </w:num>
  <w:num w:numId="4">
    <w:abstractNumId w:val="15"/>
  </w:num>
  <w:num w:numId="5">
    <w:abstractNumId w:val="7"/>
  </w:num>
  <w:num w:numId="6">
    <w:abstractNumId w:val="5"/>
  </w:num>
  <w:num w:numId="7">
    <w:abstractNumId w:val="27"/>
  </w:num>
  <w:num w:numId="8">
    <w:abstractNumId w:val="13"/>
  </w:num>
  <w:num w:numId="9">
    <w:abstractNumId w:val="16"/>
  </w:num>
  <w:num w:numId="10">
    <w:abstractNumId w:val="31"/>
  </w:num>
  <w:num w:numId="11">
    <w:abstractNumId w:val="30"/>
  </w:num>
  <w:num w:numId="12">
    <w:abstractNumId w:val="22"/>
  </w:num>
  <w:num w:numId="13">
    <w:abstractNumId w:val="21"/>
  </w:num>
  <w:num w:numId="14">
    <w:abstractNumId w:val="8"/>
  </w:num>
  <w:num w:numId="15">
    <w:abstractNumId w:val="23"/>
  </w:num>
  <w:num w:numId="16">
    <w:abstractNumId w:val="1"/>
  </w:num>
  <w:num w:numId="17">
    <w:abstractNumId w:val="4"/>
  </w:num>
  <w:num w:numId="18">
    <w:abstractNumId w:val="32"/>
  </w:num>
  <w:num w:numId="19">
    <w:abstractNumId w:val="19"/>
  </w:num>
  <w:num w:numId="20">
    <w:abstractNumId w:val="29"/>
  </w:num>
  <w:num w:numId="21">
    <w:abstractNumId w:val="14"/>
  </w:num>
  <w:num w:numId="22">
    <w:abstractNumId w:val="26"/>
  </w:num>
  <w:num w:numId="23">
    <w:abstractNumId w:val="12"/>
  </w:num>
  <w:num w:numId="24">
    <w:abstractNumId w:val="11"/>
  </w:num>
  <w:num w:numId="25">
    <w:abstractNumId w:val="20"/>
  </w:num>
  <w:num w:numId="26">
    <w:abstractNumId w:val="10"/>
  </w:num>
  <w:num w:numId="27">
    <w:abstractNumId w:val="28"/>
  </w:num>
  <w:num w:numId="28">
    <w:abstractNumId w:val="0"/>
  </w:num>
  <w:num w:numId="29">
    <w:abstractNumId w:val="6"/>
  </w:num>
  <w:num w:numId="30">
    <w:abstractNumId w:val="25"/>
  </w:num>
  <w:num w:numId="31">
    <w:abstractNumId w:val="9"/>
  </w:num>
  <w:num w:numId="32">
    <w:abstractNumId w:val="24"/>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asson, Claude-Emmanuelle">
    <w15:presenceInfo w15:providerId="AD" w15:userId="S-1-5-21-1287501387-3249052258-898514827-953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54"/>
    <w:rsid w:val="00012255"/>
    <w:rsid w:val="0001760D"/>
    <w:rsid w:val="00030E53"/>
    <w:rsid w:val="000430FD"/>
    <w:rsid w:val="000472E8"/>
    <w:rsid w:val="00054D4A"/>
    <w:rsid w:val="00060A2D"/>
    <w:rsid w:val="00067C54"/>
    <w:rsid w:val="00076579"/>
    <w:rsid w:val="00092E4A"/>
    <w:rsid w:val="000B17E3"/>
    <w:rsid w:val="000B3D65"/>
    <w:rsid w:val="000D6F8C"/>
    <w:rsid w:val="00133976"/>
    <w:rsid w:val="00171CE5"/>
    <w:rsid w:val="00187B10"/>
    <w:rsid w:val="001D471F"/>
    <w:rsid w:val="001F4A02"/>
    <w:rsid w:val="00203475"/>
    <w:rsid w:val="00211AC2"/>
    <w:rsid w:val="00217048"/>
    <w:rsid w:val="00221C68"/>
    <w:rsid w:val="00222341"/>
    <w:rsid w:val="00223FFA"/>
    <w:rsid w:val="002366E5"/>
    <w:rsid w:val="0025504D"/>
    <w:rsid w:val="00257BD9"/>
    <w:rsid w:val="00271AD8"/>
    <w:rsid w:val="002A1AB8"/>
    <w:rsid w:val="002B29F4"/>
    <w:rsid w:val="002B3EB2"/>
    <w:rsid w:val="002E08AF"/>
    <w:rsid w:val="00316119"/>
    <w:rsid w:val="00335EF7"/>
    <w:rsid w:val="003423A1"/>
    <w:rsid w:val="003B0761"/>
    <w:rsid w:val="003C05A1"/>
    <w:rsid w:val="003D5C7B"/>
    <w:rsid w:val="003F1BF3"/>
    <w:rsid w:val="00405433"/>
    <w:rsid w:val="004114F2"/>
    <w:rsid w:val="00422122"/>
    <w:rsid w:val="00423AB3"/>
    <w:rsid w:val="004242F5"/>
    <w:rsid w:val="00442E85"/>
    <w:rsid w:val="00446EC8"/>
    <w:rsid w:val="004A0996"/>
    <w:rsid w:val="004A28C5"/>
    <w:rsid w:val="004A2A86"/>
    <w:rsid w:val="004A439A"/>
    <w:rsid w:val="004B4146"/>
    <w:rsid w:val="004B6903"/>
    <w:rsid w:val="004E702D"/>
    <w:rsid w:val="004F1237"/>
    <w:rsid w:val="00551780"/>
    <w:rsid w:val="00564E40"/>
    <w:rsid w:val="00574C22"/>
    <w:rsid w:val="005B407D"/>
    <w:rsid w:val="005C1C8E"/>
    <w:rsid w:val="005C6ECE"/>
    <w:rsid w:val="005E3664"/>
    <w:rsid w:val="005E51CB"/>
    <w:rsid w:val="00633BA5"/>
    <w:rsid w:val="00676867"/>
    <w:rsid w:val="006B71BE"/>
    <w:rsid w:val="006C3E5A"/>
    <w:rsid w:val="006D73EE"/>
    <w:rsid w:val="00711698"/>
    <w:rsid w:val="0074306F"/>
    <w:rsid w:val="00747459"/>
    <w:rsid w:val="00755DC0"/>
    <w:rsid w:val="00790EB3"/>
    <w:rsid w:val="008217EF"/>
    <w:rsid w:val="0082430E"/>
    <w:rsid w:val="00877710"/>
    <w:rsid w:val="008829DC"/>
    <w:rsid w:val="008B7C78"/>
    <w:rsid w:val="008D0EAD"/>
    <w:rsid w:val="008D4004"/>
    <w:rsid w:val="008F2932"/>
    <w:rsid w:val="00984D87"/>
    <w:rsid w:val="0099102A"/>
    <w:rsid w:val="009A194C"/>
    <w:rsid w:val="009F1754"/>
    <w:rsid w:val="00A04E6F"/>
    <w:rsid w:val="00A07544"/>
    <w:rsid w:val="00A2183B"/>
    <w:rsid w:val="00A32C85"/>
    <w:rsid w:val="00A35134"/>
    <w:rsid w:val="00A50C6F"/>
    <w:rsid w:val="00A51F47"/>
    <w:rsid w:val="00A5335E"/>
    <w:rsid w:val="00A74CC8"/>
    <w:rsid w:val="00A9757E"/>
    <w:rsid w:val="00AA1E54"/>
    <w:rsid w:val="00AD70CF"/>
    <w:rsid w:val="00AD7D2D"/>
    <w:rsid w:val="00AF3C65"/>
    <w:rsid w:val="00B0737D"/>
    <w:rsid w:val="00B20E9B"/>
    <w:rsid w:val="00B317D5"/>
    <w:rsid w:val="00B36816"/>
    <w:rsid w:val="00B36BC6"/>
    <w:rsid w:val="00B4315F"/>
    <w:rsid w:val="00B4372D"/>
    <w:rsid w:val="00B6394D"/>
    <w:rsid w:val="00B73527"/>
    <w:rsid w:val="00B85D6A"/>
    <w:rsid w:val="00BC6732"/>
    <w:rsid w:val="00BD43E5"/>
    <w:rsid w:val="00BE29DB"/>
    <w:rsid w:val="00BE6BB5"/>
    <w:rsid w:val="00C05D84"/>
    <w:rsid w:val="00C138E2"/>
    <w:rsid w:val="00C44D43"/>
    <w:rsid w:val="00C51A96"/>
    <w:rsid w:val="00C61B9F"/>
    <w:rsid w:val="00C668AD"/>
    <w:rsid w:val="00C80310"/>
    <w:rsid w:val="00CB1386"/>
    <w:rsid w:val="00CD21D4"/>
    <w:rsid w:val="00CE1D58"/>
    <w:rsid w:val="00CE34E5"/>
    <w:rsid w:val="00CE6BFC"/>
    <w:rsid w:val="00CF68B2"/>
    <w:rsid w:val="00D60380"/>
    <w:rsid w:val="00D707BB"/>
    <w:rsid w:val="00D95437"/>
    <w:rsid w:val="00DA3B8C"/>
    <w:rsid w:val="00DA4448"/>
    <w:rsid w:val="00DF52EA"/>
    <w:rsid w:val="00DF6975"/>
    <w:rsid w:val="00E3049E"/>
    <w:rsid w:val="00E326B4"/>
    <w:rsid w:val="00E42477"/>
    <w:rsid w:val="00E438FC"/>
    <w:rsid w:val="00E92CA5"/>
    <w:rsid w:val="00EA2E14"/>
    <w:rsid w:val="00F23C25"/>
    <w:rsid w:val="00F51B15"/>
    <w:rsid w:val="00F82A8B"/>
    <w:rsid w:val="00FC7B8D"/>
    <w:rsid w:val="00FF33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2C706"/>
  <w15:chartTrackingRefBased/>
  <w15:docId w15:val="{B47D49EB-D0B1-4C01-8C08-FED20E64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7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2">
    <w:name w:val="heading 2"/>
    <w:basedOn w:val="Normal"/>
    <w:next w:val="Normal"/>
    <w:link w:val="Heading2Char"/>
    <w:uiPriority w:val="9"/>
    <w:unhideWhenUsed/>
    <w:qFormat/>
    <w:rsid w:val="00067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7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67C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67C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C54"/>
    <w:rPr>
      <w:rFonts w:ascii="Times New Roman" w:eastAsia="Times New Roman" w:hAnsi="Times New Roman" w:cs="Times New Roman"/>
      <w:b/>
      <w:bCs/>
      <w:kern w:val="36"/>
      <w:sz w:val="48"/>
      <w:szCs w:val="48"/>
      <w:lang w:eastAsia="fr-CA"/>
    </w:rPr>
  </w:style>
  <w:style w:type="character" w:customStyle="1" w:styleId="Heading2Char">
    <w:name w:val="Heading 2 Char"/>
    <w:basedOn w:val="DefaultParagraphFont"/>
    <w:link w:val="Heading2"/>
    <w:uiPriority w:val="9"/>
    <w:rsid w:val="00067C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67C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67C5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67C54"/>
    <w:rPr>
      <w:rFonts w:asciiTheme="majorHAnsi" w:eastAsiaTheme="majorEastAsia" w:hAnsiTheme="majorHAnsi" w:cstheme="majorBidi"/>
      <w:color w:val="2E74B5" w:themeColor="accent1" w:themeShade="BF"/>
    </w:rPr>
  </w:style>
  <w:style w:type="paragraph" w:styleId="IntenseQuote">
    <w:name w:val="Intense Quote"/>
    <w:basedOn w:val="Normal"/>
    <w:next w:val="Normal"/>
    <w:link w:val="IntenseQuoteChar"/>
    <w:autoRedefine/>
    <w:uiPriority w:val="30"/>
    <w:qFormat/>
    <w:rsid w:val="00B85D6A"/>
    <w:pPr>
      <w:pBdr>
        <w:top w:val="single" w:sz="4" w:space="6" w:color="auto"/>
        <w:bottom w:val="single" w:sz="4" w:space="6" w:color="auto"/>
      </w:pBdr>
      <w:spacing w:before="120" w:after="120" w:line="240" w:lineRule="auto"/>
      <w:ind w:left="862" w:right="862"/>
      <w:jc w:val="center"/>
    </w:pPr>
    <w:rPr>
      <w:i/>
      <w:iCs/>
      <w:sz w:val="24"/>
      <w:lang w:val="en-US"/>
    </w:rPr>
  </w:style>
  <w:style w:type="character" w:customStyle="1" w:styleId="IntenseQuoteChar">
    <w:name w:val="Intense Quote Char"/>
    <w:basedOn w:val="DefaultParagraphFont"/>
    <w:link w:val="IntenseQuote"/>
    <w:uiPriority w:val="30"/>
    <w:rsid w:val="00B85D6A"/>
    <w:rPr>
      <w:i/>
      <w:iCs/>
      <w:sz w:val="24"/>
      <w:lang w:val="en-US"/>
    </w:rPr>
  </w:style>
  <w:style w:type="paragraph" w:customStyle="1" w:styleId="Style2">
    <w:name w:val="Style2"/>
    <w:basedOn w:val="Normal"/>
    <w:link w:val="Style2Car"/>
    <w:qFormat/>
    <w:rsid w:val="00E92CA5"/>
    <w:pPr>
      <w:pBdr>
        <w:bottom w:val="single" w:sz="4" w:space="6" w:color="auto"/>
      </w:pBdr>
      <w:spacing w:after="0" w:line="240" w:lineRule="auto"/>
    </w:pPr>
    <w:rPr>
      <w:rFonts w:ascii="Times New Roman" w:eastAsia="Times New Roman" w:hAnsi="Times New Roman" w:cs="Times New Roman"/>
      <w:b/>
      <w:color w:val="000000"/>
      <w:sz w:val="24"/>
      <w:szCs w:val="24"/>
    </w:rPr>
  </w:style>
  <w:style w:type="character" w:customStyle="1" w:styleId="Style2Car">
    <w:name w:val="Style2 Car"/>
    <w:basedOn w:val="DefaultParagraphFont"/>
    <w:link w:val="Style2"/>
    <w:rsid w:val="00E92CA5"/>
    <w:rPr>
      <w:rFonts w:ascii="Times New Roman" w:eastAsia="Times New Roman" w:hAnsi="Times New Roman" w:cs="Times New Roman"/>
      <w:b/>
      <w:color w:val="000000"/>
      <w:sz w:val="24"/>
      <w:szCs w:val="24"/>
    </w:rPr>
  </w:style>
  <w:style w:type="character" w:styleId="HTMLCite">
    <w:name w:val="HTML Cite"/>
    <w:basedOn w:val="DefaultParagraphFont"/>
    <w:uiPriority w:val="99"/>
    <w:semiHidden/>
    <w:unhideWhenUsed/>
    <w:rsid w:val="00067C54"/>
    <w:rPr>
      <w:i/>
      <w:iCs/>
    </w:rPr>
  </w:style>
  <w:style w:type="paragraph" w:customStyle="1" w:styleId="msonormal0">
    <w:name w:val="msonormal"/>
    <w:basedOn w:val="Normal"/>
    <w:rsid w:val="00067C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nk">
    <w:name w:val="Hyperlink"/>
    <w:basedOn w:val="DefaultParagraphFont"/>
    <w:uiPriority w:val="99"/>
    <w:unhideWhenUsed/>
    <w:rsid w:val="00067C54"/>
    <w:rPr>
      <w:color w:val="0000FF"/>
      <w:u w:val="single"/>
    </w:rPr>
  </w:style>
  <w:style w:type="character" w:customStyle="1" w:styleId="hidden-xs">
    <w:name w:val="hidden-xs"/>
    <w:basedOn w:val="DefaultParagraphFont"/>
    <w:rsid w:val="00067C54"/>
  </w:style>
  <w:style w:type="character" w:customStyle="1" w:styleId="wb-inv">
    <w:name w:val="wb-inv"/>
    <w:basedOn w:val="DefaultParagraphFont"/>
    <w:rsid w:val="00067C54"/>
  </w:style>
  <w:style w:type="paragraph" w:styleId="z-TopofForm">
    <w:name w:val="HTML Top of Form"/>
    <w:basedOn w:val="Normal"/>
    <w:next w:val="Normal"/>
    <w:link w:val="z-TopofFormChar"/>
    <w:hidden/>
    <w:uiPriority w:val="99"/>
    <w:semiHidden/>
    <w:unhideWhenUsed/>
    <w:rsid w:val="00067C54"/>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TopofFormChar">
    <w:name w:val="z-Top of Form Char"/>
    <w:basedOn w:val="DefaultParagraphFont"/>
    <w:link w:val="z-TopofForm"/>
    <w:uiPriority w:val="99"/>
    <w:semiHidden/>
    <w:rsid w:val="00067C54"/>
    <w:rPr>
      <w:rFonts w:ascii="Arial" w:eastAsia="Times New Roman" w:hAnsi="Arial" w:cs="Arial"/>
      <w:vanish/>
      <w:sz w:val="16"/>
      <w:szCs w:val="16"/>
      <w:lang w:eastAsia="fr-CA"/>
    </w:rPr>
  </w:style>
  <w:style w:type="character" w:customStyle="1" w:styleId="glyphicon-search">
    <w:name w:val="glyphicon-search"/>
    <w:basedOn w:val="DefaultParagraphFont"/>
    <w:rsid w:val="00067C54"/>
  </w:style>
  <w:style w:type="character" w:customStyle="1" w:styleId="z-BottomofFormChar">
    <w:name w:val="z-Bottom of Form Char"/>
    <w:basedOn w:val="DefaultParagraphFont"/>
    <w:link w:val="z-BottomofForm"/>
    <w:uiPriority w:val="99"/>
    <w:semiHidden/>
    <w:rsid w:val="00067C54"/>
    <w:rPr>
      <w:rFonts w:ascii="Arial" w:eastAsia="Times New Roman" w:hAnsi="Arial" w:cs="Arial"/>
      <w:vanish/>
      <w:sz w:val="16"/>
      <w:szCs w:val="16"/>
      <w:lang w:eastAsia="fr-CA"/>
    </w:rPr>
  </w:style>
  <w:style w:type="paragraph" w:styleId="z-BottomofForm">
    <w:name w:val="HTML Bottom of Form"/>
    <w:basedOn w:val="Normal"/>
    <w:next w:val="Normal"/>
    <w:link w:val="z-BottomofFormChar"/>
    <w:hidden/>
    <w:uiPriority w:val="99"/>
    <w:semiHidden/>
    <w:unhideWhenUsed/>
    <w:rsid w:val="00067C54"/>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expicon">
    <w:name w:val="expicon"/>
    <w:basedOn w:val="DefaultParagraphFont"/>
    <w:rsid w:val="00067C54"/>
  </w:style>
  <w:style w:type="paragraph" w:styleId="NormalWeb">
    <w:name w:val="Normal (Web)"/>
    <w:basedOn w:val="Normal"/>
    <w:uiPriority w:val="99"/>
    <w:semiHidden/>
    <w:unhideWhenUsed/>
    <w:rsid w:val="00067C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wrap">
    <w:name w:val="nowrap"/>
    <w:basedOn w:val="DefaultParagraphFont"/>
    <w:rsid w:val="00067C54"/>
  </w:style>
  <w:style w:type="paragraph" w:customStyle="1" w:styleId="mrgn-lft-lg">
    <w:name w:val="mrgn-lft-lg"/>
    <w:basedOn w:val="Normal"/>
    <w:rsid w:val="00067C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glyphicon">
    <w:name w:val="glyphicon"/>
    <w:basedOn w:val="DefaultParagraphFont"/>
    <w:rsid w:val="00067C54"/>
  </w:style>
  <w:style w:type="character" w:customStyle="1" w:styleId="wb-init">
    <w:name w:val="wb-init"/>
    <w:basedOn w:val="DefaultParagraphFont"/>
    <w:rsid w:val="00067C54"/>
  </w:style>
  <w:style w:type="paragraph" w:styleId="Header">
    <w:name w:val="header"/>
    <w:basedOn w:val="Normal"/>
    <w:link w:val="HeaderChar"/>
    <w:uiPriority w:val="99"/>
    <w:unhideWhenUsed/>
    <w:rsid w:val="00A533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335E"/>
  </w:style>
  <w:style w:type="paragraph" w:styleId="Footer">
    <w:name w:val="footer"/>
    <w:basedOn w:val="Normal"/>
    <w:link w:val="FooterChar"/>
    <w:uiPriority w:val="99"/>
    <w:unhideWhenUsed/>
    <w:rsid w:val="00A533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335E"/>
  </w:style>
  <w:style w:type="character" w:styleId="Emphasis">
    <w:name w:val="Emphasis"/>
    <w:basedOn w:val="DefaultParagraphFont"/>
    <w:uiPriority w:val="20"/>
    <w:qFormat/>
    <w:rsid w:val="00E438FC"/>
    <w:rPr>
      <w:i/>
      <w:iCs/>
    </w:rPr>
  </w:style>
  <w:style w:type="paragraph" w:styleId="ListParagraph">
    <w:name w:val="List Paragraph"/>
    <w:basedOn w:val="Normal"/>
    <w:uiPriority w:val="34"/>
    <w:qFormat/>
    <w:rsid w:val="008217EF"/>
    <w:pPr>
      <w:ind w:left="720"/>
      <w:contextualSpacing/>
    </w:pPr>
  </w:style>
  <w:style w:type="character" w:styleId="CommentReference">
    <w:name w:val="annotation reference"/>
    <w:basedOn w:val="DefaultParagraphFont"/>
    <w:uiPriority w:val="99"/>
    <w:semiHidden/>
    <w:unhideWhenUsed/>
    <w:rsid w:val="00CE34E5"/>
    <w:rPr>
      <w:sz w:val="16"/>
      <w:szCs w:val="16"/>
    </w:rPr>
  </w:style>
  <w:style w:type="paragraph" w:styleId="CommentText">
    <w:name w:val="annotation text"/>
    <w:basedOn w:val="Normal"/>
    <w:link w:val="CommentTextChar"/>
    <w:uiPriority w:val="99"/>
    <w:unhideWhenUsed/>
    <w:rsid w:val="00CE34E5"/>
    <w:pPr>
      <w:spacing w:line="240" w:lineRule="auto"/>
    </w:pPr>
    <w:rPr>
      <w:sz w:val="20"/>
      <w:szCs w:val="20"/>
    </w:rPr>
  </w:style>
  <w:style w:type="character" w:customStyle="1" w:styleId="CommentTextChar">
    <w:name w:val="Comment Text Char"/>
    <w:basedOn w:val="DefaultParagraphFont"/>
    <w:link w:val="CommentText"/>
    <w:uiPriority w:val="99"/>
    <w:rsid w:val="00CE34E5"/>
    <w:rPr>
      <w:sz w:val="20"/>
      <w:szCs w:val="20"/>
    </w:rPr>
  </w:style>
  <w:style w:type="paragraph" w:styleId="CommentSubject">
    <w:name w:val="annotation subject"/>
    <w:basedOn w:val="CommentText"/>
    <w:next w:val="CommentText"/>
    <w:link w:val="CommentSubjectChar"/>
    <w:uiPriority w:val="99"/>
    <w:semiHidden/>
    <w:unhideWhenUsed/>
    <w:rsid w:val="00CE34E5"/>
    <w:rPr>
      <w:b/>
      <w:bCs/>
    </w:rPr>
  </w:style>
  <w:style w:type="character" w:customStyle="1" w:styleId="CommentSubjectChar">
    <w:name w:val="Comment Subject Char"/>
    <w:basedOn w:val="CommentTextChar"/>
    <w:link w:val="CommentSubject"/>
    <w:uiPriority w:val="99"/>
    <w:semiHidden/>
    <w:rsid w:val="00CE34E5"/>
    <w:rPr>
      <w:b/>
      <w:bCs/>
      <w:sz w:val="20"/>
      <w:szCs w:val="20"/>
    </w:rPr>
  </w:style>
  <w:style w:type="paragraph" w:styleId="BalloonText">
    <w:name w:val="Balloon Text"/>
    <w:basedOn w:val="Normal"/>
    <w:link w:val="BalloonTextChar"/>
    <w:uiPriority w:val="99"/>
    <w:semiHidden/>
    <w:unhideWhenUsed/>
    <w:rsid w:val="00CE3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4E5"/>
    <w:rPr>
      <w:rFonts w:ascii="Segoe UI" w:hAnsi="Segoe UI" w:cs="Segoe UI"/>
      <w:sz w:val="18"/>
      <w:szCs w:val="18"/>
    </w:rPr>
  </w:style>
  <w:style w:type="character" w:styleId="FollowedHyperlink">
    <w:name w:val="FollowedHyperlink"/>
    <w:basedOn w:val="DefaultParagraphFont"/>
    <w:uiPriority w:val="99"/>
    <w:semiHidden/>
    <w:unhideWhenUsed/>
    <w:rsid w:val="00CE1D58"/>
    <w:rPr>
      <w:color w:val="954F72" w:themeColor="followedHyperlink"/>
      <w:u w:val="single"/>
    </w:rPr>
  </w:style>
  <w:style w:type="paragraph" w:customStyle="1" w:styleId="Style1">
    <w:name w:val="Style1"/>
    <w:basedOn w:val="Heading2"/>
    <w:link w:val="Style1Car"/>
    <w:qFormat/>
    <w:rsid w:val="00211AC2"/>
    <w:pPr>
      <w:spacing w:before="480" w:after="160"/>
    </w:pPr>
    <w:rPr>
      <w:rFonts w:ascii="Arial" w:hAnsi="Arial"/>
      <w:b/>
      <w:color w:val="auto"/>
      <w:sz w:val="32"/>
      <w:lang w:val="en-CA"/>
    </w:rPr>
  </w:style>
  <w:style w:type="paragraph" w:customStyle="1" w:styleId="Style3">
    <w:name w:val="Style3"/>
    <w:basedOn w:val="Normal"/>
    <w:link w:val="Style3Car"/>
    <w:qFormat/>
    <w:rsid w:val="00211AC2"/>
    <w:pPr>
      <w:spacing w:before="480"/>
    </w:pPr>
    <w:rPr>
      <w:rFonts w:ascii="Arial" w:hAnsi="Arial" w:cs="Arial"/>
      <w:b/>
      <w:bCs/>
      <w:iCs/>
      <w:sz w:val="28"/>
      <w:szCs w:val="28"/>
      <w:lang w:val="en-CA"/>
    </w:rPr>
  </w:style>
  <w:style w:type="character" w:customStyle="1" w:styleId="Style1Car">
    <w:name w:val="Style1 Car"/>
    <w:basedOn w:val="Heading2Char"/>
    <w:link w:val="Style1"/>
    <w:rsid w:val="00211AC2"/>
    <w:rPr>
      <w:rFonts w:ascii="Arial" w:eastAsiaTheme="majorEastAsia" w:hAnsi="Arial" w:cstheme="majorBidi"/>
      <w:b/>
      <w:color w:val="2E74B5" w:themeColor="accent1" w:themeShade="BF"/>
      <w:sz w:val="32"/>
      <w:szCs w:val="26"/>
      <w:lang w:val="en-CA"/>
    </w:rPr>
  </w:style>
  <w:style w:type="character" w:customStyle="1" w:styleId="Style3Car">
    <w:name w:val="Style3 Car"/>
    <w:basedOn w:val="DefaultParagraphFont"/>
    <w:link w:val="Style3"/>
    <w:rsid w:val="00211AC2"/>
    <w:rPr>
      <w:rFonts w:ascii="Arial" w:hAnsi="Arial" w:cs="Arial"/>
      <w:b/>
      <w:bCs/>
      <w:iCs/>
      <w:sz w:val="28"/>
      <w:szCs w:val="28"/>
      <w:lang w:val="en-CA"/>
    </w:rPr>
  </w:style>
  <w:style w:type="table" w:styleId="TableGrid">
    <w:name w:val="Table Grid"/>
    <w:basedOn w:val="TableNormal"/>
    <w:uiPriority w:val="59"/>
    <w:rsid w:val="00EA2E14"/>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IntenseEmphasis">
    <w:name w:val="Intense Emphasis"/>
    <w:uiPriority w:val="21"/>
    <w:qFormat/>
    <w:rsid w:val="00B07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13007">
      <w:bodyDiv w:val="1"/>
      <w:marLeft w:val="0"/>
      <w:marRight w:val="0"/>
      <w:marTop w:val="0"/>
      <w:marBottom w:val="0"/>
      <w:divBdr>
        <w:top w:val="none" w:sz="0" w:space="0" w:color="auto"/>
        <w:left w:val="none" w:sz="0" w:space="0" w:color="auto"/>
        <w:bottom w:val="none" w:sz="0" w:space="0" w:color="auto"/>
        <w:right w:val="none" w:sz="0" w:space="0" w:color="auto"/>
      </w:divBdr>
      <w:divsChild>
        <w:div w:id="2138985919">
          <w:marLeft w:val="0"/>
          <w:marRight w:val="0"/>
          <w:marTop w:val="0"/>
          <w:marBottom w:val="0"/>
          <w:divBdr>
            <w:top w:val="none" w:sz="0" w:space="0" w:color="auto"/>
            <w:left w:val="none" w:sz="0" w:space="0" w:color="auto"/>
            <w:bottom w:val="none" w:sz="0" w:space="0" w:color="auto"/>
            <w:right w:val="none" w:sz="0" w:space="0" w:color="auto"/>
          </w:divBdr>
          <w:divsChild>
            <w:div w:id="1061710458">
              <w:marLeft w:val="-225"/>
              <w:marRight w:val="-225"/>
              <w:marTop w:val="0"/>
              <w:marBottom w:val="0"/>
              <w:divBdr>
                <w:top w:val="none" w:sz="0" w:space="0" w:color="auto"/>
                <w:left w:val="none" w:sz="0" w:space="0" w:color="auto"/>
                <w:bottom w:val="none" w:sz="0" w:space="0" w:color="auto"/>
                <w:right w:val="none" w:sz="0" w:space="0" w:color="auto"/>
              </w:divBdr>
              <w:divsChild>
                <w:div w:id="6061082">
                  <w:marLeft w:val="0"/>
                  <w:marRight w:val="0"/>
                  <w:marTop w:val="0"/>
                  <w:marBottom w:val="150"/>
                  <w:divBdr>
                    <w:top w:val="none" w:sz="0" w:space="0" w:color="auto"/>
                    <w:left w:val="none" w:sz="0" w:space="0" w:color="auto"/>
                    <w:bottom w:val="none" w:sz="0" w:space="0" w:color="auto"/>
                    <w:right w:val="none" w:sz="0" w:space="0" w:color="auto"/>
                  </w:divBdr>
                </w:div>
                <w:div w:id="287471551">
                  <w:marLeft w:val="0"/>
                  <w:marRight w:val="0"/>
                  <w:marTop w:val="0"/>
                  <w:marBottom w:val="225"/>
                  <w:divBdr>
                    <w:top w:val="none" w:sz="0" w:space="0" w:color="auto"/>
                    <w:left w:val="none" w:sz="0" w:space="0" w:color="auto"/>
                    <w:bottom w:val="none" w:sz="0" w:space="0" w:color="auto"/>
                    <w:right w:val="none" w:sz="0" w:space="0" w:color="auto"/>
                  </w:divBdr>
                </w:div>
                <w:div w:id="21229884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5364036">
          <w:marLeft w:val="0"/>
          <w:marRight w:val="0"/>
          <w:marTop w:val="0"/>
          <w:marBottom w:val="0"/>
          <w:divBdr>
            <w:top w:val="none" w:sz="0" w:space="0" w:color="auto"/>
            <w:left w:val="none" w:sz="0" w:space="0" w:color="auto"/>
            <w:bottom w:val="none" w:sz="0" w:space="0" w:color="auto"/>
            <w:right w:val="none" w:sz="0" w:space="0" w:color="auto"/>
          </w:divBdr>
          <w:divsChild>
            <w:div w:id="113527816">
              <w:marLeft w:val="-225"/>
              <w:marRight w:val="-225"/>
              <w:marTop w:val="0"/>
              <w:marBottom w:val="0"/>
              <w:divBdr>
                <w:top w:val="none" w:sz="0" w:space="0" w:color="auto"/>
                <w:left w:val="none" w:sz="0" w:space="0" w:color="auto"/>
                <w:bottom w:val="none" w:sz="0" w:space="0" w:color="auto"/>
                <w:right w:val="none" w:sz="0" w:space="0" w:color="auto"/>
              </w:divBdr>
              <w:divsChild>
                <w:div w:id="2712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636">
          <w:marLeft w:val="0"/>
          <w:marRight w:val="0"/>
          <w:marTop w:val="0"/>
          <w:marBottom w:val="0"/>
          <w:divBdr>
            <w:top w:val="none" w:sz="0" w:space="0" w:color="auto"/>
            <w:left w:val="none" w:sz="0" w:space="0" w:color="auto"/>
            <w:bottom w:val="none" w:sz="0" w:space="0" w:color="auto"/>
            <w:right w:val="none" w:sz="0" w:space="0" w:color="auto"/>
          </w:divBdr>
        </w:div>
        <w:div w:id="1393966849">
          <w:marLeft w:val="0"/>
          <w:marRight w:val="0"/>
          <w:marTop w:val="0"/>
          <w:marBottom w:val="0"/>
          <w:divBdr>
            <w:top w:val="none" w:sz="0" w:space="0" w:color="auto"/>
            <w:left w:val="none" w:sz="0" w:space="0" w:color="auto"/>
            <w:bottom w:val="none" w:sz="0" w:space="0" w:color="auto"/>
            <w:right w:val="none" w:sz="0" w:space="0" w:color="auto"/>
          </w:divBdr>
          <w:divsChild>
            <w:div w:id="1979988722">
              <w:marLeft w:val="0"/>
              <w:marRight w:val="0"/>
              <w:marTop w:val="0"/>
              <w:marBottom w:val="0"/>
              <w:divBdr>
                <w:top w:val="none" w:sz="0" w:space="0" w:color="auto"/>
                <w:left w:val="none" w:sz="0" w:space="0" w:color="auto"/>
                <w:bottom w:val="none" w:sz="0" w:space="0" w:color="auto"/>
                <w:right w:val="none" w:sz="0" w:space="0" w:color="auto"/>
              </w:divBdr>
            </w:div>
            <w:div w:id="1167818052">
              <w:marLeft w:val="150"/>
              <w:marRight w:val="0"/>
              <w:marTop w:val="0"/>
              <w:marBottom w:val="345"/>
              <w:divBdr>
                <w:top w:val="single" w:sz="2" w:space="0" w:color="269ABC"/>
                <w:left w:val="single" w:sz="36" w:space="11" w:color="269ABC"/>
                <w:bottom w:val="single" w:sz="2" w:space="0" w:color="269ABC"/>
                <w:right w:val="single" w:sz="2" w:space="0" w:color="269ABC"/>
              </w:divBdr>
            </w:div>
            <w:div w:id="1780560842">
              <w:marLeft w:val="150"/>
              <w:marRight w:val="0"/>
              <w:marTop w:val="0"/>
              <w:marBottom w:val="345"/>
              <w:divBdr>
                <w:top w:val="single" w:sz="2" w:space="0" w:color="269ABC"/>
                <w:left w:val="single" w:sz="36" w:space="11" w:color="269ABC"/>
                <w:bottom w:val="single" w:sz="2" w:space="0" w:color="269ABC"/>
                <w:right w:val="single" w:sz="2" w:space="0" w:color="269ABC"/>
              </w:divBdr>
            </w:div>
            <w:div w:id="221643392">
              <w:marLeft w:val="150"/>
              <w:marRight w:val="0"/>
              <w:marTop w:val="0"/>
              <w:marBottom w:val="345"/>
              <w:divBdr>
                <w:top w:val="single" w:sz="2" w:space="0" w:color="269ABC"/>
                <w:left w:val="single" w:sz="36" w:space="11" w:color="269ABC"/>
                <w:bottom w:val="single" w:sz="2" w:space="0" w:color="269ABC"/>
                <w:right w:val="single" w:sz="2" w:space="0" w:color="269ABC"/>
              </w:divBdr>
            </w:div>
            <w:div w:id="1661734887">
              <w:marLeft w:val="0"/>
              <w:marRight w:val="0"/>
              <w:marTop w:val="0"/>
              <w:marBottom w:val="450"/>
              <w:divBdr>
                <w:top w:val="none" w:sz="0" w:space="0" w:color="auto"/>
                <w:left w:val="none" w:sz="0" w:space="0" w:color="auto"/>
                <w:bottom w:val="none" w:sz="0" w:space="0" w:color="auto"/>
                <w:right w:val="none" w:sz="0" w:space="0" w:color="auto"/>
              </w:divBdr>
            </w:div>
            <w:div w:id="245916415">
              <w:marLeft w:val="150"/>
              <w:marRight w:val="0"/>
              <w:marTop w:val="0"/>
              <w:marBottom w:val="345"/>
              <w:divBdr>
                <w:top w:val="single" w:sz="2" w:space="0" w:color="269ABC"/>
                <w:left w:val="single" w:sz="36" w:space="11" w:color="269ABC"/>
                <w:bottom w:val="single" w:sz="2" w:space="0" w:color="269ABC"/>
                <w:right w:val="single" w:sz="2" w:space="0" w:color="269ABC"/>
              </w:divBdr>
            </w:div>
            <w:div w:id="1372463464">
              <w:marLeft w:val="150"/>
              <w:marRight w:val="0"/>
              <w:marTop w:val="0"/>
              <w:marBottom w:val="345"/>
              <w:divBdr>
                <w:top w:val="single" w:sz="2" w:space="0" w:color="269ABC"/>
                <w:left w:val="single" w:sz="36" w:space="11" w:color="269ABC"/>
                <w:bottom w:val="single" w:sz="2" w:space="0" w:color="269ABC"/>
                <w:right w:val="single" w:sz="2" w:space="0" w:color="269ABC"/>
              </w:divBdr>
            </w:div>
            <w:div w:id="1766412827">
              <w:marLeft w:val="150"/>
              <w:marRight w:val="0"/>
              <w:marTop w:val="0"/>
              <w:marBottom w:val="345"/>
              <w:divBdr>
                <w:top w:val="single" w:sz="2" w:space="0" w:color="269ABC"/>
                <w:left w:val="single" w:sz="36" w:space="11" w:color="269ABC"/>
                <w:bottom w:val="single" w:sz="2" w:space="0" w:color="269ABC"/>
                <w:right w:val="single" w:sz="2" w:space="0" w:color="269ABC"/>
              </w:divBdr>
            </w:div>
            <w:div w:id="15085128">
              <w:marLeft w:val="150"/>
              <w:marRight w:val="0"/>
              <w:marTop w:val="0"/>
              <w:marBottom w:val="345"/>
              <w:divBdr>
                <w:top w:val="single" w:sz="2" w:space="0" w:color="269ABC"/>
                <w:left w:val="single" w:sz="36" w:space="11" w:color="269ABC"/>
                <w:bottom w:val="single" w:sz="2" w:space="0" w:color="269ABC"/>
                <w:right w:val="single" w:sz="2" w:space="0" w:color="269ABC"/>
              </w:divBdr>
            </w:div>
            <w:div w:id="136261430">
              <w:marLeft w:val="0"/>
              <w:marRight w:val="0"/>
              <w:marTop w:val="750"/>
              <w:marBottom w:val="0"/>
              <w:divBdr>
                <w:top w:val="none" w:sz="0" w:space="0" w:color="auto"/>
                <w:left w:val="none" w:sz="0" w:space="0" w:color="auto"/>
                <w:bottom w:val="none" w:sz="0" w:space="0" w:color="auto"/>
                <w:right w:val="none" w:sz="0" w:space="0" w:color="auto"/>
              </w:divBdr>
              <w:divsChild>
                <w:div w:id="318509297">
                  <w:marLeft w:val="7125"/>
                  <w:marRight w:val="0"/>
                  <w:marTop w:val="0"/>
                  <w:marBottom w:val="0"/>
                  <w:divBdr>
                    <w:top w:val="none" w:sz="0" w:space="0" w:color="auto"/>
                    <w:left w:val="none" w:sz="0" w:space="0" w:color="auto"/>
                    <w:bottom w:val="none" w:sz="0" w:space="0" w:color="auto"/>
                    <w:right w:val="none" w:sz="0" w:space="0" w:color="auto"/>
                  </w:divBdr>
                </w:div>
              </w:divsChild>
            </w:div>
          </w:divsChild>
        </w:div>
        <w:div w:id="685640369">
          <w:marLeft w:val="0"/>
          <w:marRight w:val="0"/>
          <w:marTop w:val="0"/>
          <w:marBottom w:val="0"/>
          <w:divBdr>
            <w:top w:val="none" w:sz="0" w:space="0" w:color="auto"/>
            <w:left w:val="none" w:sz="0" w:space="0" w:color="auto"/>
            <w:bottom w:val="none" w:sz="0" w:space="0" w:color="auto"/>
            <w:right w:val="none" w:sz="0" w:space="0" w:color="auto"/>
          </w:divBdr>
        </w:div>
        <w:div w:id="843933970">
          <w:marLeft w:val="0"/>
          <w:marRight w:val="0"/>
          <w:marTop w:val="0"/>
          <w:marBottom w:val="0"/>
          <w:divBdr>
            <w:top w:val="none" w:sz="0" w:space="0" w:color="auto"/>
            <w:left w:val="none" w:sz="0" w:space="0" w:color="auto"/>
            <w:bottom w:val="none" w:sz="0" w:space="0" w:color="auto"/>
            <w:right w:val="none" w:sz="0" w:space="0" w:color="auto"/>
          </w:divBdr>
          <w:divsChild>
            <w:div w:id="315304631">
              <w:marLeft w:val="0"/>
              <w:marRight w:val="0"/>
              <w:marTop w:val="0"/>
              <w:marBottom w:val="0"/>
              <w:divBdr>
                <w:top w:val="none" w:sz="0" w:space="0" w:color="auto"/>
                <w:left w:val="none" w:sz="0" w:space="0" w:color="auto"/>
                <w:bottom w:val="none" w:sz="0" w:space="0" w:color="auto"/>
                <w:right w:val="none" w:sz="0" w:space="0" w:color="auto"/>
              </w:divBdr>
            </w:div>
          </w:divsChild>
        </w:div>
        <w:div w:id="2092310347">
          <w:marLeft w:val="0"/>
          <w:marRight w:val="0"/>
          <w:marTop w:val="0"/>
          <w:marBottom w:val="0"/>
          <w:divBdr>
            <w:top w:val="none" w:sz="0" w:space="0" w:color="auto"/>
            <w:left w:val="none" w:sz="0" w:space="0" w:color="auto"/>
            <w:bottom w:val="none" w:sz="0" w:space="0" w:color="auto"/>
            <w:right w:val="none" w:sz="0" w:space="0" w:color="auto"/>
          </w:divBdr>
          <w:divsChild>
            <w:div w:id="1297760040">
              <w:marLeft w:val="0"/>
              <w:marRight w:val="0"/>
              <w:marTop w:val="0"/>
              <w:marBottom w:val="0"/>
              <w:divBdr>
                <w:top w:val="none" w:sz="0" w:space="0" w:color="auto"/>
                <w:left w:val="none" w:sz="0" w:space="0" w:color="auto"/>
                <w:bottom w:val="none" w:sz="0" w:space="0" w:color="auto"/>
                <w:right w:val="none" w:sz="0" w:space="0" w:color="auto"/>
              </w:divBdr>
            </w:div>
          </w:divsChild>
        </w:div>
        <w:div w:id="1071276036">
          <w:marLeft w:val="0"/>
          <w:marRight w:val="0"/>
          <w:marTop w:val="0"/>
          <w:marBottom w:val="0"/>
          <w:divBdr>
            <w:top w:val="none" w:sz="0" w:space="0" w:color="auto"/>
            <w:left w:val="none" w:sz="0" w:space="0" w:color="auto"/>
            <w:bottom w:val="none" w:sz="0" w:space="0" w:color="auto"/>
            <w:right w:val="none" w:sz="0" w:space="0" w:color="auto"/>
          </w:divBdr>
          <w:divsChild>
            <w:div w:id="8782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4602">
      <w:bodyDiv w:val="1"/>
      <w:marLeft w:val="0"/>
      <w:marRight w:val="0"/>
      <w:marTop w:val="0"/>
      <w:marBottom w:val="0"/>
      <w:divBdr>
        <w:top w:val="none" w:sz="0" w:space="0" w:color="auto"/>
        <w:left w:val="none" w:sz="0" w:space="0" w:color="auto"/>
        <w:bottom w:val="none" w:sz="0" w:space="0" w:color="auto"/>
        <w:right w:val="none" w:sz="0" w:space="0" w:color="auto"/>
      </w:divBdr>
      <w:divsChild>
        <w:div w:id="1377705337">
          <w:marLeft w:val="0"/>
          <w:marRight w:val="0"/>
          <w:marTop w:val="0"/>
          <w:marBottom w:val="0"/>
          <w:divBdr>
            <w:top w:val="none" w:sz="0" w:space="0" w:color="auto"/>
            <w:left w:val="none" w:sz="0" w:space="0" w:color="auto"/>
            <w:bottom w:val="none" w:sz="0" w:space="0" w:color="auto"/>
            <w:right w:val="none" w:sz="0" w:space="0" w:color="auto"/>
          </w:divBdr>
          <w:divsChild>
            <w:div w:id="1293442514">
              <w:marLeft w:val="-225"/>
              <w:marRight w:val="-225"/>
              <w:marTop w:val="0"/>
              <w:marBottom w:val="0"/>
              <w:divBdr>
                <w:top w:val="none" w:sz="0" w:space="0" w:color="auto"/>
                <w:left w:val="none" w:sz="0" w:space="0" w:color="auto"/>
                <w:bottom w:val="none" w:sz="0" w:space="0" w:color="auto"/>
                <w:right w:val="none" w:sz="0" w:space="0" w:color="auto"/>
              </w:divBdr>
              <w:divsChild>
                <w:div w:id="1440875534">
                  <w:marLeft w:val="0"/>
                  <w:marRight w:val="0"/>
                  <w:marTop w:val="0"/>
                  <w:marBottom w:val="150"/>
                  <w:divBdr>
                    <w:top w:val="none" w:sz="0" w:space="0" w:color="auto"/>
                    <w:left w:val="none" w:sz="0" w:space="0" w:color="auto"/>
                    <w:bottom w:val="none" w:sz="0" w:space="0" w:color="auto"/>
                    <w:right w:val="none" w:sz="0" w:space="0" w:color="auto"/>
                  </w:divBdr>
                </w:div>
                <w:div w:id="222299646">
                  <w:marLeft w:val="0"/>
                  <w:marRight w:val="0"/>
                  <w:marTop w:val="0"/>
                  <w:marBottom w:val="225"/>
                  <w:divBdr>
                    <w:top w:val="none" w:sz="0" w:space="0" w:color="auto"/>
                    <w:left w:val="none" w:sz="0" w:space="0" w:color="auto"/>
                    <w:bottom w:val="none" w:sz="0" w:space="0" w:color="auto"/>
                    <w:right w:val="none" w:sz="0" w:space="0" w:color="auto"/>
                  </w:divBdr>
                </w:div>
                <w:div w:id="156306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3565146">
          <w:marLeft w:val="0"/>
          <w:marRight w:val="0"/>
          <w:marTop w:val="0"/>
          <w:marBottom w:val="0"/>
          <w:divBdr>
            <w:top w:val="none" w:sz="0" w:space="0" w:color="auto"/>
            <w:left w:val="none" w:sz="0" w:space="0" w:color="auto"/>
            <w:bottom w:val="none" w:sz="0" w:space="0" w:color="auto"/>
            <w:right w:val="none" w:sz="0" w:space="0" w:color="auto"/>
          </w:divBdr>
          <w:divsChild>
            <w:div w:id="931935206">
              <w:marLeft w:val="-225"/>
              <w:marRight w:val="-225"/>
              <w:marTop w:val="0"/>
              <w:marBottom w:val="0"/>
              <w:divBdr>
                <w:top w:val="none" w:sz="0" w:space="0" w:color="auto"/>
                <w:left w:val="none" w:sz="0" w:space="0" w:color="auto"/>
                <w:bottom w:val="none" w:sz="0" w:space="0" w:color="auto"/>
                <w:right w:val="none" w:sz="0" w:space="0" w:color="auto"/>
              </w:divBdr>
              <w:divsChild>
                <w:div w:id="7430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3664">
          <w:marLeft w:val="0"/>
          <w:marRight w:val="0"/>
          <w:marTop w:val="0"/>
          <w:marBottom w:val="0"/>
          <w:divBdr>
            <w:top w:val="none" w:sz="0" w:space="0" w:color="auto"/>
            <w:left w:val="none" w:sz="0" w:space="0" w:color="auto"/>
            <w:bottom w:val="none" w:sz="0" w:space="0" w:color="auto"/>
            <w:right w:val="none" w:sz="0" w:space="0" w:color="auto"/>
          </w:divBdr>
        </w:div>
        <w:div w:id="641808496">
          <w:marLeft w:val="0"/>
          <w:marRight w:val="0"/>
          <w:marTop w:val="0"/>
          <w:marBottom w:val="0"/>
          <w:divBdr>
            <w:top w:val="none" w:sz="0" w:space="0" w:color="auto"/>
            <w:left w:val="none" w:sz="0" w:space="0" w:color="auto"/>
            <w:bottom w:val="none" w:sz="0" w:space="0" w:color="auto"/>
            <w:right w:val="none" w:sz="0" w:space="0" w:color="auto"/>
          </w:divBdr>
          <w:divsChild>
            <w:div w:id="1127621986">
              <w:marLeft w:val="0"/>
              <w:marRight w:val="0"/>
              <w:marTop w:val="0"/>
              <w:marBottom w:val="0"/>
              <w:divBdr>
                <w:top w:val="none" w:sz="0" w:space="0" w:color="auto"/>
                <w:left w:val="none" w:sz="0" w:space="0" w:color="auto"/>
                <w:bottom w:val="none" w:sz="0" w:space="0" w:color="auto"/>
                <w:right w:val="none" w:sz="0" w:space="0" w:color="auto"/>
              </w:divBdr>
            </w:div>
            <w:div w:id="828181734">
              <w:marLeft w:val="150"/>
              <w:marRight w:val="0"/>
              <w:marTop w:val="0"/>
              <w:marBottom w:val="345"/>
              <w:divBdr>
                <w:top w:val="single" w:sz="2" w:space="0" w:color="269ABC"/>
                <w:left w:val="single" w:sz="36" w:space="11" w:color="269ABC"/>
                <w:bottom w:val="single" w:sz="2" w:space="0" w:color="269ABC"/>
                <w:right w:val="single" w:sz="2" w:space="0" w:color="269ABC"/>
              </w:divBdr>
            </w:div>
            <w:div w:id="1681545954">
              <w:marLeft w:val="150"/>
              <w:marRight w:val="0"/>
              <w:marTop w:val="0"/>
              <w:marBottom w:val="345"/>
              <w:divBdr>
                <w:top w:val="single" w:sz="2" w:space="0" w:color="269ABC"/>
                <w:left w:val="single" w:sz="36" w:space="11" w:color="269ABC"/>
                <w:bottom w:val="single" w:sz="2" w:space="0" w:color="269ABC"/>
                <w:right w:val="single" w:sz="2" w:space="0" w:color="269ABC"/>
              </w:divBdr>
            </w:div>
            <w:div w:id="442112252">
              <w:marLeft w:val="150"/>
              <w:marRight w:val="0"/>
              <w:marTop w:val="0"/>
              <w:marBottom w:val="345"/>
              <w:divBdr>
                <w:top w:val="single" w:sz="2" w:space="0" w:color="269ABC"/>
                <w:left w:val="single" w:sz="36" w:space="11" w:color="269ABC"/>
                <w:bottom w:val="single" w:sz="2" w:space="0" w:color="269ABC"/>
                <w:right w:val="single" w:sz="2" w:space="0" w:color="269ABC"/>
              </w:divBdr>
            </w:div>
            <w:div w:id="527526744">
              <w:marLeft w:val="0"/>
              <w:marRight w:val="0"/>
              <w:marTop w:val="0"/>
              <w:marBottom w:val="450"/>
              <w:divBdr>
                <w:top w:val="none" w:sz="0" w:space="0" w:color="auto"/>
                <w:left w:val="none" w:sz="0" w:space="0" w:color="auto"/>
                <w:bottom w:val="none" w:sz="0" w:space="0" w:color="auto"/>
                <w:right w:val="none" w:sz="0" w:space="0" w:color="auto"/>
              </w:divBdr>
            </w:div>
            <w:div w:id="763307278">
              <w:marLeft w:val="150"/>
              <w:marRight w:val="0"/>
              <w:marTop w:val="0"/>
              <w:marBottom w:val="345"/>
              <w:divBdr>
                <w:top w:val="single" w:sz="2" w:space="0" w:color="269ABC"/>
                <w:left w:val="single" w:sz="36" w:space="11" w:color="269ABC"/>
                <w:bottom w:val="single" w:sz="2" w:space="0" w:color="269ABC"/>
                <w:right w:val="single" w:sz="2" w:space="0" w:color="269ABC"/>
              </w:divBdr>
            </w:div>
            <w:div w:id="64764678">
              <w:marLeft w:val="150"/>
              <w:marRight w:val="0"/>
              <w:marTop w:val="0"/>
              <w:marBottom w:val="345"/>
              <w:divBdr>
                <w:top w:val="single" w:sz="2" w:space="0" w:color="269ABC"/>
                <w:left w:val="single" w:sz="36" w:space="11" w:color="269ABC"/>
                <w:bottom w:val="single" w:sz="2" w:space="0" w:color="269ABC"/>
                <w:right w:val="single" w:sz="2" w:space="0" w:color="269ABC"/>
              </w:divBdr>
            </w:div>
            <w:div w:id="974068947">
              <w:marLeft w:val="150"/>
              <w:marRight w:val="0"/>
              <w:marTop w:val="0"/>
              <w:marBottom w:val="345"/>
              <w:divBdr>
                <w:top w:val="single" w:sz="2" w:space="0" w:color="269ABC"/>
                <w:left w:val="single" w:sz="36" w:space="11" w:color="269ABC"/>
                <w:bottom w:val="single" w:sz="2" w:space="0" w:color="269ABC"/>
                <w:right w:val="single" w:sz="2" w:space="0" w:color="269ABC"/>
              </w:divBdr>
            </w:div>
            <w:div w:id="1542285375">
              <w:marLeft w:val="150"/>
              <w:marRight w:val="0"/>
              <w:marTop w:val="0"/>
              <w:marBottom w:val="345"/>
              <w:divBdr>
                <w:top w:val="single" w:sz="2" w:space="0" w:color="269ABC"/>
                <w:left w:val="single" w:sz="36" w:space="11" w:color="269ABC"/>
                <w:bottom w:val="single" w:sz="2" w:space="0" w:color="269ABC"/>
                <w:right w:val="single" w:sz="2" w:space="0" w:color="269ABC"/>
              </w:divBdr>
            </w:div>
            <w:div w:id="1884756631">
              <w:marLeft w:val="0"/>
              <w:marRight w:val="0"/>
              <w:marTop w:val="750"/>
              <w:marBottom w:val="0"/>
              <w:divBdr>
                <w:top w:val="none" w:sz="0" w:space="0" w:color="auto"/>
                <w:left w:val="none" w:sz="0" w:space="0" w:color="auto"/>
                <w:bottom w:val="none" w:sz="0" w:space="0" w:color="auto"/>
                <w:right w:val="none" w:sz="0" w:space="0" w:color="auto"/>
              </w:divBdr>
              <w:divsChild>
                <w:div w:id="258611805">
                  <w:marLeft w:val="7125"/>
                  <w:marRight w:val="0"/>
                  <w:marTop w:val="0"/>
                  <w:marBottom w:val="0"/>
                  <w:divBdr>
                    <w:top w:val="none" w:sz="0" w:space="0" w:color="auto"/>
                    <w:left w:val="none" w:sz="0" w:space="0" w:color="auto"/>
                    <w:bottom w:val="none" w:sz="0" w:space="0" w:color="auto"/>
                    <w:right w:val="none" w:sz="0" w:space="0" w:color="auto"/>
                  </w:divBdr>
                </w:div>
              </w:divsChild>
            </w:div>
          </w:divsChild>
        </w:div>
        <w:div w:id="704915124">
          <w:marLeft w:val="0"/>
          <w:marRight w:val="0"/>
          <w:marTop w:val="0"/>
          <w:marBottom w:val="0"/>
          <w:divBdr>
            <w:top w:val="none" w:sz="0" w:space="0" w:color="auto"/>
            <w:left w:val="none" w:sz="0" w:space="0" w:color="auto"/>
            <w:bottom w:val="none" w:sz="0" w:space="0" w:color="auto"/>
            <w:right w:val="none" w:sz="0" w:space="0" w:color="auto"/>
          </w:divBdr>
        </w:div>
        <w:div w:id="263149015">
          <w:marLeft w:val="0"/>
          <w:marRight w:val="0"/>
          <w:marTop w:val="0"/>
          <w:marBottom w:val="0"/>
          <w:divBdr>
            <w:top w:val="none" w:sz="0" w:space="0" w:color="auto"/>
            <w:left w:val="none" w:sz="0" w:space="0" w:color="auto"/>
            <w:bottom w:val="none" w:sz="0" w:space="0" w:color="auto"/>
            <w:right w:val="none" w:sz="0" w:space="0" w:color="auto"/>
          </w:divBdr>
          <w:divsChild>
            <w:div w:id="1066145914">
              <w:marLeft w:val="0"/>
              <w:marRight w:val="0"/>
              <w:marTop w:val="0"/>
              <w:marBottom w:val="0"/>
              <w:divBdr>
                <w:top w:val="none" w:sz="0" w:space="0" w:color="auto"/>
                <w:left w:val="none" w:sz="0" w:space="0" w:color="auto"/>
                <w:bottom w:val="none" w:sz="0" w:space="0" w:color="auto"/>
                <w:right w:val="none" w:sz="0" w:space="0" w:color="auto"/>
              </w:divBdr>
            </w:div>
          </w:divsChild>
        </w:div>
        <w:div w:id="637535010">
          <w:marLeft w:val="0"/>
          <w:marRight w:val="0"/>
          <w:marTop w:val="0"/>
          <w:marBottom w:val="0"/>
          <w:divBdr>
            <w:top w:val="none" w:sz="0" w:space="0" w:color="auto"/>
            <w:left w:val="none" w:sz="0" w:space="0" w:color="auto"/>
            <w:bottom w:val="none" w:sz="0" w:space="0" w:color="auto"/>
            <w:right w:val="none" w:sz="0" w:space="0" w:color="auto"/>
          </w:divBdr>
          <w:divsChild>
            <w:div w:id="38632087">
              <w:marLeft w:val="0"/>
              <w:marRight w:val="0"/>
              <w:marTop w:val="0"/>
              <w:marBottom w:val="0"/>
              <w:divBdr>
                <w:top w:val="none" w:sz="0" w:space="0" w:color="auto"/>
                <w:left w:val="none" w:sz="0" w:space="0" w:color="auto"/>
                <w:bottom w:val="none" w:sz="0" w:space="0" w:color="auto"/>
                <w:right w:val="none" w:sz="0" w:space="0" w:color="auto"/>
              </w:divBdr>
            </w:div>
          </w:divsChild>
        </w:div>
        <w:div w:id="1842311297">
          <w:marLeft w:val="0"/>
          <w:marRight w:val="0"/>
          <w:marTop w:val="0"/>
          <w:marBottom w:val="0"/>
          <w:divBdr>
            <w:top w:val="none" w:sz="0" w:space="0" w:color="auto"/>
            <w:left w:val="none" w:sz="0" w:space="0" w:color="auto"/>
            <w:bottom w:val="none" w:sz="0" w:space="0" w:color="auto"/>
            <w:right w:val="none" w:sz="0" w:space="0" w:color="auto"/>
          </w:divBdr>
          <w:divsChild>
            <w:div w:id="12110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099">
      <w:bodyDiv w:val="1"/>
      <w:marLeft w:val="0"/>
      <w:marRight w:val="0"/>
      <w:marTop w:val="0"/>
      <w:marBottom w:val="0"/>
      <w:divBdr>
        <w:top w:val="none" w:sz="0" w:space="0" w:color="auto"/>
        <w:left w:val="none" w:sz="0" w:space="0" w:color="auto"/>
        <w:bottom w:val="none" w:sz="0" w:space="0" w:color="auto"/>
        <w:right w:val="none" w:sz="0" w:space="0" w:color="auto"/>
      </w:divBdr>
    </w:div>
    <w:div w:id="1181091114">
      <w:bodyDiv w:val="1"/>
      <w:marLeft w:val="0"/>
      <w:marRight w:val="0"/>
      <w:marTop w:val="0"/>
      <w:marBottom w:val="0"/>
      <w:divBdr>
        <w:top w:val="none" w:sz="0" w:space="0" w:color="auto"/>
        <w:left w:val="none" w:sz="0" w:space="0" w:color="auto"/>
        <w:bottom w:val="none" w:sz="0" w:space="0" w:color="auto"/>
        <w:right w:val="none" w:sz="0" w:space="0" w:color="auto"/>
      </w:divBdr>
    </w:div>
    <w:div w:id="1220941488">
      <w:bodyDiv w:val="1"/>
      <w:marLeft w:val="0"/>
      <w:marRight w:val="0"/>
      <w:marTop w:val="0"/>
      <w:marBottom w:val="0"/>
      <w:divBdr>
        <w:top w:val="none" w:sz="0" w:space="0" w:color="auto"/>
        <w:left w:val="none" w:sz="0" w:space="0" w:color="auto"/>
        <w:bottom w:val="none" w:sz="0" w:space="0" w:color="auto"/>
        <w:right w:val="none" w:sz="0" w:space="0" w:color="auto"/>
      </w:divBdr>
    </w:div>
    <w:div w:id="1512454771">
      <w:bodyDiv w:val="1"/>
      <w:marLeft w:val="0"/>
      <w:marRight w:val="0"/>
      <w:marTop w:val="0"/>
      <w:marBottom w:val="0"/>
      <w:divBdr>
        <w:top w:val="none" w:sz="0" w:space="0" w:color="auto"/>
        <w:left w:val="none" w:sz="0" w:space="0" w:color="auto"/>
        <w:bottom w:val="none" w:sz="0" w:space="0" w:color="auto"/>
        <w:right w:val="none" w:sz="0" w:space="0" w:color="auto"/>
      </w:divBdr>
    </w:div>
    <w:div w:id="1668898315">
      <w:bodyDiv w:val="1"/>
      <w:marLeft w:val="0"/>
      <w:marRight w:val="0"/>
      <w:marTop w:val="0"/>
      <w:marBottom w:val="0"/>
      <w:divBdr>
        <w:top w:val="none" w:sz="0" w:space="0" w:color="auto"/>
        <w:left w:val="none" w:sz="0" w:space="0" w:color="auto"/>
        <w:bottom w:val="none" w:sz="0" w:space="0" w:color="auto"/>
        <w:right w:val="none" w:sz="0" w:space="0" w:color="auto"/>
      </w:divBdr>
    </w:div>
    <w:div w:id="16842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laws-lois.justice.gc.ca/eng/acts/E-19/" TargetMode="External"/><Relationship Id="rId18" Type="http://schemas.openxmlformats.org/officeDocument/2006/relationships/comments" Target="comments.xml"/><Relationship Id="rId26" Type="http://schemas.openxmlformats.org/officeDocument/2006/relationships/hyperlink" Target="https://www.citt-tcce.gc.ca/en" TargetMode="External"/><Relationship Id="rId39" Type="http://schemas.openxmlformats.org/officeDocument/2006/relationships/hyperlink" Target="https://www.cbsa-asfc.gc.ca/publications/dm-md/d11/d11-6-7-eng.html" TargetMode="External"/><Relationship Id="rId3" Type="http://schemas.openxmlformats.org/officeDocument/2006/relationships/settings" Target="settings.xml"/><Relationship Id="rId21" Type="http://schemas.openxmlformats.org/officeDocument/2006/relationships/hyperlink" Target="https://www.cbsa-asfc.gc.ca/publications/dm-md/d11/d11-6-7-eng.html" TargetMode="External"/><Relationship Id="rId34" Type="http://schemas.openxmlformats.org/officeDocument/2006/relationships/hyperlink" Target="http://laws-lois.justice.gc.ca/eng/acts/e-19/" TargetMode="External"/><Relationship Id="rId42" Type="http://schemas.openxmlformats.org/officeDocument/2006/relationships/hyperlink" Target="https://www.cbsa-asfc.gc.ca/publications/dm-md/d19/d19-13-2-eng.html" TargetMode="External"/><Relationship Id="rId47" Type="http://schemas.openxmlformats.org/officeDocument/2006/relationships/hyperlink" Target="http://www.thesaurus.gc.ca/recherche-search/thes-eng.html" TargetMode="External"/><Relationship Id="rId50" Type="http://schemas.openxmlformats.org/officeDocument/2006/relationships/header" Target="header1.xml"/><Relationship Id="rId7" Type="http://schemas.openxmlformats.org/officeDocument/2006/relationships/hyperlink" Target="https://www.cbsa-asfc.gc.ca/publications/dm-md/d11/d11-6-7-eng.pdf" TargetMode="External"/><Relationship Id="rId12" Type="http://schemas.openxmlformats.org/officeDocument/2006/relationships/hyperlink" Target="https://laws-lois.justice.gc.ca/eng/regulations/C.R.C.,_c._604/index.html" TargetMode="External"/><Relationship Id="rId17" Type="http://schemas.openxmlformats.org/officeDocument/2006/relationships/hyperlink" Target="https://www.cbsa-asfc.gc.ca/recourse-recours/eappealenf-appelexec-eng.html" TargetMode="External"/><Relationship Id="rId25" Type="http://schemas.openxmlformats.org/officeDocument/2006/relationships/hyperlink" Target="https://www.cbsa-asfc.gc.ca/recourse-recours/thirdparty-tiersindependant-eng.html" TargetMode="External"/><Relationship Id="rId33" Type="http://schemas.openxmlformats.org/officeDocument/2006/relationships/hyperlink" Target="https://www.cbsa-asfc.gc.ca/trade-commerce/tariff-tarif/menu-eng.html" TargetMode="External"/><Relationship Id="rId38" Type="http://schemas.openxmlformats.org/officeDocument/2006/relationships/hyperlink" Target="https://www.cbsa-asfc.gc.ca/trade-commerce/tariff-tarif/menu-eng.html" TargetMode="External"/><Relationship Id="rId46" Type="http://schemas.openxmlformats.org/officeDocument/2006/relationships/hyperlink" Target="http://www.thesaurus.gc.ca/recherche-search/thes-eng.html" TargetMode="External"/><Relationship Id="rId2" Type="http://schemas.openxmlformats.org/officeDocument/2006/relationships/styles" Target="styles.xml"/><Relationship Id="rId16" Type="http://schemas.openxmlformats.org/officeDocument/2006/relationships/hyperlink" Target="https://www.cbsa-asfc.gc.ca/publications/dm-md/d11/d11-6-9-eng.html" TargetMode="External"/><Relationship Id="rId20" Type="http://schemas.openxmlformats.org/officeDocument/2006/relationships/hyperlink" Target="https://www.cbsa-asfc.gc.ca/publications/dm-md/d19/d19-13-2-eng.html" TargetMode="External"/><Relationship Id="rId29" Type="http://schemas.openxmlformats.org/officeDocument/2006/relationships/hyperlink" Target="https://www.cbsa-asfc.gc.ca/contact/bis-sif-eng.html" TargetMode="External"/><Relationship Id="rId41" Type="http://schemas.openxmlformats.org/officeDocument/2006/relationships/hyperlink" Target="https://www.cbsa-asfc.gc.ca/publications/dm-md/d19/d19-10-2-eng.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sa-asfc.gc.ca/trade-commerce/tariff-tarif/2024/menu-eng.html" TargetMode="External"/><Relationship Id="rId24" Type="http://schemas.openxmlformats.org/officeDocument/2006/relationships/hyperlink" Target="https://www.cbsa-asfc.gc.ca/recourse-recours/howto-commentfaire-1-eng.html" TargetMode="External"/><Relationship Id="rId32" Type="http://schemas.openxmlformats.org/officeDocument/2006/relationships/hyperlink" Target="http://laws-lois.justice.gc.ca/eng/acts/C-52.6/index.html" TargetMode="External"/><Relationship Id="rId37" Type="http://schemas.openxmlformats.org/officeDocument/2006/relationships/hyperlink" Target="https://laws-lois.justice.gc.ca/eng/regulations/SOR-98-462/" TargetMode="External"/><Relationship Id="rId40" Type="http://schemas.openxmlformats.org/officeDocument/2006/relationships/hyperlink" Target="https://www.cbsa-asfc.gc.ca/publications/dm-md/d11/d11-6-9-eng.html" TargetMode="External"/><Relationship Id="rId45" Type="http://schemas.openxmlformats.org/officeDocument/2006/relationships/hyperlink" Target="http://atlas/spb-dgps/res/toolkit-outils/internet-intranet/metadata_metadonnees_eng.asp" TargetMode="External"/><Relationship Id="rId53"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laws-lois.justice.gc.ca/eng/acts/E-19/" TargetMode="External"/><Relationship Id="rId23" Type="http://schemas.openxmlformats.org/officeDocument/2006/relationships/hyperlink" Target="https://www.citt-tcce.gc.ca/en/customs-and-excise-appeals" TargetMode="External"/><Relationship Id="rId28" Type="http://schemas.openxmlformats.org/officeDocument/2006/relationships/hyperlink" Target="https://www.cbsa-asfc.gc.ca/recourse-recours/menu-eng.html" TargetMode="External"/><Relationship Id="rId36" Type="http://schemas.openxmlformats.org/officeDocument/2006/relationships/hyperlink" Target="https://laws-lois.justice.gc.ca/eng/regulations/C.R.C.,_c._604/index.html" TargetMode="External"/><Relationship Id="rId49" Type="http://schemas.openxmlformats.org/officeDocument/2006/relationships/footer" Target="footer1.xml"/><Relationship Id="rId10" Type="http://schemas.openxmlformats.org/officeDocument/2006/relationships/hyperlink" Target="https://laws-lois.justice.gc.ca/eng/acts/C-54.011/" TargetMode="External"/><Relationship Id="rId19" Type="http://schemas.microsoft.com/office/2011/relationships/commentsExtended" Target="commentsExtended.xml"/><Relationship Id="rId31" Type="http://schemas.openxmlformats.org/officeDocument/2006/relationships/hyperlink" Target="http://laws-lois.justice.gc.ca/eng/acts/C-46/" TargetMode="External"/><Relationship Id="rId44" Type="http://schemas.openxmlformats.org/officeDocument/2006/relationships/hyperlink" Target="https://citt-tcce.gc.ca/e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s-lois.justice.gc.ca/eng/acts/c-52.6/index.html" TargetMode="External"/><Relationship Id="rId14" Type="http://schemas.openxmlformats.org/officeDocument/2006/relationships/hyperlink" Target="https://www.international.gc.ca/controls-controles/about-a_propos/impor/permits-licences.aspx?lang=eng" TargetMode="External"/><Relationship Id="rId22" Type="http://schemas.openxmlformats.org/officeDocument/2006/relationships/hyperlink" Target="https://www.cbsa-asfc.gc.ca/recourse-recours/menu-eng.html" TargetMode="External"/><Relationship Id="rId27" Type="http://schemas.openxmlformats.org/officeDocument/2006/relationships/hyperlink" Target="https://www.cbsa-asfc.gc.ca/services/serving-servir/standards-normes-eng.html" TargetMode="External"/><Relationship Id="rId30" Type="http://schemas.openxmlformats.org/officeDocument/2006/relationships/hyperlink" Target="http://laws-lois.justice.gc.ca/eng/acts/c-1.4/" TargetMode="External"/><Relationship Id="rId35" Type="http://schemas.openxmlformats.org/officeDocument/2006/relationships/hyperlink" Target="http://laws-lois.justice.gc.ca/eng/acts/F-11.6/" TargetMode="External"/><Relationship Id="rId43" Type="http://schemas.openxmlformats.org/officeDocument/2006/relationships/hyperlink" Target="https://www.international.gc.ca/controls-controles/about-a_propos/impor/permits-licences.aspx?lang=eng" TargetMode="External"/><Relationship Id="rId48" Type="http://schemas.openxmlformats.org/officeDocument/2006/relationships/hyperlink" Target="http://atlas/spb-dgps/res/toolkit-outils/internet-intranet/atlas/content_owners_eng.asp" TargetMode="External"/><Relationship Id="rId8" Type="http://schemas.openxmlformats.org/officeDocument/2006/relationships/hyperlink" Target="https://www.cbsa-asfc.gc.ca/help-aide/dimf-dodf-eng.html" TargetMode="External"/><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2748</Words>
  <Characters>15670</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Canada / Gouvernement du Canada</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Chiasson, Claude-Emmanuelle</dc:creator>
  <cp:keywords/>
  <dc:description/>
  <cp:lastModifiedBy>Pavlefski, Sofija</cp:lastModifiedBy>
  <cp:revision>2</cp:revision>
  <dcterms:created xsi:type="dcterms:W3CDTF">2024-08-29T22:22:00Z</dcterms:created>
  <dcterms:modified xsi:type="dcterms:W3CDTF">2024-08-29T22:22:00Z</dcterms:modified>
</cp:coreProperties>
</file>