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C00CE" w14:textId="1794E1D7" w:rsidR="00FF4E4A" w:rsidRPr="00BE1EA5" w:rsidRDefault="00FF4E4A" w:rsidP="00882C8D">
      <w:pPr>
        <w:pStyle w:val="Heading1"/>
        <w:spacing w:after="160" w:line="345" w:lineRule="exact"/>
      </w:pPr>
      <w:r w:rsidRPr="008A7944">
        <w:t xml:space="preserve">Memorandum </w:t>
      </w:r>
      <w:r w:rsidR="00501AFE">
        <w:t>D4-1-4</w:t>
      </w:r>
      <w:r w:rsidR="00260AB7">
        <w:t>:</w:t>
      </w:r>
      <w:r w:rsidR="008D777E">
        <w:t xml:space="preserve"> Customs Sufferance Warehouses</w:t>
      </w:r>
    </w:p>
    <w:p w14:paraId="4C1784AD" w14:textId="77777777" w:rsidR="00FF4E4A" w:rsidRPr="002146F1" w:rsidRDefault="00FF4E4A" w:rsidP="00882C8D">
      <w:pPr>
        <w:spacing w:after="160" w:line="345" w:lineRule="exact"/>
        <w:contextualSpacing/>
        <w:rPr>
          <w:rFonts w:ascii="Arial" w:hAnsi="Arial" w:cs="Arial"/>
        </w:rPr>
      </w:pPr>
      <w:r w:rsidRPr="002146F1">
        <w:rPr>
          <w:rFonts w:ascii="Arial" w:hAnsi="Arial" w:cs="Arial"/>
        </w:rPr>
        <w:t>ISSN 2369-2391</w:t>
      </w:r>
    </w:p>
    <w:p w14:paraId="3D49B046" w14:textId="51533E09" w:rsidR="00FF4E4A" w:rsidRPr="002146F1" w:rsidRDefault="00FF4E4A" w:rsidP="00882C8D">
      <w:pPr>
        <w:spacing w:after="160" w:line="345" w:lineRule="exact"/>
        <w:contextualSpacing/>
        <w:rPr>
          <w:rFonts w:ascii="Arial" w:hAnsi="Arial" w:cs="Arial"/>
        </w:rPr>
      </w:pPr>
      <w:r w:rsidRPr="002146F1">
        <w:rPr>
          <w:rFonts w:ascii="Arial" w:hAnsi="Arial" w:cs="Arial"/>
        </w:rPr>
        <w:t xml:space="preserve">Ottawa, </w:t>
      </w:r>
      <w:r w:rsidR="00882C8D">
        <w:rPr>
          <w:rFonts w:ascii="Arial" w:hAnsi="Arial" w:cs="Arial"/>
          <w:highlight w:val="yellow"/>
        </w:rPr>
        <w:t>XX</w:t>
      </w:r>
      <w:r w:rsidRPr="00882C8D">
        <w:rPr>
          <w:rFonts w:ascii="Arial" w:hAnsi="Arial" w:cs="Arial"/>
          <w:highlight w:val="yellow"/>
        </w:rPr>
        <w:t xml:space="preserve"> </w:t>
      </w:r>
      <w:r w:rsidR="00882C8D" w:rsidRPr="00882C8D">
        <w:rPr>
          <w:rFonts w:ascii="Arial" w:hAnsi="Arial" w:cs="Arial"/>
          <w:highlight w:val="yellow"/>
        </w:rPr>
        <w:t>202</w:t>
      </w:r>
      <w:r w:rsidR="00882C8D">
        <w:rPr>
          <w:rFonts w:ascii="Arial" w:hAnsi="Arial" w:cs="Arial"/>
        </w:rPr>
        <w:t>X</w:t>
      </w:r>
    </w:p>
    <w:p w14:paraId="3CA09242" w14:textId="77777777" w:rsidR="00D414F6" w:rsidRPr="002146F1" w:rsidRDefault="00D414F6" w:rsidP="00882C8D">
      <w:pPr>
        <w:pStyle w:val="Heading2"/>
        <w:spacing w:after="160" w:line="345" w:lineRule="exact"/>
      </w:pPr>
      <w:r w:rsidRPr="002146F1">
        <w:t>Plain language summary</w:t>
      </w:r>
    </w:p>
    <w:p w14:paraId="7717D4DA" w14:textId="77777777" w:rsidR="00D414F6" w:rsidRPr="00882C8D" w:rsidRDefault="00D414F6" w:rsidP="00882C8D">
      <w:pPr>
        <w:pStyle w:val="NormalWeb"/>
        <w:shd w:val="clear" w:color="auto" w:fill="FFFFFF"/>
        <w:spacing w:before="0" w:beforeAutospacing="0" w:after="160" w:afterAutospacing="0" w:line="345" w:lineRule="exact"/>
        <w:rPr>
          <w:rFonts w:ascii="Arial" w:hAnsi="Arial" w:cs="Arial"/>
          <w:color w:val="333333"/>
        </w:rPr>
      </w:pPr>
      <w:r w:rsidRPr="00882C8D">
        <w:rPr>
          <w:rFonts w:ascii="Arial" w:hAnsi="Arial" w:cs="Arial"/>
          <w:b/>
          <w:bCs/>
          <w:color w:val="333333"/>
        </w:rPr>
        <w:t>Target audience:</w:t>
      </w:r>
      <w:r w:rsidRPr="00882C8D">
        <w:rPr>
          <w:rFonts w:ascii="Arial" w:hAnsi="Arial" w:cs="Arial"/>
          <w:color w:val="333333"/>
        </w:rPr>
        <w:t> Applicants and licensed operators of customs sufferance warehouses</w:t>
      </w:r>
      <w:r w:rsidR="005B49BC" w:rsidRPr="00882C8D">
        <w:rPr>
          <w:rFonts w:ascii="Arial" w:hAnsi="Arial" w:cs="Arial"/>
          <w:color w:val="333333"/>
        </w:rPr>
        <w:t>.</w:t>
      </w:r>
    </w:p>
    <w:p w14:paraId="684D9818" w14:textId="77777777" w:rsidR="00D414F6" w:rsidRPr="00882C8D" w:rsidRDefault="00D414F6" w:rsidP="00882C8D">
      <w:pPr>
        <w:pStyle w:val="NormalWeb"/>
        <w:shd w:val="clear" w:color="auto" w:fill="FFFFFF"/>
        <w:spacing w:before="0" w:beforeAutospacing="0" w:after="160" w:afterAutospacing="0" w:line="345" w:lineRule="exact"/>
        <w:rPr>
          <w:rFonts w:ascii="Arial" w:hAnsi="Arial" w:cs="Arial"/>
          <w:color w:val="333333"/>
        </w:rPr>
      </w:pPr>
      <w:r w:rsidRPr="00882C8D">
        <w:rPr>
          <w:rFonts w:ascii="Arial" w:hAnsi="Arial" w:cs="Arial"/>
          <w:b/>
          <w:bCs/>
          <w:color w:val="333333"/>
        </w:rPr>
        <w:t>Key content:</w:t>
      </w:r>
      <w:r w:rsidRPr="00882C8D">
        <w:rPr>
          <w:rFonts w:ascii="Arial" w:hAnsi="Arial" w:cs="Arial"/>
          <w:color w:val="333333"/>
        </w:rPr>
        <w:t> Outlines the responsibilities to obtain, amend or cancel a sufferance warehouse licence.</w:t>
      </w:r>
    </w:p>
    <w:p w14:paraId="03D0B5F3" w14:textId="77777777" w:rsidR="00D414F6" w:rsidRPr="001F17B3" w:rsidRDefault="00D414F6" w:rsidP="00882C8D">
      <w:pPr>
        <w:pStyle w:val="NormalWeb"/>
        <w:shd w:val="clear" w:color="auto" w:fill="FFFFFF"/>
        <w:spacing w:before="0" w:beforeAutospacing="0" w:after="160" w:afterAutospacing="0" w:line="345" w:lineRule="exact"/>
        <w:rPr>
          <w:rFonts w:ascii="Arial" w:hAnsi="Arial" w:cs="Arial"/>
        </w:rPr>
      </w:pPr>
      <w:r w:rsidRPr="00882C8D">
        <w:rPr>
          <w:rFonts w:ascii="Arial" w:hAnsi="Arial" w:cs="Arial"/>
          <w:b/>
          <w:bCs/>
          <w:color w:val="333333"/>
        </w:rPr>
        <w:t>Keywords:</w:t>
      </w:r>
      <w:r w:rsidRPr="00882C8D">
        <w:rPr>
          <w:rFonts w:ascii="Arial" w:hAnsi="Arial" w:cs="Arial"/>
          <w:color w:val="333333"/>
        </w:rPr>
        <w:t> application, financial security, building requirements, storage, warehouse types</w:t>
      </w:r>
      <w:r w:rsidR="005B49BC" w:rsidRPr="00882C8D">
        <w:rPr>
          <w:rFonts w:ascii="Arial" w:hAnsi="Arial" w:cs="Arial"/>
          <w:color w:val="333333"/>
        </w:rPr>
        <w:t>.</w:t>
      </w:r>
    </w:p>
    <w:p w14:paraId="78E0EDF6" w14:textId="017FD044" w:rsidR="00FF4E4A" w:rsidRPr="002146F1" w:rsidRDefault="00FF4E4A" w:rsidP="00882C8D">
      <w:pPr>
        <w:pStyle w:val="Heading2"/>
        <w:spacing w:after="160" w:line="345" w:lineRule="exact"/>
      </w:pPr>
      <w:r w:rsidRPr="002146F1">
        <w:t>On this page</w:t>
      </w:r>
    </w:p>
    <w:p w14:paraId="6815E988" w14:textId="1F6570E2" w:rsidR="00FF4E4A" w:rsidRPr="00882C8D" w:rsidRDefault="00FF4E4A" w:rsidP="00882C8D">
      <w:pPr>
        <w:pStyle w:val="ListParagraph"/>
        <w:numPr>
          <w:ilvl w:val="0"/>
          <w:numId w:val="150"/>
        </w:numPr>
        <w:rPr>
          <w:rStyle w:val="Hyperlink"/>
          <w:rFonts w:cs="Arial"/>
          <w:b/>
          <w:bCs/>
          <w:szCs w:val="24"/>
          <w:lang w:eastAsia="en-CA"/>
        </w:rPr>
      </w:pPr>
      <w:r w:rsidRPr="00260AB7">
        <w:rPr>
          <w:rFonts w:cs="Arial"/>
          <w:szCs w:val="24"/>
        </w:rPr>
        <w:fldChar w:fldCharType="begin"/>
      </w:r>
      <w:r w:rsidR="000A26CD">
        <w:rPr>
          <w:rFonts w:cs="Arial"/>
          <w:szCs w:val="24"/>
        </w:rPr>
        <w:instrText>HYPERLINK  \l "_Updates_made_to"</w:instrText>
      </w:r>
      <w:r w:rsidRPr="00260AB7">
        <w:rPr>
          <w:rFonts w:cs="Arial"/>
          <w:szCs w:val="24"/>
        </w:rPr>
      </w:r>
      <w:r w:rsidRPr="00260AB7">
        <w:rPr>
          <w:rFonts w:cs="Arial"/>
          <w:szCs w:val="24"/>
        </w:rPr>
        <w:fldChar w:fldCharType="separate"/>
      </w:r>
      <w:r w:rsidRPr="00260AB7">
        <w:rPr>
          <w:rStyle w:val="Hyperlink"/>
          <w:rFonts w:cs="Arial"/>
          <w:szCs w:val="24"/>
        </w:rPr>
        <w:t>Updates made to this D-memo</w:t>
      </w:r>
    </w:p>
    <w:p w14:paraId="2BACE74A" w14:textId="19F5B4E0" w:rsidR="00FF4E4A" w:rsidRPr="000A26CD" w:rsidRDefault="00FF4E4A" w:rsidP="00882C8D">
      <w:pPr>
        <w:pStyle w:val="ListParagraph"/>
        <w:numPr>
          <w:ilvl w:val="0"/>
          <w:numId w:val="28"/>
        </w:numPr>
        <w:spacing w:after="0"/>
        <w:contextualSpacing w:val="0"/>
        <w:rPr>
          <w:rStyle w:val="Hyperlink"/>
          <w:rFonts w:cs="Arial"/>
          <w:szCs w:val="24"/>
        </w:rPr>
      </w:pPr>
      <w:r w:rsidRPr="00260AB7">
        <w:rPr>
          <w:rFonts w:cs="Arial"/>
          <w:szCs w:val="24"/>
        </w:rPr>
        <w:fldChar w:fldCharType="end"/>
      </w:r>
      <w:r w:rsidR="000A26CD">
        <w:rPr>
          <w:rFonts w:cs="Arial"/>
          <w:szCs w:val="24"/>
        </w:rPr>
        <w:fldChar w:fldCharType="begin"/>
      </w:r>
      <w:r w:rsidR="000A26CD">
        <w:rPr>
          <w:rFonts w:cs="Arial"/>
          <w:szCs w:val="24"/>
        </w:rPr>
        <w:instrText>HYPERLINK  \l "_Definitions"</w:instrText>
      </w:r>
      <w:r w:rsidR="000A26CD">
        <w:rPr>
          <w:rFonts w:cs="Arial"/>
          <w:szCs w:val="24"/>
        </w:rPr>
      </w:r>
      <w:r w:rsidR="000A26CD">
        <w:rPr>
          <w:rFonts w:cs="Arial"/>
          <w:szCs w:val="24"/>
        </w:rPr>
        <w:fldChar w:fldCharType="separate"/>
      </w:r>
      <w:r w:rsidRPr="000A26CD">
        <w:rPr>
          <w:rStyle w:val="Hyperlink"/>
          <w:rFonts w:cs="Arial"/>
          <w:szCs w:val="24"/>
        </w:rPr>
        <w:t>Definitions</w:t>
      </w:r>
    </w:p>
    <w:p w14:paraId="32D827A6" w14:textId="01394936" w:rsidR="00BF1E9C" w:rsidRPr="00882C8D" w:rsidRDefault="000A26CD" w:rsidP="00882C8D">
      <w:pPr>
        <w:pStyle w:val="ListParagraph"/>
        <w:numPr>
          <w:ilvl w:val="0"/>
          <w:numId w:val="28"/>
        </w:numPr>
        <w:spacing w:after="0"/>
        <w:contextualSpacing w:val="0"/>
        <w:rPr>
          <w:rStyle w:val="Hyperlink"/>
          <w:rFonts w:cs="Arial"/>
          <w:color w:val="auto"/>
          <w:szCs w:val="24"/>
          <w:u w:val="none"/>
        </w:rPr>
      </w:pPr>
      <w:r>
        <w:rPr>
          <w:rFonts w:cs="Arial"/>
          <w:szCs w:val="24"/>
        </w:rPr>
        <w:fldChar w:fldCharType="end"/>
      </w:r>
      <w:hyperlink w:anchor="_Guidelines" w:history="1">
        <w:r w:rsidR="00FF4E4A" w:rsidRPr="000A26CD">
          <w:rPr>
            <w:rStyle w:val="Hyperlink"/>
            <w:rFonts w:cs="Arial"/>
            <w:szCs w:val="24"/>
          </w:rPr>
          <w:t>Guidelines</w:t>
        </w:r>
      </w:hyperlink>
      <w:r w:rsidRPr="004D3E82">
        <w:rPr>
          <w:rStyle w:val="Hyperlink"/>
        </w:rPr>
        <w:t xml:space="preserve"> </w:t>
      </w:r>
    </w:p>
    <w:p w14:paraId="2975E8AB" w14:textId="40B47D3E" w:rsidR="00BF1E9C" w:rsidRPr="00882C8D" w:rsidRDefault="000A26CD" w:rsidP="00BF1E9C">
      <w:pPr>
        <w:pStyle w:val="ListParagraph"/>
        <w:numPr>
          <w:ilvl w:val="1"/>
          <w:numId w:val="28"/>
        </w:numPr>
        <w:rPr>
          <w:rStyle w:val="Hyperlink"/>
          <w:color w:val="548DD4" w:themeColor="text2" w:themeTint="99"/>
        </w:rPr>
      </w:pPr>
      <w:hyperlink w:anchor="_Licensing_of_sufferance" w:history="1">
        <w:r w:rsidR="00BF1E9C" w:rsidRPr="000A26CD">
          <w:rPr>
            <w:rStyle w:val="Hyperlink"/>
          </w:rPr>
          <w:t>Licensing of sufferance warehouses</w:t>
        </w:r>
      </w:hyperlink>
    </w:p>
    <w:p w14:paraId="2B6BA809" w14:textId="13D8C559" w:rsidR="00BF1E9C" w:rsidRPr="00882C8D" w:rsidRDefault="000A26CD" w:rsidP="00BF1E9C">
      <w:pPr>
        <w:pStyle w:val="ListParagraph"/>
        <w:numPr>
          <w:ilvl w:val="1"/>
          <w:numId w:val="28"/>
        </w:numPr>
        <w:rPr>
          <w:rStyle w:val="Hyperlink"/>
          <w:color w:val="548DD4" w:themeColor="text2" w:themeTint="99"/>
        </w:rPr>
      </w:pPr>
      <w:hyperlink w:anchor="_Requirements_to_obtain" w:history="1">
        <w:r w:rsidR="00BF1E9C" w:rsidRPr="000A26CD">
          <w:rPr>
            <w:rStyle w:val="Hyperlink"/>
          </w:rPr>
          <w:t>Requirements to obtain a licence</w:t>
        </w:r>
      </w:hyperlink>
    </w:p>
    <w:p w14:paraId="5C1A38C9" w14:textId="1708687D" w:rsidR="00BF1E9C" w:rsidRPr="00882C8D" w:rsidRDefault="000A26CD" w:rsidP="00BF1E9C">
      <w:pPr>
        <w:pStyle w:val="ListParagraph"/>
        <w:numPr>
          <w:ilvl w:val="1"/>
          <w:numId w:val="28"/>
        </w:numPr>
        <w:rPr>
          <w:rStyle w:val="Hyperlink"/>
          <w:color w:val="548DD4" w:themeColor="text2" w:themeTint="99"/>
        </w:rPr>
      </w:pPr>
      <w:hyperlink w:anchor="_Financial_security_–" w:history="1">
        <w:r w:rsidR="00BF1E9C" w:rsidRPr="000A26CD">
          <w:rPr>
            <w:rStyle w:val="Hyperlink"/>
          </w:rPr>
          <w:t>Financial security – applications</w:t>
        </w:r>
      </w:hyperlink>
    </w:p>
    <w:p w14:paraId="750156DA" w14:textId="79ABAA87" w:rsidR="00BF1E9C" w:rsidRPr="00882C8D" w:rsidRDefault="000A26CD" w:rsidP="00BF1E9C">
      <w:pPr>
        <w:pStyle w:val="ListParagraph"/>
        <w:numPr>
          <w:ilvl w:val="1"/>
          <w:numId w:val="28"/>
        </w:numPr>
        <w:rPr>
          <w:rStyle w:val="Hyperlink"/>
          <w:color w:val="548DD4" w:themeColor="text2" w:themeTint="99"/>
        </w:rPr>
      </w:pPr>
      <w:hyperlink w:anchor="_Financial_security_–_1" w:history="1">
        <w:r w:rsidR="00BF1E9C" w:rsidRPr="000A26CD">
          <w:rPr>
            <w:rStyle w:val="Hyperlink"/>
          </w:rPr>
          <w:t>Financial security – amendment</w:t>
        </w:r>
      </w:hyperlink>
    </w:p>
    <w:p w14:paraId="4F6DCF3F" w14:textId="5051BAA1" w:rsidR="00BF1E9C" w:rsidRPr="00882C8D" w:rsidRDefault="000A26CD" w:rsidP="00BF1E9C">
      <w:pPr>
        <w:pStyle w:val="ListParagraph"/>
        <w:numPr>
          <w:ilvl w:val="1"/>
          <w:numId w:val="28"/>
        </w:numPr>
        <w:rPr>
          <w:rStyle w:val="Hyperlink"/>
          <w:color w:val="548DD4" w:themeColor="text2" w:themeTint="99"/>
        </w:rPr>
      </w:pPr>
      <w:hyperlink w:anchor="_Approval_of_application" w:history="1">
        <w:r w:rsidR="00BF1E9C" w:rsidRPr="000A26CD">
          <w:rPr>
            <w:rStyle w:val="Hyperlink"/>
          </w:rPr>
          <w:t>Approval of application</w:t>
        </w:r>
      </w:hyperlink>
    </w:p>
    <w:p w14:paraId="42B48D03" w14:textId="71AC603A" w:rsidR="00BF1E9C" w:rsidRPr="00882C8D" w:rsidRDefault="000A26CD" w:rsidP="00BF1E9C">
      <w:pPr>
        <w:pStyle w:val="ListParagraph"/>
        <w:numPr>
          <w:ilvl w:val="1"/>
          <w:numId w:val="28"/>
        </w:numPr>
        <w:rPr>
          <w:rStyle w:val="Hyperlink"/>
          <w:color w:val="548DD4" w:themeColor="text2" w:themeTint="99"/>
        </w:rPr>
      </w:pPr>
      <w:hyperlink w:anchor="_Amendment_requested_by" w:history="1">
        <w:r w:rsidR="00BF1E9C" w:rsidRPr="000A26CD">
          <w:rPr>
            <w:rStyle w:val="Hyperlink"/>
          </w:rPr>
          <w:t>Amendment requested by the licensee</w:t>
        </w:r>
      </w:hyperlink>
    </w:p>
    <w:p w14:paraId="23927FDD" w14:textId="75E48CDE" w:rsidR="00BF1E9C" w:rsidRPr="00882C8D" w:rsidRDefault="000A26CD" w:rsidP="00BF1E9C">
      <w:pPr>
        <w:pStyle w:val="ListParagraph"/>
        <w:numPr>
          <w:ilvl w:val="1"/>
          <w:numId w:val="28"/>
        </w:numPr>
        <w:rPr>
          <w:rStyle w:val="Hyperlink"/>
          <w:color w:val="548DD4" w:themeColor="text2" w:themeTint="99"/>
        </w:rPr>
      </w:pPr>
      <w:hyperlink w:anchor="_Amendment_by_the" w:history="1">
        <w:r w:rsidR="00BF1E9C" w:rsidRPr="000A26CD">
          <w:rPr>
            <w:rStyle w:val="Hyperlink"/>
          </w:rPr>
          <w:t>Amendment by the CBSA</w:t>
        </w:r>
      </w:hyperlink>
    </w:p>
    <w:p w14:paraId="463FF79C" w14:textId="4BE24979" w:rsidR="00BF1E9C" w:rsidRPr="00882C8D" w:rsidRDefault="000A26CD" w:rsidP="00BF1E9C">
      <w:pPr>
        <w:pStyle w:val="ListParagraph"/>
        <w:numPr>
          <w:ilvl w:val="1"/>
          <w:numId w:val="28"/>
        </w:numPr>
        <w:rPr>
          <w:rStyle w:val="Hyperlink"/>
          <w:color w:val="548DD4" w:themeColor="text2" w:themeTint="99"/>
        </w:rPr>
      </w:pPr>
      <w:hyperlink w:anchor="_Cancellation/closure_initiated_by" w:history="1">
        <w:r w:rsidR="00BF1E9C" w:rsidRPr="000A26CD">
          <w:rPr>
            <w:rStyle w:val="Hyperlink"/>
          </w:rPr>
          <w:t>Cancellation/closure initiated by the licensee</w:t>
        </w:r>
      </w:hyperlink>
    </w:p>
    <w:p w14:paraId="1F0AE99A" w14:textId="09185921" w:rsidR="00BF1E9C" w:rsidRPr="00882C8D" w:rsidRDefault="000A26CD" w:rsidP="00BF1E9C">
      <w:pPr>
        <w:pStyle w:val="ListParagraph"/>
        <w:numPr>
          <w:ilvl w:val="1"/>
          <w:numId w:val="28"/>
        </w:numPr>
        <w:rPr>
          <w:rStyle w:val="Hyperlink"/>
          <w:color w:val="548DD4" w:themeColor="text2" w:themeTint="99"/>
        </w:rPr>
      </w:pPr>
      <w:hyperlink w:anchor="_Cancellation_by_the" w:history="1">
        <w:r w:rsidR="00BF1E9C" w:rsidRPr="000A26CD">
          <w:rPr>
            <w:rStyle w:val="Hyperlink"/>
          </w:rPr>
          <w:t>Cancellation by the CBSA</w:t>
        </w:r>
      </w:hyperlink>
    </w:p>
    <w:p w14:paraId="00B068D4" w14:textId="05349CAE" w:rsidR="00BF1E9C" w:rsidRPr="00882C8D" w:rsidRDefault="000A26CD" w:rsidP="00BF1E9C">
      <w:pPr>
        <w:pStyle w:val="ListParagraph"/>
        <w:numPr>
          <w:ilvl w:val="1"/>
          <w:numId w:val="28"/>
        </w:numPr>
        <w:ind w:left="1434" w:hanging="357"/>
        <w:rPr>
          <w:rStyle w:val="Hyperlink"/>
          <w:color w:val="548DD4" w:themeColor="text2" w:themeTint="99"/>
        </w:rPr>
      </w:pPr>
      <w:hyperlink w:anchor="_Suspension_(or_cancellation)" w:history="1">
        <w:r w:rsidR="00BF1E9C" w:rsidRPr="000A26CD">
          <w:rPr>
            <w:rStyle w:val="Hyperlink"/>
          </w:rPr>
          <w:t>Suspension (or cancellation) initiated by the CBSA – with notice</w:t>
        </w:r>
      </w:hyperlink>
    </w:p>
    <w:p w14:paraId="0AB2431E" w14:textId="275732C0" w:rsidR="00BF1E9C" w:rsidRPr="00882C8D" w:rsidRDefault="000A26CD" w:rsidP="00BF1E9C">
      <w:pPr>
        <w:pStyle w:val="ListParagraph"/>
        <w:numPr>
          <w:ilvl w:val="1"/>
          <w:numId w:val="28"/>
        </w:numPr>
        <w:rPr>
          <w:rStyle w:val="Hyperlink"/>
          <w:color w:val="548DD4" w:themeColor="text2" w:themeTint="99"/>
        </w:rPr>
      </w:pPr>
      <w:hyperlink w:anchor="_Reinstatement_of_licence" w:history="1">
        <w:r w:rsidR="00BF1E9C" w:rsidRPr="000A26CD">
          <w:rPr>
            <w:rStyle w:val="Hyperlink"/>
          </w:rPr>
          <w:t>Reinstatement of a licence by the CBSA</w:t>
        </w:r>
      </w:hyperlink>
    </w:p>
    <w:p w14:paraId="73C58EEB" w14:textId="354E37E3" w:rsidR="00BF1E9C" w:rsidRPr="00882C8D" w:rsidRDefault="000A26CD" w:rsidP="00BF1E9C">
      <w:pPr>
        <w:pStyle w:val="ListParagraph"/>
        <w:numPr>
          <w:ilvl w:val="1"/>
          <w:numId w:val="28"/>
        </w:numPr>
        <w:rPr>
          <w:rStyle w:val="Hyperlink"/>
          <w:color w:val="548DD4" w:themeColor="text2" w:themeTint="99"/>
        </w:rPr>
      </w:pPr>
      <w:hyperlink w:anchor="_Cancellation_initiated_by" w:history="1">
        <w:r w:rsidR="00BF1E9C" w:rsidRPr="000A26CD">
          <w:rPr>
            <w:rStyle w:val="Hyperlink"/>
          </w:rPr>
          <w:t>Cancellation initiated by the CBSA – with notice</w:t>
        </w:r>
      </w:hyperlink>
    </w:p>
    <w:p w14:paraId="7D08BB7A" w14:textId="2F72B371" w:rsidR="00BF1E9C" w:rsidRPr="00882C8D" w:rsidRDefault="000A26CD" w:rsidP="00BF1E9C">
      <w:pPr>
        <w:pStyle w:val="ListParagraph"/>
        <w:numPr>
          <w:ilvl w:val="1"/>
          <w:numId w:val="28"/>
        </w:numPr>
        <w:rPr>
          <w:rStyle w:val="Hyperlink"/>
          <w:color w:val="548DD4" w:themeColor="text2" w:themeTint="99"/>
        </w:rPr>
      </w:pPr>
      <w:hyperlink w:anchor="_Change_of_ownership/lease" w:history="1">
        <w:r w:rsidR="00BF1E9C" w:rsidRPr="000A26CD">
          <w:rPr>
            <w:rStyle w:val="Hyperlink"/>
          </w:rPr>
          <w:t>Change of ownership/lease agreement</w:t>
        </w:r>
      </w:hyperlink>
    </w:p>
    <w:p w14:paraId="530D2158" w14:textId="2A5D2D06" w:rsidR="00BF1E9C" w:rsidRPr="00882C8D" w:rsidRDefault="000A26CD" w:rsidP="00BF1E9C">
      <w:pPr>
        <w:pStyle w:val="ListParagraph"/>
        <w:numPr>
          <w:ilvl w:val="1"/>
          <w:numId w:val="28"/>
        </w:numPr>
        <w:rPr>
          <w:rStyle w:val="Hyperlink"/>
          <w:color w:val="548DD4" w:themeColor="text2" w:themeTint="99"/>
        </w:rPr>
      </w:pPr>
      <w:hyperlink w:anchor="_Change_of_ownership" w:history="1">
        <w:r w:rsidR="00BF1E9C" w:rsidRPr="000A26CD">
          <w:rPr>
            <w:rStyle w:val="Hyperlink"/>
          </w:rPr>
          <w:t>Change of ownership of highway sufferance warehouse (BW)</w:t>
        </w:r>
      </w:hyperlink>
    </w:p>
    <w:p w14:paraId="1BA052D8" w14:textId="2CBF015A" w:rsidR="00BF1E9C" w:rsidRPr="00882C8D" w:rsidRDefault="000A26CD" w:rsidP="00BF1E9C">
      <w:pPr>
        <w:pStyle w:val="ListParagraph"/>
        <w:numPr>
          <w:ilvl w:val="1"/>
          <w:numId w:val="28"/>
        </w:numPr>
        <w:rPr>
          <w:rStyle w:val="Hyperlink"/>
          <w:color w:val="548DD4" w:themeColor="text2" w:themeTint="99"/>
        </w:rPr>
      </w:pPr>
      <w:hyperlink w:anchor="_Sub-leasing_a_sufferance" w:history="1">
        <w:r w:rsidR="00BF1E9C" w:rsidRPr="000A26CD">
          <w:rPr>
            <w:rStyle w:val="Hyperlink"/>
          </w:rPr>
          <w:t>Sub-leasing a sufferance warehouse</w:t>
        </w:r>
      </w:hyperlink>
    </w:p>
    <w:p w14:paraId="34FE8C80" w14:textId="52BE2B20" w:rsidR="00C06D78" w:rsidRPr="00882C8D" w:rsidRDefault="000A26CD" w:rsidP="00C06D78">
      <w:pPr>
        <w:pStyle w:val="ListParagraph"/>
        <w:numPr>
          <w:ilvl w:val="1"/>
          <w:numId w:val="28"/>
        </w:numPr>
        <w:rPr>
          <w:rStyle w:val="Hyperlink"/>
          <w:color w:val="5F497A" w:themeColor="accent4" w:themeShade="BF"/>
        </w:rPr>
      </w:pPr>
      <w:hyperlink w:anchor="_Relocation_of_warehouse" w:history="1">
        <w:r w:rsidR="00C06D78" w:rsidRPr="000A26CD">
          <w:rPr>
            <w:rStyle w:val="Hyperlink"/>
          </w:rPr>
          <w:t>Relocation of warehouse</w:t>
        </w:r>
      </w:hyperlink>
    </w:p>
    <w:p w14:paraId="2460D940" w14:textId="251076EB" w:rsidR="00C06D78" w:rsidRPr="00882C8D" w:rsidRDefault="000A26CD" w:rsidP="00C06D78">
      <w:pPr>
        <w:pStyle w:val="ListParagraph"/>
        <w:numPr>
          <w:ilvl w:val="1"/>
          <w:numId w:val="28"/>
        </w:numPr>
        <w:rPr>
          <w:rStyle w:val="Hyperlink"/>
          <w:color w:val="5F497A" w:themeColor="accent4" w:themeShade="BF"/>
        </w:rPr>
      </w:pPr>
      <w:hyperlink w:anchor="_Closure_of_warehouse" w:history="1">
        <w:r w:rsidR="00C06D78" w:rsidRPr="000A26CD">
          <w:rPr>
            <w:rStyle w:val="Hyperlink"/>
          </w:rPr>
          <w:t>Closure of warehouse</w:t>
        </w:r>
      </w:hyperlink>
    </w:p>
    <w:p w14:paraId="327B426B" w14:textId="266716ED" w:rsidR="00C06D78" w:rsidRPr="00882C8D" w:rsidRDefault="000A26CD" w:rsidP="00C06D78">
      <w:pPr>
        <w:pStyle w:val="ListParagraph"/>
        <w:numPr>
          <w:ilvl w:val="1"/>
          <w:numId w:val="28"/>
        </w:numPr>
        <w:rPr>
          <w:rStyle w:val="Hyperlink"/>
          <w:color w:val="5F497A" w:themeColor="accent4" w:themeShade="BF"/>
        </w:rPr>
      </w:pPr>
      <w:hyperlink w:anchor="_Facilities" w:history="1">
        <w:r w:rsidR="00C06D78" w:rsidRPr="000A26CD">
          <w:rPr>
            <w:rStyle w:val="Hyperlink"/>
          </w:rPr>
          <w:t>Facilities</w:t>
        </w:r>
      </w:hyperlink>
    </w:p>
    <w:p w14:paraId="3DAFD85D" w14:textId="1C10B34C" w:rsidR="00C06D78" w:rsidRPr="00882C8D" w:rsidRDefault="000A26CD" w:rsidP="00C06D78">
      <w:pPr>
        <w:pStyle w:val="ListParagraph"/>
        <w:numPr>
          <w:ilvl w:val="1"/>
          <w:numId w:val="28"/>
        </w:numPr>
        <w:rPr>
          <w:rStyle w:val="Hyperlink"/>
          <w:color w:val="5F497A" w:themeColor="accent4" w:themeShade="BF"/>
        </w:rPr>
      </w:pPr>
      <w:hyperlink w:anchor="_Building_requirements" w:history="1">
        <w:r w:rsidR="00C06D78" w:rsidRPr="000A26CD">
          <w:rPr>
            <w:rStyle w:val="Hyperlink"/>
          </w:rPr>
          <w:t>Building requirements</w:t>
        </w:r>
      </w:hyperlink>
    </w:p>
    <w:p w14:paraId="1E0C4B4B" w14:textId="787FD938" w:rsidR="00C06D78" w:rsidRPr="00882C8D" w:rsidRDefault="000A26CD" w:rsidP="00C06D78">
      <w:pPr>
        <w:pStyle w:val="ListParagraph"/>
        <w:numPr>
          <w:ilvl w:val="1"/>
          <w:numId w:val="28"/>
        </w:numPr>
        <w:rPr>
          <w:rStyle w:val="Hyperlink"/>
          <w:color w:val="5F497A" w:themeColor="accent4" w:themeShade="BF"/>
        </w:rPr>
      </w:pPr>
      <w:hyperlink w:anchor="_Building_modifications" w:history="1">
        <w:r w:rsidR="00C06D78" w:rsidRPr="000A26CD">
          <w:rPr>
            <w:rStyle w:val="Hyperlink"/>
          </w:rPr>
          <w:t>Building modifications</w:t>
        </w:r>
      </w:hyperlink>
    </w:p>
    <w:p w14:paraId="58B1381D" w14:textId="2728BA48" w:rsidR="00C06D78" w:rsidRPr="00882C8D" w:rsidRDefault="000A26CD" w:rsidP="00C06D78">
      <w:pPr>
        <w:pStyle w:val="ListParagraph"/>
        <w:numPr>
          <w:ilvl w:val="1"/>
          <w:numId w:val="28"/>
        </w:numPr>
        <w:rPr>
          <w:rStyle w:val="Hyperlink"/>
          <w:color w:val="5F497A" w:themeColor="accent4" w:themeShade="BF"/>
        </w:rPr>
      </w:pPr>
      <w:hyperlink w:anchor="_Access_restrictions_to" w:history="1">
        <w:r w:rsidR="00C06D78" w:rsidRPr="000A26CD">
          <w:rPr>
            <w:rStyle w:val="Hyperlink"/>
          </w:rPr>
          <w:t>Access restrictions to sufferance warehouse facilities</w:t>
        </w:r>
      </w:hyperlink>
    </w:p>
    <w:p w14:paraId="21C28F66" w14:textId="26A38EC6" w:rsidR="00C06D78" w:rsidRPr="00882C8D" w:rsidRDefault="000A26CD" w:rsidP="00C06D78">
      <w:pPr>
        <w:pStyle w:val="ListParagraph"/>
        <w:numPr>
          <w:ilvl w:val="1"/>
          <w:numId w:val="28"/>
        </w:numPr>
        <w:rPr>
          <w:rStyle w:val="Hyperlink"/>
          <w:color w:val="5F497A" w:themeColor="accent4" w:themeShade="BF"/>
        </w:rPr>
      </w:pPr>
      <w:hyperlink w:anchor="_Receipt_and_refusal" w:history="1">
        <w:r w:rsidR="00C06D78" w:rsidRPr="000A26CD">
          <w:rPr>
            <w:rStyle w:val="Hyperlink"/>
          </w:rPr>
          <w:t>Receipt and refusal of goods into the warehouse</w:t>
        </w:r>
      </w:hyperlink>
    </w:p>
    <w:p w14:paraId="4003EDE2" w14:textId="255232C3" w:rsidR="00C06D78" w:rsidRPr="00882C8D" w:rsidRDefault="000A26CD" w:rsidP="00C06D78">
      <w:pPr>
        <w:pStyle w:val="ListParagraph"/>
        <w:numPr>
          <w:ilvl w:val="1"/>
          <w:numId w:val="28"/>
        </w:numPr>
        <w:rPr>
          <w:rStyle w:val="Hyperlink"/>
          <w:color w:val="5F497A" w:themeColor="accent4" w:themeShade="BF"/>
        </w:rPr>
      </w:pPr>
      <w:hyperlink w:anchor="_Electronic_communication_with" w:history="1">
        <w:r w:rsidR="00C06D78" w:rsidRPr="000A26CD">
          <w:rPr>
            <w:rStyle w:val="Hyperlink"/>
          </w:rPr>
          <w:t>Electronic communication with the CBSA</w:t>
        </w:r>
      </w:hyperlink>
    </w:p>
    <w:p w14:paraId="71C9C8EC" w14:textId="128B63B1" w:rsidR="00C06D78" w:rsidRPr="00882C8D" w:rsidRDefault="000A26CD" w:rsidP="00C06D78">
      <w:pPr>
        <w:pStyle w:val="ListParagraph"/>
        <w:numPr>
          <w:ilvl w:val="1"/>
          <w:numId w:val="28"/>
        </w:numPr>
        <w:rPr>
          <w:rStyle w:val="Hyperlink"/>
          <w:color w:val="5F497A" w:themeColor="accent4" w:themeShade="BF"/>
        </w:rPr>
      </w:pPr>
      <w:hyperlink w:anchor="_Application_to_transmit" w:history="1">
        <w:r w:rsidR="00C06D78" w:rsidRPr="000A26CD">
          <w:rPr>
            <w:rStyle w:val="Hyperlink"/>
          </w:rPr>
          <w:t>Application to transmit electronic data to the CBSA</w:t>
        </w:r>
      </w:hyperlink>
    </w:p>
    <w:p w14:paraId="652DED0F" w14:textId="0801250D" w:rsidR="00C06D78" w:rsidRPr="00882C8D" w:rsidRDefault="000A26CD" w:rsidP="00C06D78">
      <w:pPr>
        <w:pStyle w:val="ListParagraph"/>
        <w:numPr>
          <w:ilvl w:val="1"/>
          <w:numId w:val="28"/>
        </w:numPr>
        <w:rPr>
          <w:rStyle w:val="Hyperlink"/>
          <w:color w:val="5F497A" w:themeColor="accent4" w:themeShade="BF"/>
        </w:rPr>
      </w:pPr>
      <w:hyperlink w:anchor="_Record_keeping_–" w:history="1">
        <w:r w:rsidR="00C06D78" w:rsidRPr="000A26CD">
          <w:rPr>
            <w:rStyle w:val="Hyperlink"/>
          </w:rPr>
          <w:t>Record-keeping – open and closed</w:t>
        </w:r>
      </w:hyperlink>
    </w:p>
    <w:p w14:paraId="2DEC44DF" w14:textId="66A0D860" w:rsidR="00C06D78" w:rsidRPr="00882C8D" w:rsidRDefault="000A26CD" w:rsidP="00C06D78">
      <w:pPr>
        <w:pStyle w:val="ListParagraph"/>
        <w:numPr>
          <w:ilvl w:val="1"/>
          <w:numId w:val="28"/>
        </w:numPr>
        <w:rPr>
          <w:rStyle w:val="Hyperlink"/>
          <w:color w:val="5F497A" w:themeColor="accent4" w:themeShade="BF"/>
        </w:rPr>
      </w:pPr>
      <w:hyperlink w:anchor="_Alteration_of_goods" w:history="1">
        <w:r w:rsidR="00C06D78" w:rsidRPr="000A26CD">
          <w:rPr>
            <w:rStyle w:val="Hyperlink"/>
          </w:rPr>
          <w:t>Alteration of goods</w:t>
        </w:r>
      </w:hyperlink>
    </w:p>
    <w:p w14:paraId="5C1AF27B" w14:textId="72849AC7" w:rsidR="00C06D78" w:rsidRPr="00882C8D" w:rsidRDefault="000A26CD" w:rsidP="00C06D78">
      <w:pPr>
        <w:pStyle w:val="ListParagraph"/>
        <w:numPr>
          <w:ilvl w:val="1"/>
          <w:numId w:val="28"/>
        </w:numPr>
        <w:rPr>
          <w:rStyle w:val="Hyperlink"/>
          <w:color w:val="5F497A" w:themeColor="accent4" w:themeShade="BF"/>
        </w:rPr>
      </w:pPr>
      <w:hyperlink w:anchor="_Storage_of_firearms" w:history="1">
        <w:r w:rsidR="00C06D78" w:rsidRPr="000A26CD">
          <w:rPr>
            <w:rStyle w:val="Hyperlink"/>
          </w:rPr>
          <w:t>Storage of firearms and other weapons</w:t>
        </w:r>
      </w:hyperlink>
    </w:p>
    <w:p w14:paraId="10D53FDD" w14:textId="627D1ADB" w:rsidR="00C06D78" w:rsidRPr="00882C8D" w:rsidRDefault="000A26CD" w:rsidP="00C06D78">
      <w:pPr>
        <w:pStyle w:val="ListParagraph"/>
        <w:numPr>
          <w:ilvl w:val="1"/>
          <w:numId w:val="28"/>
        </w:numPr>
        <w:rPr>
          <w:rStyle w:val="Hyperlink"/>
          <w:color w:val="5F497A" w:themeColor="accent4" w:themeShade="BF"/>
        </w:rPr>
      </w:pPr>
      <w:hyperlink w:anchor="_Time_limits" w:history="1">
        <w:r w:rsidR="00C06D78" w:rsidRPr="000A26CD">
          <w:rPr>
            <w:rStyle w:val="Hyperlink"/>
          </w:rPr>
          <w:t>Time limits</w:t>
        </w:r>
      </w:hyperlink>
    </w:p>
    <w:p w14:paraId="5FFFB954" w14:textId="37E9A8E8" w:rsidR="00C06D78" w:rsidRPr="00882C8D" w:rsidRDefault="000A26CD" w:rsidP="00C06D78">
      <w:pPr>
        <w:pStyle w:val="ListParagraph"/>
        <w:numPr>
          <w:ilvl w:val="1"/>
          <w:numId w:val="28"/>
        </w:numPr>
        <w:rPr>
          <w:rStyle w:val="Hyperlink"/>
          <w:color w:val="5F497A" w:themeColor="accent4" w:themeShade="BF"/>
        </w:rPr>
      </w:pPr>
      <w:hyperlink w:anchor="_Exceptions" w:history="1">
        <w:r w:rsidR="00C06D78" w:rsidRPr="000A26CD">
          <w:rPr>
            <w:rStyle w:val="Hyperlink"/>
          </w:rPr>
          <w:t>Exceptions</w:t>
        </w:r>
      </w:hyperlink>
    </w:p>
    <w:p w14:paraId="7075C69F" w14:textId="00535817" w:rsidR="00C06D78" w:rsidRPr="00882C8D" w:rsidRDefault="000A26CD" w:rsidP="00C06D78">
      <w:pPr>
        <w:pStyle w:val="ListParagraph"/>
        <w:numPr>
          <w:ilvl w:val="1"/>
          <w:numId w:val="28"/>
        </w:numPr>
        <w:rPr>
          <w:rStyle w:val="Hyperlink"/>
          <w:color w:val="5F497A" w:themeColor="accent4" w:themeShade="BF"/>
        </w:rPr>
      </w:pPr>
      <w:hyperlink w:anchor="_Place_of_safe-keeping" w:history="1">
        <w:r w:rsidR="00C06D78" w:rsidRPr="000A26CD">
          <w:rPr>
            <w:rStyle w:val="Hyperlink"/>
          </w:rPr>
          <w:t>Place of safe-keeping</w:t>
        </w:r>
      </w:hyperlink>
    </w:p>
    <w:p w14:paraId="7151AC4F" w14:textId="1F90F5C1" w:rsidR="00C06D78" w:rsidRPr="00882C8D" w:rsidRDefault="000A26CD" w:rsidP="00C06D78">
      <w:pPr>
        <w:pStyle w:val="ListParagraph"/>
        <w:numPr>
          <w:ilvl w:val="1"/>
          <w:numId w:val="28"/>
        </w:numPr>
        <w:rPr>
          <w:rStyle w:val="Hyperlink"/>
          <w:color w:val="5F497A" w:themeColor="accent4" w:themeShade="BF"/>
        </w:rPr>
      </w:pPr>
      <w:hyperlink w:anchor="_Unclaimed_goods" w:history="1">
        <w:r w:rsidR="00C06D78" w:rsidRPr="000A26CD">
          <w:rPr>
            <w:rStyle w:val="Hyperlink"/>
          </w:rPr>
          <w:t>Unclaimed goods</w:t>
        </w:r>
      </w:hyperlink>
    </w:p>
    <w:p w14:paraId="10F13590" w14:textId="274BF496" w:rsidR="00C06D78" w:rsidRDefault="000A26CD" w:rsidP="00C06D78">
      <w:pPr>
        <w:pStyle w:val="ListParagraph"/>
        <w:numPr>
          <w:ilvl w:val="1"/>
          <w:numId w:val="28"/>
        </w:numPr>
        <w:rPr>
          <w:rStyle w:val="Hyperlink"/>
          <w:color w:val="5F497A" w:themeColor="accent4" w:themeShade="BF"/>
        </w:rPr>
      </w:pPr>
      <w:hyperlink w:anchor="_Geographic_boundaries_and" w:history="1">
        <w:r w:rsidR="00C06D78" w:rsidRPr="000A26CD">
          <w:rPr>
            <w:rStyle w:val="Hyperlink"/>
          </w:rPr>
          <w:t>Geographic boundaries and minimum volume thresholds to open and close a sufferance warehouse</w:t>
        </w:r>
      </w:hyperlink>
    </w:p>
    <w:p w14:paraId="6C736FBF" w14:textId="116EA00A" w:rsidR="00580B13" w:rsidRPr="00882C8D" w:rsidRDefault="000A26CD" w:rsidP="00C06D78">
      <w:pPr>
        <w:pStyle w:val="ListParagraph"/>
        <w:numPr>
          <w:ilvl w:val="1"/>
          <w:numId w:val="28"/>
        </w:numPr>
        <w:rPr>
          <w:rStyle w:val="Hyperlink"/>
          <w:color w:val="76923C" w:themeColor="accent3" w:themeShade="BF"/>
        </w:rPr>
      </w:pPr>
      <w:hyperlink w:anchor="_Types_of_sufferance" w:history="1">
        <w:r w:rsidR="00580B13" w:rsidRPr="00882C8D">
          <w:rPr>
            <w:rStyle w:val="Hyperlink"/>
          </w:rPr>
          <w:t>Types of sufferance warehouses</w:t>
        </w:r>
      </w:hyperlink>
    </w:p>
    <w:p w14:paraId="20ADEE24" w14:textId="14314A1E" w:rsidR="00580B13" w:rsidRPr="00882C8D" w:rsidRDefault="000A26CD" w:rsidP="00580B13">
      <w:pPr>
        <w:pStyle w:val="ListParagraph"/>
        <w:numPr>
          <w:ilvl w:val="1"/>
          <w:numId w:val="28"/>
        </w:numPr>
        <w:rPr>
          <w:rStyle w:val="Hyperlink"/>
          <w:color w:val="76923C" w:themeColor="accent3" w:themeShade="BF"/>
        </w:rPr>
      </w:pPr>
      <w:hyperlink w:anchor="_Type_A_–" w:history="1">
        <w:r w:rsidR="00580B13" w:rsidRPr="000A26CD">
          <w:rPr>
            <w:rStyle w:val="Hyperlink"/>
          </w:rPr>
          <w:t>Type A – general merchandise</w:t>
        </w:r>
      </w:hyperlink>
    </w:p>
    <w:p w14:paraId="4B959FB6" w14:textId="30160FD5" w:rsidR="00580B13" w:rsidRPr="00882C8D" w:rsidRDefault="000A26CD" w:rsidP="00580B13">
      <w:pPr>
        <w:pStyle w:val="ListParagraph"/>
        <w:numPr>
          <w:ilvl w:val="1"/>
          <w:numId w:val="28"/>
        </w:numPr>
        <w:rPr>
          <w:rStyle w:val="Hyperlink"/>
          <w:color w:val="76923C" w:themeColor="accent3" w:themeShade="BF"/>
        </w:rPr>
      </w:pPr>
      <w:hyperlink w:anchor="_Type_B_–" w:history="1">
        <w:r w:rsidR="00580B13" w:rsidRPr="000A26CD">
          <w:rPr>
            <w:rStyle w:val="Hyperlink"/>
          </w:rPr>
          <w:t>Type B – general merchandise</w:t>
        </w:r>
      </w:hyperlink>
    </w:p>
    <w:p w14:paraId="461CF1A4" w14:textId="0B39FFDE" w:rsidR="00580B13" w:rsidRPr="00882C8D" w:rsidRDefault="000A26CD" w:rsidP="00580B13">
      <w:pPr>
        <w:pStyle w:val="ListParagraph"/>
        <w:numPr>
          <w:ilvl w:val="1"/>
          <w:numId w:val="28"/>
        </w:numPr>
        <w:rPr>
          <w:rStyle w:val="Hyperlink"/>
          <w:color w:val="76923C" w:themeColor="accent3" w:themeShade="BF"/>
        </w:rPr>
      </w:pPr>
      <w:hyperlink w:anchor="_Type_C_–" w:history="1">
        <w:r w:rsidR="00580B13" w:rsidRPr="000A26CD">
          <w:rPr>
            <w:rStyle w:val="Hyperlink"/>
          </w:rPr>
          <w:t>Type C – general merchandise</w:t>
        </w:r>
      </w:hyperlink>
    </w:p>
    <w:p w14:paraId="5F6F0954" w14:textId="01E477F7" w:rsidR="00580B13" w:rsidRPr="00882C8D" w:rsidRDefault="000A26CD" w:rsidP="00580B13">
      <w:pPr>
        <w:pStyle w:val="ListParagraph"/>
        <w:numPr>
          <w:ilvl w:val="1"/>
          <w:numId w:val="28"/>
        </w:numPr>
        <w:rPr>
          <w:rStyle w:val="Hyperlink"/>
          <w:color w:val="76923C" w:themeColor="accent3" w:themeShade="BF"/>
        </w:rPr>
      </w:pPr>
      <w:hyperlink w:anchor="_Type_S_–" w:history="1">
        <w:r w:rsidR="00580B13" w:rsidRPr="000A26CD">
          <w:rPr>
            <w:rStyle w:val="Hyperlink"/>
          </w:rPr>
          <w:t>Type S – specific classes of goods</w:t>
        </w:r>
      </w:hyperlink>
    </w:p>
    <w:p w14:paraId="41C5B2CF" w14:textId="0B0CC040" w:rsidR="00580B13" w:rsidRPr="00882C8D" w:rsidRDefault="000A26CD" w:rsidP="00580B13">
      <w:pPr>
        <w:pStyle w:val="ListParagraph"/>
        <w:numPr>
          <w:ilvl w:val="1"/>
          <w:numId w:val="28"/>
        </w:numPr>
        <w:rPr>
          <w:rStyle w:val="Hyperlink"/>
          <w:color w:val="76923C" w:themeColor="accent3" w:themeShade="BF"/>
        </w:rPr>
      </w:pPr>
      <w:hyperlink w:anchor="_Type_PS_–" w:history="1">
        <w:r w:rsidR="00580B13" w:rsidRPr="000A26CD">
          <w:rPr>
            <w:rStyle w:val="Hyperlink"/>
          </w:rPr>
          <w:t>Type PS – private railway siding</w:t>
        </w:r>
      </w:hyperlink>
    </w:p>
    <w:p w14:paraId="48B663A4" w14:textId="690C55A7" w:rsidR="00580B13" w:rsidRPr="00882C8D" w:rsidRDefault="000A26CD" w:rsidP="00C06D78">
      <w:pPr>
        <w:pStyle w:val="ListParagraph"/>
        <w:numPr>
          <w:ilvl w:val="1"/>
          <w:numId w:val="28"/>
        </w:numPr>
        <w:rPr>
          <w:rStyle w:val="Hyperlink"/>
          <w:color w:val="D99594" w:themeColor="accent2" w:themeTint="99"/>
        </w:rPr>
      </w:pPr>
      <w:hyperlink w:anchor="_Penalty_information" w:history="1">
        <w:r w:rsidR="00696A2A" w:rsidRPr="00882C8D">
          <w:rPr>
            <w:rStyle w:val="Hyperlink"/>
          </w:rPr>
          <w:t>Penalty information</w:t>
        </w:r>
      </w:hyperlink>
    </w:p>
    <w:p w14:paraId="5DFF74B4" w14:textId="7FC84178" w:rsidR="00696A2A" w:rsidRPr="00882C8D" w:rsidRDefault="000A26CD" w:rsidP="00882C8D">
      <w:pPr>
        <w:pStyle w:val="ListParagraph"/>
        <w:numPr>
          <w:ilvl w:val="1"/>
          <w:numId w:val="28"/>
        </w:numPr>
        <w:rPr>
          <w:rStyle w:val="Hyperlink"/>
          <w:color w:val="D99594" w:themeColor="accent2" w:themeTint="99"/>
        </w:rPr>
      </w:pPr>
      <w:hyperlink w:anchor="_Monitoring_and_warehouse" w:history="1">
        <w:r w:rsidR="00696A2A" w:rsidRPr="00882C8D">
          <w:rPr>
            <w:rStyle w:val="Hyperlink"/>
          </w:rPr>
          <w:t>Monitoring and warehouse checks</w:t>
        </w:r>
      </w:hyperlink>
    </w:p>
    <w:p w14:paraId="7A77878F" w14:textId="025868F9" w:rsidR="00B33634" w:rsidRPr="00B33634" w:rsidRDefault="000A26CD">
      <w:pPr>
        <w:pStyle w:val="ListParagraph"/>
        <w:numPr>
          <w:ilvl w:val="0"/>
          <w:numId w:val="28"/>
        </w:numPr>
        <w:spacing w:after="0"/>
        <w:contextualSpacing w:val="0"/>
        <w:rPr>
          <w:rFonts w:cs="Arial"/>
        </w:rPr>
      </w:pPr>
      <w:hyperlink w:anchor="_Appendix_A_–" w:history="1">
        <w:r w:rsidR="00B33634" w:rsidRPr="000A26CD">
          <w:rPr>
            <w:rStyle w:val="Hyperlink"/>
            <w:rFonts w:cs="Arial"/>
          </w:rPr>
          <w:t xml:space="preserve">Appendix A – </w:t>
        </w:r>
        <w:r w:rsidR="006169F5" w:rsidRPr="000A26CD">
          <w:rPr>
            <w:rStyle w:val="Hyperlink"/>
            <w:rFonts w:cs="Arial"/>
          </w:rPr>
          <w:t>c</w:t>
        </w:r>
        <w:r w:rsidR="00B33634" w:rsidRPr="000A26CD">
          <w:rPr>
            <w:rStyle w:val="Hyperlink"/>
            <w:rFonts w:cs="Arial"/>
          </w:rPr>
          <w:t xml:space="preserve">argo </w:t>
        </w:r>
        <w:r w:rsidR="006169F5" w:rsidRPr="000A26CD">
          <w:rPr>
            <w:rStyle w:val="Hyperlink"/>
            <w:rFonts w:cs="Arial"/>
          </w:rPr>
          <w:t>h</w:t>
        </w:r>
        <w:r w:rsidR="00B33634" w:rsidRPr="000A26CD">
          <w:rPr>
            <w:rStyle w:val="Hyperlink"/>
            <w:rFonts w:cs="Arial"/>
          </w:rPr>
          <w:t xml:space="preserve">andling </w:t>
        </w:r>
        <w:r w:rsidR="006169F5" w:rsidRPr="000A26CD">
          <w:rPr>
            <w:rStyle w:val="Hyperlink"/>
            <w:rFonts w:cs="Arial"/>
          </w:rPr>
          <w:t>c</w:t>
        </w:r>
        <w:r w:rsidR="00B33634" w:rsidRPr="000A26CD">
          <w:rPr>
            <w:rStyle w:val="Hyperlink"/>
            <w:rFonts w:cs="Arial"/>
          </w:rPr>
          <w:t>ontract</w:t>
        </w:r>
      </w:hyperlink>
    </w:p>
    <w:p w14:paraId="49FB0310" w14:textId="46488836" w:rsidR="00FF4E4A" w:rsidRPr="000A26CD" w:rsidRDefault="000A26CD">
      <w:pPr>
        <w:pStyle w:val="ListParagraph"/>
        <w:numPr>
          <w:ilvl w:val="0"/>
          <w:numId w:val="28"/>
        </w:numPr>
        <w:spacing w:after="0"/>
        <w:contextualSpacing w:val="0"/>
        <w:rPr>
          <w:rStyle w:val="Hyperlink"/>
          <w:rFonts w:cs="Arial"/>
        </w:rPr>
      </w:pPr>
      <w:r>
        <w:rPr>
          <w:rFonts w:cs="Arial"/>
        </w:rPr>
        <w:fldChar w:fldCharType="begin"/>
      </w:r>
      <w:r>
        <w:rPr>
          <w:rFonts w:cs="Arial"/>
        </w:rPr>
        <w:instrText>HYPERLINK  \l "_References"</w:instrText>
      </w:r>
      <w:r>
        <w:rPr>
          <w:rFonts w:cs="Arial"/>
        </w:rPr>
      </w:r>
      <w:r>
        <w:rPr>
          <w:rFonts w:cs="Arial"/>
        </w:rPr>
        <w:fldChar w:fldCharType="separate"/>
      </w:r>
      <w:r w:rsidR="00FF4E4A" w:rsidRPr="000A26CD">
        <w:rPr>
          <w:rStyle w:val="Hyperlink"/>
          <w:rFonts w:cs="Arial"/>
        </w:rPr>
        <w:t>References</w:t>
      </w:r>
    </w:p>
    <w:p w14:paraId="56A0EFB6" w14:textId="4F130E83" w:rsidR="00B33634" w:rsidRPr="00882C8D" w:rsidRDefault="000A26CD" w:rsidP="00B33634">
      <w:pPr>
        <w:pStyle w:val="ListParagraph"/>
        <w:numPr>
          <w:ilvl w:val="1"/>
          <w:numId w:val="28"/>
        </w:numPr>
        <w:spacing w:after="0"/>
        <w:contextualSpacing w:val="0"/>
        <w:rPr>
          <w:rStyle w:val="Hyperlink"/>
          <w:rFonts w:cs="Arial"/>
          <w:color w:val="auto"/>
          <w:u w:val="none"/>
        </w:rPr>
      </w:pPr>
      <w:r>
        <w:rPr>
          <w:rFonts w:cs="Arial"/>
        </w:rPr>
        <w:fldChar w:fldCharType="end"/>
      </w:r>
      <w:hyperlink w:anchor="_Applicable_legislation" w:history="1">
        <w:r w:rsidR="00B33634" w:rsidRPr="000A26CD">
          <w:rPr>
            <w:rStyle w:val="Hyperlink"/>
            <w:rFonts w:cs="Arial"/>
          </w:rPr>
          <w:t>Applicable legislation</w:t>
        </w:r>
      </w:hyperlink>
    </w:p>
    <w:p w14:paraId="14531F97" w14:textId="529F7984" w:rsidR="00B33634" w:rsidRPr="00882C8D" w:rsidRDefault="000A26CD" w:rsidP="00B33634">
      <w:pPr>
        <w:pStyle w:val="ListParagraph"/>
        <w:numPr>
          <w:ilvl w:val="1"/>
          <w:numId w:val="28"/>
        </w:numPr>
        <w:spacing w:after="0"/>
        <w:contextualSpacing w:val="0"/>
        <w:rPr>
          <w:rStyle w:val="Hyperlink"/>
          <w:rFonts w:cs="Arial"/>
          <w:color w:val="auto"/>
          <w:u w:val="none"/>
        </w:rPr>
      </w:pPr>
      <w:hyperlink w:anchor="_Related_D_memoranda" w:history="1">
        <w:r w:rsidR="00B33634" w:rsidRPr="000A26CD">
          <w:rPr>
            <w:rStyle w:val="Hyperlink"/>
            <w:rFonts w:cs="Arial"/>
          </w:rPr>
          <w:t xml:space="preserve">Related </w:t>
        </w:r>
        <w:r w:rsidR="00CE0447">
          <w:rPr>
            <w:rStyle w:val="Hyperlink"/>
            <w:rFonts w:cs="Arial"/>
          </w:rPr>
          <w:t>D</w:t>
        </w:r>
        <w:r w:rsidR="00B33634" w:rsidRPr="000A26CD">
          <w:rPr>
            <w:rStyle w:val="Hyperlink"/>
            <w:rFonts w:cs="Arial"/>
          </w:rPr>
          <w:t xml:space="preserve"> memoranda</w:t>
        </w:r>
      </w:hyperlink>
    </w:p>
    <w:p w14:paraId="5839338C" w14:textId="0AD3AF08" w:rsidR="00B33634" w:rsidRPr="00882C8D" w:rsidRDefault="000A26CD" w:rsidP="00B33634">
      <w:pPr>
        <w:pStyle w:val="ListParagraph"/>
        <w:numPr>
          <w:ilvl w:val="1"/>
          <w:numId w:val="28"/>
        </w:numPr>
        <w:spacing w:after="0"/>
        <w:contextualSpacing w:val="0"/>
        <w:rPr>
          <w:rStyle w:val="Hyperlink"/>
          <w:rFonts w:cs="Arial"/>
          <w:color w:val="auto"/>
          <w:u w:val="none"/>
        </w:rPr>
      </w:pPr>
      <w:hyperlink w:anchor="_Superseded_D_memoranda" w:history="1">
        <w:r w:rsidR="00B33634" w:rsidRPr="000A26CD">
          <w:rPr>
            <w:rStyle w:val="Hyperlink"/>
            <w:rFonts w:cs="Arial"/>
          </w:rPr>
          <w:t>Superseded D memoranda</w:t>
        </w:r>
      </w:hyperlink>
    </w:p>
    <w:p w14:paraId="47B799B1" w14:textId="2FFD7B52" w:rsidR="00B33634" w:rsidRPr="002146F1" w:rsidRDefault="000A26CD" w:rsidP="00882C8D">
      <w:pPr>
        <w:pStyle w:val="ListParagraph"/>
        <w:numPr>
          <w:ilvl w:val="1"/>
          <w:numId w:val="28"/>
        </w:numPr>
        <w:spacing w:after="0"/>
        <w:contextualSpacing w:val="0"/>
        <w:rPr>
          <w:rFonts w:cs="Arial"/>
        </w:rPr>
      </w:pPr>
      <w:hyperlink w:anchor="_Issuing_office" w:history="1">
        <w:r w:rsidR="00B33634" w:rsidRPr="000A26CD">
          <w:rPr>
            <w:rStyle w:val="Hyperlink"/>
            <w:rFonts w:cs="Arial"/>
          </w:rPr>
          <w:t>Issuing office</w:t>
        </w:r>
      </w:hyperlink>
    </w:p>
    <w:p w14:paraId="3DB147E4" w14:textId="40DCF74A" w:rsidR="00FF4E4A" w:rsidRPr="000A26CD" w:rsidRDefault="000A26CD">
      <w:pPr>
        <w:pStyle w:val="ListParagraph"/>
        <w:numPr>
          <w:ilvl w:val="0"/>
          <w:numId w:val="28"/>
        </w:numPr>
        <w:spacing w:after="0"/>
        <w:contextualSpacing w:val="0"/>
        <w:rPr>
          <w:rStyle w:val="Hyperlink"/>
          <w:rFonts w:cs="Arial"/>
        </w:rPr>
      </w:pPr>
      <w:r>
        <w:rPr>
          <w:rFonts w:cs="Arial"/>
        </w:rPr>
        <w:fldChar w:fldCharType="begin"/>
      </w:r>
      <w:r>
        <w:rPr>
          <w:rFonts w:cs="Arial"/>
        </w:rPr>
        <w:instrText>HYPERLINK  \l "_Contact_us"</w:instrText>
      </w:r>
      <w:r>
        <w:rPr>
          <w:rFonts w:cs="Arial"/>
        </w:rPr>
      </w:r>
      <w:r>
        <w:rPr>
          <w:rFonts w:cs="Arial"/>
        </w:rPr>
        <w:fldChar w:fldCharType="separate"/>
      </w:r>
      <w:r w:rsidR="00FF4E4A" w:rsidRPr="000A26CD">
        <w:rPr>
          <w:rStyle w:val="Hyperlink"/>
          <w:rFonts w:cs="Arial"/>
        </w:rPr>
        <w:t>Contact us</w:t>
      </w:r>
    </w:p>
    <w:p w14:paraId="4823C620" w14:textId="40A7ADAD" w:rsidR="00B33634" w:rsidRPr="002146F1" w:rsidRDefault="000A26CD" w:rsidP="00882C8D">
      <w:pPr>
        <w:pStyle w:val="ListParagraph"/>
        <w:numPr>
          <w:ilvl w:val="0"/>
          <w:numId w:val="28"/>
        </w:numPr>
        <w:spacing w:after="0"/>
        <w:contextualSpacing w:val="0"/>
        <w:rPr>
          <w:rFonts w:cs="Arial"/>
        </w:rPr>
      </w:pPr>
      <w:r>
        <w:rPr>
          <w:rFonts w:cs="Arial"/>
        </w:rPr>
        <w:fldChar w:fldCharType="end"/>
      </w:r>
      <w:hyperlink w:anchor="_Related_links" w:history="1">
        <w:r w:rsidR="00B33634" w:rsidRPr="000A26CD">
          <w:rPr>
            <w:rStyle w:val="Hyperlink"/>
            <w:rFonts w:cs="Arial"/>
          </w:rPr>
          <w:t>Related links</w:t>
        </w:r>
      </w:hyperlink>
    </w:p>
    <w:p w14:paraId="551FCFD1" w14:textId="77777777" w:rsidR="00FF4E4A" w:rsidRPr="002146F1" w:rsidRDefault="00FF4E4A" w:rsidP="00882C8D">
      <w:pPr>
        <w:pStyle w:val="Heading2"/>
        <w:spacing w:after="160" w:line="345" w:lineRule="exact"/>
      </w:pPr>
      <w:bookmarkStart w:id="0" w:name="_Subheading_use_Heading"/>
      <w:bookmarkStart w:id="1" w:name="_Subheading_[HEADING_2]"/>
      <w:bookmarkStart w:id="2" w:name="_D-memo_updates"/>
      <w:bookmarkStart w:id="3" w:name="_Updates_made_to"/>
      <w:bookmarkEnd w:id="0"/>
      <w:bookmarkEnd w:id="1"/>
      <w:bookmarkEnd w:id="2"/>
      <w:bookmarkEnd w:id="3"/>
      <w:r w:rsidRPr="002146F1">
        <w:lastRenderedPageBreak/>
        <w:t xml:space="preserve">Updates made to this D-memo </w:t>
      </w:r>
    </w:p>
    <w:p w14:paraId="18A7D15C" w14:textId="44F443F9" w:rsidR="00B33634" w:rsidRPr="00882C8D" w:rsidRDefault="00B33634">
      <w:pPr>
        <w:pStyle w:val="Heading-2centered"/>
        <w:spacing w:after="160" w:line="345" w:lineRule="exact"/>
        <w:ind w:left="0"/>
        <w:jc w:val="left"/>
        <w:rPr>
          <w:rFonts w:cs="Arial"/>
          <w:b w:val="0"/>
          <w:bCs w:val="0"/>
          <w:color w:val="000000" w:themeColor="text1"/>
          <w:sz w:val="24"/>
          <w:szCs w:val="24"/>
          <w:lang w:val="en"/>
        </w:rPr>
      </w:pPr>
      <w:r w:rsidRPr="00882C8D">
        <w:rPr>
          <w:rFonts w:cs="Arial"/>
          <w:b w:val="0"/>
          <w:bCs w:val="0"/>
          <w:color w:val="000000" w:themeColor="text1"/>
          <w:sz w:val="24"/>
          <w:szCs w:val="24"/>
          <w:lang w:val="en"/>
        </w:rPr>
        <w:t xml:space="preserve">This memorandum has been updated </w:t>
      </w:r>
      <w:r w:rsidR="00571A6E" w:rsidRPr="00882C8D">
        <w:rPr>
          <w:rFonts w:cs="Arial"/>
          <w:b w:val="0"/>
          <w:bCs w:val="0"/>
          <w:color w:val="000000" w:themeColor="text1"/>
          <w:sz w:val="24"/>
          <w:szCs w:val="24"/>
          <w:lang w:val="en"/>
        </w:rPr>
        <w:t>to include</w:t>
      </w:r>
      <w:r w:rsidRPr="00882C8D">
        <w:rPr>
          <w:rFonts w:cs="Arial"/>
          <w:b w:val="0"/>
          <w:bCs w:val="0"/>
          <w:color w:val="000000" w:themeColor="text1"/>
          <w:sz w:val="24"/>
          <w:szCs w:val="24"/>
          <w:lang w:val="en"/>
        </w:rPr>
        <w:t xml:space="preserve"> the new </w:t>
      </w:r>
      <w:r w:rsidR="001E57CB" w:rsidRPr="00882C8D">
        <w:rPr>
          <w:rFonts w:cs="Arial"/>
          <w:b w:val="0"/>
          <w:bCs w:val="0"/>
          <w:color w:val="000000" w:themeColor="text1"/>
          <w:sz w:val="24"/>
          <w:szCs w:val="24"/>
          <w:lang w:val="en"/>
        </w:rPr>
        <w:t xml:space="preserve">Customs Sufferance Warehouse Enrolment Form - </w:t>
      </w:r>
      <w:r w:rsidRPr="00882C8D">
        <w:rPr>
          <w:rFonts w:cs="Arial"/>
          <w:b w:val="0"/>
          <w:bCs w:val="0"/>
          <w:color w:val="000000" w:themeColor="text1"/>
          <w:sz w:val="24"/>
          <w:szCs w:val="24"/>
          <w:lang w:val="en"/>
        </w:rPr>
        <w:t>BSF897.</w:t>
      </w:r>
    </w:p>
    <w:p w14:paraId="4C41ACEB" w14:textId="77777777" w:rsidR="00FF4E4A" w:rsidRPr="00623867" w:rsidRDefault="00FF4E4A" w:rsidP="00882C8D">
      <w:pPr>
        <w:pStyle w:val="Heading2"/>
        <w:spacing w:after="160" w:line="345" w:lineRule="exact"/>
      </w:pPr>
      <w:bookmarkStart w:id="4" w:name="_Another_subheading_use"/>
      <w:bookmarkStart w:id="5" w:name="_Another_subheading_[HEADING"/>
      <w:bookmarkStart w:id="6" w:name="_Definitions"/>
      <w:bookmarkEnd w:id="4"/>
      <w:bookmarkEnd w:id="5"/>
      <w:bookmarkEnd w:id="6"/>
      <w:r w:rsidRPr="00623867">
        <w:t xml:space="preserve">Definitions </w:t>
      </w:r>
    </w:p>
    <w:p w14:paraId="0E938259" w14:textId="77777777" w:rsidR="00A03153" w:rsidRPr="00882C8D" w:rsidRDefault="00A03153" w:rsidP="00882C8D">
      <w:pPr>
        <w:spacing w:after="160" w:line="345" w:lineRule="exact"/>
        <w:rPr>
          <w:rFonts w:ascii="Arial" w:hAnsi="Arial" w:cs="Arial"/>
          <w:lang w:val="en"/>
        </w:rPr>
      </w:pPr>
      <w:bookmarkStart w:id="7" w:name="_Replacing_your_Pleasure"/>
      <w:bookmarkEnd w:id="7"/>
      <w:r w:rsidRPr="00882C8D">
        <w:rPr>
          <w:rFonts w:ascii="Arial" w:hAnsi="Arial" w:cs="Arial"/>
          <w:lang w:val="en"/>
        </w:rPr>
        <w:t>“</w:t>
      </w:r>
      <w:r w:rsidRPr="00882C8D">
        <w:rPr>
          <w:rFonts w:ascii="Arial" w:hAnsi="Arial" w:cs="Arial"/>
          <w:b/>
          <w:lang w:val="en"/>
        </w:rPr>
        <w:t>Act</w:t>
      </w:r>
      <w:r w:rsidRPr="00882C8D">
        <w:rPr>
          <w:rFonts w:ascii="Arial" w:hAnsi="Arial" w:cs="Arial"/>
          <w:lang w:val="en"/>
        </w:rPr>
        <w:t xml:space="preserve">” means the </w:t>
      </w:r>
      <w:hyperlink r:id="rId8" w:history="1">
        <w:r w:rsidRPr="00882C8D">
          <w:rPr>
            <w:rStyle w:val="Hyperlink"/>
            <w:rFonts w:ascii="Arial" w:eastAsia="Calibri" w:hAnsi="Arial" w:cs="Arial"/>
            <w:i/>
            <w:lang w:val="en"/>
          </w:rPr>
          <w:t>Customs Act</w:t>
        </w:r>
      </w:hyperlink>
      <w:r w:rsidRPr="00882C8D">
        <w:rPr>
          <w:rFonts w:ascii="Arial" w:hAnsi="Arial" w:cs="Arial"/>
          <w:lang w:val="en"/>
        </w:rPr>
        <w:t>.</w:t>
      </w:r>
    </w:p>
    <w:p w14:paraId="4BFC550A" w14:textId="77777777" w:rsidR="00A03153" w:rsidRPr="00882C8D" w:rsidRDefault="00A03153" w:rsidP="00882C8D">
      <w:pPr>
        <w:spacing w:after="160" w:line="345" w:lineRule="exact"/>
        <w:rPr>
          <w:rFonts w:ascii="Arial" w:hAnsi="Arial" w:cs="Arial"/>
          <w:lang w:val="en"/>
        </w:rPr>
      </w:pPr>
      <w:r w:rsidRPr="00882C8D">
        <w:rPr>
          <w:rFonts w:ascii="Arial" w:hAnsi="Arial" w:cs="Arial"/>
          <w:lang w:val="en"/>
        </w:rPr>
        <w:t>“</w:t>
      </w:r>
      <w:r w:rsidRPr="00882C8D">
        <w:rPr>
          <w:rFonts w:ascii="Arial" w:hAnsi="Arial" w:cs="Arial"/>
          <w:b/>
          <w:lang w:val="en"/>
        </w:rPr>
        <w:t>Applicant</w:t>
      </w:r>
      <w:r w:rsidRPr="00882C8D">
        <w:rPr>
          <w:rFonts w:ascii="Arial" w:hAnsi="Arial" w:cs="Arial"/>
          <w:lang w:val="en"/>
        </w:rPr>
        <w:t xml:space="preserve">” means </w:t>
      </w:r>
      <w:r w:rsidRPr="00595E29">
        <w:rPr>
          <w:rFonts w:ascii="Arial" w:eastAsia="Calibri" w:hAnsi="Arial" w:cs="Arial"/>
          <w:lang w:val="en"/>
        </w:rPr>
        <w:t>an individual, partnership or corporation</w:t>
      </w:r>
      <w:r w:rsidRPr="00882C8D">
        <w:rPr>
          <w:rFonts w:ascii="Arial" w:hAnsi="Arial" w:cs="Arial"/>
          <w:lang w:val="en"/>
        </w:rPr>
        <w:t xml:space="preserve"> who applies for a </w:t>
      </w:r>
      <w:proofErr w:type="spellStart"/>
      <w:r w:rsidRPr="00882C8D">
        <w:rPr>
          <w:rFonts w:ascii="Arial" w:hAnsi="Arial" w:cs="Arial"/>
          <w:lang w:val="en"/>
        </w:rPr>
        <w:t>licence</w:t>
      </w:r>
      <w:proofErr w:type="spellEnd"/>
      <w:r w:rsidRPr="00882C8D">
        <w:rPr>
          <w:rFonts w:ascii="Arial" w:hAnsi="Arial" w:cs="Arial"/>
          <w:lang w:val="en"/>
        </w:rPr>
        <w:t>.</w:t>
      </w:r>
    </w:p>
    <w:p w14:paraId="2A575021" w14:textId="33D5B752" w:rsidR="00A03153" w:rsidRPr="00882C8D" w:rsidRDefault="00595E29" w:rsidP="00882C8D">
      <w:pPr>
        <w:spacing w:after="160" w:line="345" w:lineRule="exact"/>
        <w:rPr>
          <w:rFonts w:ascii="Arial" w:hAnsi="Arial" w:cs="Arial"/>
          <w:lang w:val="en"/>
        </w:rPr>
      </w:pPr>
      <w:r w:rsidRPr="00882C8D">
        <w:rPr>
          <w:rFonts w:ascii="Arial" w:hAnsi="Arial" w:cs="Arial"/>
          <w:bCs/>
          <w:lang w:val="en"/>
        </w:rPr>
        <w:t>“</w:t>
      </w:r>
      <w:r w:rsidR="00A03153" w:rsidRPr="00882C8D">
        <w:rPr>
          <w:rFonts w:ascii="Arial" w:hAnsi="Arial" w:cs="Arial"/>
          <w:b/>
          <w:lang w:val="en"/>
        </w:rPr>
        <w:t>Bulk Cargo</w:t>
      </w:r>
      <w:r w:rsidR="00A03153" w:rsidRPr="00882C8D">
        <w:rPr>
          <w:rFonts w:ascii="Arial" w:hAnsi="Arial" w:cs="Arial"/>
          <w:bCs/>
          <w:lang w:val="en"/>
        </w:rPr>
        <w:t>”</w:t>
      </w:r>
      <w:r w:rsidR="00A03153" w:rsidRPr="00882C8D">
        <w:rPr>
          <w:rFonts w:ascii="Arial" w:hAnsi="Arial" w:cs="Arial"/>
          <w:lang w:val="en"/>
        </w:rPr>
        <w:t xml:space="preserve"> means goods that are loose or in mass, such that they are confined only by the permanent structures of the vessel, without intermediate containment or intermediate packaging.</w:t>
      </w:r>
    </w:p>
    <w:p w14:paraId="72A9C040" w14:textId="2630A83D" w:rsidR="005B49BC" w:rsidRPr="00882C8D" w:rsidRDefault="00A03153" w:rsidP="00882C8D">
      <w:pPr>
        <w:pStyle w:val="NormalWeb"/>
        <w:shd w:val="clear" w:color="auto" w:fill="FFFFFF"/>
        <w:spacing w:before="0" w:beforeAutospacing="0" w:after="160" w:afterAutospacing="0" w:line="345" w:lineRule="exact"/>
        <w:rPr>
          <w:rFonts w:ascii="Arial" w:hAnsi="Arial" w:cs="Arial"/>
          <w:color w:val="333333"/>
        </w:rPr>
      </w:pPr>
      <w:r w:rsidRPr="00882C8D">
        <w:rPr>
          <w:rFonts w:ascii="Arial" w:eastAsia="Calibri" w:hAnsi="Arial" w:cs="Arial"/>
          <w:lang w:val="en"/>
        </w:rPr>
        <w:t>"</w:t>
      </w:r>
      <w:r w:rsidRPr="00882C8D">
        <w:rPr>
          <w:rFonts w:ascii="Arial" w:eastAsia="Calibri" w:hAnsi="Arial" w:cs="Arial"/>
          <w:b/>
          <w:lang w:val="en"/>
        </w:rPr>
        <w:t>Break bulk cargo</w:t>
      </w:r>
      <w:r w:rsidRPr="00882C8D">
        <w:rPr>
          <w:rFonts w:ascii="Arial" w:eastAsia="Calibri" w:hAnsi="Arial" w:cs="Arial"/>
          <w:lang w:val="en"/>
        </w:rPr>
        <w:t xml:space="preserve">" </w:t>
      </w:r>
      <w:r w:rsidR="005B49BC" w:rsidRPr="00882C8D">
        <w:rPr>
          <w:rFonts w:ascii="Arial" w:eastAsia="Calibri" w:hAnsi="Arial" w:cs="Arial"/>
          <w:lang w:val="en"/>
        </w:rPr>
        <w:t xml:space="preserve">means </w:t>
      </w:r>
      <w:r w:rsidR="00623867" w:rsidRPr="00882C8D">
        <w:rPr>
          <w:rFonts w:ascii="Arial" w:eastAsia="Calibri" w:hAnsi="Arial" w:cs="Arial"/>
          <w:lang w:val="en"/>
        </w:rPr>
        <w:t xml:space="preserve">specified </w:t>
      </w:r>
      <w:r w:rsidR="005B49BC" w:rsidRPr="00882C8D">
        <w:rPr>
          <w:rFonts w:ascii="Arial" w:hAnsi="Arial" w:cs="Arial"/>
          <w:color w:val="333333"/>
        </w:rPr>
        <w:t>goods other than:</w:t>
      </w:r>
    </w:p>
    <w:p w14:paraId="75415547" w14:textId="28E69D22" w:rsidR="005B49BC" w:rsidRPr="00882C8D" w:rsidRDefault="005B49BC" w:rsidP="00882C8D">
      <w:pPr>
        <w:pStyle w:val="NormalWeb"/>
        <w:numPr>
          <w:ilvl w:val="0"/>
          <w:numId w:val="124"/>
        </w:numPr>
        <w:shd w:val="clear" w:color="auto" w:fill="FFFFFF"/>
        <w:spacing w:before="0" w:beforeAutospacing="0" w:after="160" w:afterAutospacing="0" w:line="345" w:lineRule="exact"/>
        <w:ind w:left="1434" w:hanging="357"/>
        <w:rPr>
          <w:rFonts w:ascii="Arial" w:hAnsi="Arial" w:cs="Arial"/>
          <w:color w:val="333333"/>
        </w:rPr>
      </w:pPr>
      <w:r w:rsidRPr="00882C8D">
        <w:rPr>
          <w:rFonts w:ascii="Arial" w:hAnsi="Arial" w:cs="Arial"/>
          <w:color w:val="333333"/>
        </w:rPr>
        <w:t>Goods within cargo containers,</w:t>
      </w:r>
    </w:p>
    <w:p w14:paraId="667172B6" w14:textId="3226DABF" w:rsidR="005B49BC" w:rsidRPr="00882C8D" w:rsidRDefault="005B49BC" w:rsidP="00882C8D">
      <w:pPr>
        <w:pStyle w:val="NormalWeb"/>
        <w:numPr>
          <w:ilvl w:val="0"/>
          <w:numId w:val="124"/>
        </w:numPr>
        <w:shd w:val="clear" w:color="auto" w:fill="FFFFFF"/>
        <w:spacing w:before="0" w:beforeAutospacing="0" w:after="160" w:afterAutospacing="0" w:line="345" w:lineRule="exact"/>
        <w:ind w:left="1434" w:hanging="357"/>
        <w:rPr>
          <w:rFonts w:ascii="Arial" w:hAnsi="Arial" w:cs="Arial"/>
          <w:color w:val="333333"/>
        </w:rPr>
      </w:pPr>
      <w:r w:rsidRPr="00882C8D">
        <w:rPr>
          <w:rFonts w:ascii="Arial" w:hAnsi="Arial" w:cs="Arial"/>
          <w:color w:val="333333"/>
        </w:rPr>
        <w:t>Bulk goods, or</w:t>
      </w:r>
    </w:p>
    <w:p w14:paraId="294A9BF1" w14:textId="17A2B079" w:rsidR="005B49BC" w:rsidRPr="00882C8D" w:rsidRDefault="005B49BC" w:rsidP="00882C8D">
      <w:pPr>
        <w:pStyle w:val="NormalWeb"/>
        <w:numPr>
          <w:ilvl w:val="0"/>
          <w:numId w:val="124"/>
        </w:numPr>
        <w:shd w:val="clear" w:color="auto" w:fill="FFFFFF"/>
        <w:spacing w:before="0" w:beforeAutospacing="0" w:after="160" w:afterAutospacing="0" w:line="345" w:lineRule="exact"/>
        <w:ind w:left="1434" w:hanging="357"/>
        <w:rPr>
          <w:rFonts w:ascii="Arial" w:hAnsi="Arial" w:cs="Arial"/>
          <w:color w:val="333333"/>
        </w:rPr>
      </w:pPr>
      <w:r w:rsidRPr="00882C8D">
        <w:rPr>
          <w:rFonts w:ascii="Arial" w:hAnsi="Arial" w:cs="Arial"/>
          <w:color w:val="333333"/>
        </w:rPr>
        <w:t>Empty cargo containers.</w:t>
      </w:r>
    </w:p>
    <w:p w14:paraId="2E4D2EA4" w14:textId="77777777" w:rsidR="00A03153" w:rsidRPr="00882C8D" w:rsidRDefault="005B49BC" w:rsidP="00882C8D">
      <w:pPr>
        <w:spacing w:after="160" w:line="345" w:lineRule="exact"/>
        <w:rPr>
          <w:rFonts w:ascii="Arial" w:eastAsia="Calibri" w:hAnsi="Arial" w:cs="Arial"/>
          <w:lang w:val="en"/>
        </w:rPr>
      </w:pPr>
      <w:r w:rsidRPr="00882C8D">
        <w:rPr>
          <w:rFonts w:ascii="Arial" w:hAnsi="Arial" w:cs="Arial"/>
          <w:color w:val="333333"/>
          <w:lang w:eastAsia="en-CA"/>
        </w:rPr>
        <w:t>Break-bulk goods also includes goods such as oil and gas equipment, construction equipment and automobiles.</w:t>
      </w:r>
      <w:r w:rsidRPr="00882C8D">
        <w:rPr>
          <w:rFonts w:ascii="Arial" w:eastAsia="Calibri" w:hAnsi="Arial" w:cs="Arial"/>
          <w:b/>
          <w:lang w:val="en"/>
        </w:rPr>
        <w:t xml:space="preserve"> </w:t>
      </w:r>
    </w:p>
    <w:p w14:paraId="620304FF" w14:textId="77777777" w:rsidR="00A03153" w:rsidRPr="00882C8D" w:rsidRDefault="00A03153" w:rsidP="00882C8D">
      <w:pPr>
        <w:spacing w:after="160" w:line="345" w:lineRule="exact"/>
        <w:rPr>
          <w:rFonts w:ascii="Arial" w:eastAsia="Calibri" w:hAnsi="Arial" w:cs="Arial"/>
          <w:lang w:val="en"/>
        </w:rPr>
      </w:pPr>
      <w:bookmarkStart w:id="8" w:name="_Hlk224727998"/>
      <w:r w:rsidRPr="00882C8D">
        <w:rPr>
          <w:rFonts w:ascii="Arial" w:eastAsia="Calibri" w:hAnsi="Arial" w:cs="Arial"/>
          <w:lang w:val="en"/>
        </w:rPr>
        <w:t>“</w:t>
      </w:r>
      <w:r w:rsidRPr="00882C8D">
        <w:rPr>
          <w:rFonts w:ascii="Arial" w:eastAsia="Calibri" w:hAnsi="Arial" w:cs="Arial"/>
          <w:b/>
          <w:lang w:val="en"/>
        </w:rPr>
        <w:t>CBSA Assessment and Revenue Management (CARM)</w:t>
      </w:r>
      <w:r w:rsidRPr="00882C8D">
        <w:rPr>
          <w:rFonts w:ascii="Arial" w:eastAsia="Calibri" w:hAnsi="Arial" w:cs="Arial"/>
          <w:lang w:val="en"/>
        </w:rPr>
        <w:t xml:space="preserve">” is a duty and tax collection system developed to modernize and simplify the process of importing goods into Canada. </w:t>
      </w:r>
    </w:p>
    <w:bookmarkEnd w:id="8"/>
    <w:p w14:paraId="28E3860D" w14:textId="1B411A4E" w:rsidR="00A03153" w:rsidRPr="00882C8D" w:rsidRDefault="00A03153" w:rsidP="00882C8D">
      <w:pPr>
        <w:spacing w:after="160" w:line="345" w:lineRule="exact"/>
        <w:rPr>
          <w:rFonts w:ascii="Arial" w:hAnsi="Arial" w:cs="Arial"/>
        </w:rPr>
      </w:pPr>
      <w:r w:rsidRPr="00882C8D">
        <w:rPr>
          <w:rFonts w:ascii="Arial" w:hAnsi="Arial" w:cs="Arial"/>
          <w:lang w:val="en"/>
        </w:rPr>
        <w:t>“</w:t>
      </w:r>
      <w:r w:rsidRPr="00882C8D">
        <w:rPr>
          <w:rFonts w:ascii="Arial" w:hAnsi="Arial" w:cs="Arial"/>
          <w:b/>
          <w:lang w:val="en"/>
        </w:rPr>
        <w:t>Carrier</w:t>
      </w:r>
      <w:r w:rsidRPr="00882C8D">
        <w:rPr>
          <w:rFonts w:ascii="Arial" w:hAnsi="Arial" w:cs="Arial"/>
          <w:lang w:val="en"/>
        </w:rPr>
        <w:t xml:space="preserve">” </w:t>
      </w:r>
      <w:r w:rsidRPr="00882C8D">
        <w:rPr>
          <w:rFonts w:ascii="Arial" w:eastAsia="Calibri" w:hAnsi="Arial" w:cs="Arial"/>
          <w:lang w:val="en"/>
        </w:rPr>
        <w:t xml:space="preserve">means </w:t>
      </w:r>
      <w:r w:rsidRPr="00882C8D">
        <w:rPr>
          <w:rFonts w:ascii="Arial" w:hAnsi="Arial" w:cs="Arial"/>
        </w:rPr>
        <w:t>a person involved in international commercial transportation who reports cargo to the CBSA and/or who operates a conveyance used to transport specified goods to or from Canada.</w:t>
      </w:r>
    </w:p>
    <w:p w14:paraId="3B9A6B47" w14:textId="1C155D27" w:rsidR="00A03153" w:rsidRPr="00882C8D" w:rsidRDefault="00A03153" w:rsidP="00882C8D">
      <w:pPr>
        <w:spacing w:after="160" w:line="345" w:lineRule="exact"/>
        <w:rPr>
          <w:rFonts w:ascii="Arial" w:eastAsia="Calibri" w:hAnsi="Arial" w:cs="Arial"/>
          <w:lang w:val="en"/>
        </w:rPr>
      </w:pPr>
      <w:bookmarkStart w:id="9" w:name="_Hlk220934254"/>
      <w:r w:rsidRPr="00882C8D">
        <w:rPr>
          <w:rFonts w:ascii="Arial" w:eastAsia="Calibri" w:hAnsi="Arial" w:cs="Arial"/>
          <w:lang w:val="en"/>
        </w:rPr>
        <w:t>“</w:t>
      </w:r>
      <w:r w:rsidRPr="00882C8D">
        <w:rPr>
          <w:rFonts w:ascii="Arial" w:eastAsia="Calibri" w:hAnsi="Arial" w:cs="Arial"/>
          <w:b/>
          <w:lang w:val="en"/>
        </w:rPr>
        <w:t>CARM Client Portal (CCP)</w:t>
      </w:r>
      <w:r w:rsidRPr="00882C8D">
        <w:rPr>
          <w:rFonts w:ascii="Arial" w:eastAsia="Calibri" w:hAnsi="Arial" w:cs="Arial"/>
          <w:lang w:val="en"/>
        </w:rPr>
        <w:t xml:space="preserve">” </w:t>
      </w:r>
      <w:r w:rsidR="00AE1F31">
        <w:rPr>
          <w:rFonts w:ascii="Arial" w:eastAsia="Calibri" w:hAnsi="Arial" w:cs="Arial"/>
          <w:lang w:val="en"/>
        </w:rPr>
        <w:t>is</w:t>
      </w:r>
      <w:r w:rsidRPr="00882C8D">
        <w:rPr>
          <w:rFonts w:ascii="Arial" w:eastAsia="Calibri" w:hAnsi="Arial" w:cs="Arial"/>
          <w:lang w:val="en"/>
        </w:rPr>
        <w:t xml:space="preserve"> the primary hub for Trade Chain Partners to interact with the CBSA relating to the importation of goods into Canada.</w:t>
      </w:r>
    </w:p>
    <w:bookmarkEnd w:id="9"/>
    <w:p w14:paraId="2E12525E" w14:textId="77777777" w:rsidR="00A03153" w:rsidRPr="00882C8D" w:rsidRDefault="00A03153" w:rsidP="00882C8D">
      <w:pPr>
        <w:spacing w:after="160" w:line="345" w:lineRule="exact"/>
        <w:rPr>
          <w:rFonts w:ascii="Arial" w:hAnsi="Arial" w:cs="Arial"/>
          <w:lang w:val="en"/>
        </w:rPr>
      </w:pPr>
      <w:r w:rsidRPr="00882C8D">
        <w:rPr>
          <w:rFonts w:ascii="Arial" w:hAnsi="Arial" w:cs="Arial"/>
          <w:lang w:val="en"/>
        </w:rPr>
        <w:t>“</w:t>
      </w:r>
      <w:r w:rsidRPr="00882C8D">
        <w:rPr>
          <w:rFonts w:ascii="Arial" w:hAnsi="Arial" w:cs="Arial"/>
          <w:b/>
          <w:lang w:val="en"/>
        </w:rPr>
        <w:t>Consolidation</w:t>
      </w:r>
      <w:r w:rsidRPr="00882C8D">
        <w:rPr>
          <w:rFonts w:ascii="Arial" w:hAnsi="Arial" w:cs="Arial"/>
          <w:lang w:val="en"/>
        </w:rPr>
        <w:t>” means a number of shipments are grouped together by a consolidator or freight forwarder and shipped to an agent or a freight forwarder as one shipment under one bill of lading and reported to the CBSA on one cargo control document (CCD).</w:t>
      </w:r>
    </w:p>
    <w:p w14:paraId="0FEEB63F" w14:textId="77777777" w:rsidR="006D1CD8" w:rsidRPr="00882C8D" w:rsidRDefault="006D1CD8" w:rsidP="00882C8D">
      <w:pPr>
        <w:pStyle w:val="NormalWeb"/>
        <w:spacing w:before="0" w:beforeAutospacing="0" w:after="160" w:afterAutospacing="0" w:line="345" w:lineRule="exact"/>
        <w:rPr>
          <w:rFonts w:ascii="Arial" w:hAnsi="Arial" w:cs="Arial"/>
          <w:lang w:eastAsia="en-CA"/>
        </w:rPr>
      </w:pPr>
      <w:r w:rsidRPr="00882C8D">
        <w:rPr>
          <w:rFonts w:ascii="Arial" w:hAnsi="Arial" w:cs="Arial"/>
          <w:bCs/>
          <w:lang w:val="en"/>
        </w:rPr>
        <w:lastRenderedPageBreak/>
        <w:t>“</w:t>
      </w:r>
      <w:r w:rsidRPr="00882C8D">
        <w:rPr>
          <w:rFonts w:ascii="Arial" w:hAnsi="Arial" w:cs="Arial"/>
          <w:b/>
          <w:lang w:val="en"/>
        </w:rPr>
        <w:t>C/VESS</w:t>
      </w:r>
      <w:r w:rsidRPr="00882C8D">
        <w:rPr>
          <w:rFonts w:ascii="Arial" w:hAnsi="Arial" w:cs="Arial"/>
          <w:bCs/>
          <w:lang w:val="en"/>
        </w:rPr>
        <w:t>”</w:t>
      </w:r>
      <w:r w:rsidRPr="00882C8D">
        <w:rPr>
          <w:rFonts w:ascii="Arial" w:hAnsi="Arial" w:cs="Arial"/>
          <w:b/>
          <w:lang w:val="en"/>
        </w:rPr>
        <w:t xml:space="preserve"> </w:t>
      </w:r>
      <w:r w:rsidRPr="00882C8D">
        <w:rPr>
          <w:rFonts w:ascii="Arial" w:eastAsia="Times New Roman" w:hAnsi="Arial" w:cs="Arial"/>
          <w:lang w:eastAsia="en-CA"/>
        </w:rPr>
        <w:t>is an authorized marine port of entry where cargo and commercial vessels, other than ferry boats or cruise ships, but including other commercial passenger vessels such as tour boats and charter boats (e.g., whale-watching, fishing, sightseeing), report to the CBSA.</w:t>
      </w:r>
    </w:p>
    <w:p w14:paraId="53D2370C" w14:textId="77777777" w:rsidR="00A03153" w:rsidRPr="00882C8D" w:rsidRDefault="00A03153" w:rsidP="00882C8D">
      <w:pPr>
        <w:spacing w:after="160" w:line="345" w:lineRule="exact"/>
        <w:rPr>
          <w:rFonts w:ascii="Arial" w:hAnsi="Arial" w:cs="Arial"/>
          <w:lang w:val="en"/>
        </w:rPr>
      </w:pPr>
      <w:r w:rsidRPr="00882C8D">
        <w:rPr>
          <w:rFonts w:ascii="Arial" w:hAnsi="Arial" w:cs="Arial"/>
          <w:bCs/>
          <w:lang w:val="en"/>
        </w:rPr>
        <w:t>“</w:t>
      </w:r>
      <w:r w:rsidRPr="00882C8D">
        <w:rPr>
          <w:rFonts w:ascii="Arial" w:hAnsi="Arial" w:cs="Arial"/>
          <w:b/>
          <w:lang w:val="en"/>
        </w:rPr>
        <w:t>Deconsolidation</w:t>
      </w:r>
      <w:r w:rsidRPr="00882C8D">
        <w:rPr>
          <w:rFonts w:ascii="Arial" w:hAnsi="Arial" w:cs="Arial"/>
          <w:bCs/>
          <w:lang w:val="en"/>
        </w:rPr>
        <w:t>”</w:t>
      </w:r>
      <w:r w:rsidRPr="00882C8D">
        <w:rPr>
          <w:rFonts w:ascii="Arial" w:hAnsi="Arial" w:cs="Arial"/>
          <w:lang w:val="en"/>
        </w:rPr>
        <w:t xml:space="preserve"> means the process whereby a consolidated shipment is divided into individual shipments consigned to various consignees.</w:t>
      </w:r>
      <w:r w:rsidRPr="00882C8D">
        <w:rPr>
          <w:rFonts w:ascii="Arial" w:eastAsia="Calibri" w:hAnsi="Arial" w:cs="Arial"/>
          <w:lang w:val="en"/>
        </w:rPr>
        <w:t xml:space="preserve"> </w:t>
      </w:r>
    </w:p>
    <w:p w14:paraId="4296AEFC" w14:textId="2B2CB739" w:rsidR="00A03153" w:rsidRPr="00882C8D" w:rsidRDefault="00A03153" w:rsidP="00882C8D">
      <w:pPr>
        <w:spacing w:after="160" w:line="345" w:lineRule="exact"/>
        <w:rPr>
          <w:rFonts w:ascii="Arial" w:hAnsi="Arial" w:cs="Arial"/>
          <w:lang w:val="en"/>
        </w:rPr>
      </w:pPr>
      <w:r w:rsidRPr="00882C8D">
        <w:rPr>
          <w:rFonts w:ascii="Arial" w:hAnsi="Arial" w:cs="Arial"/>
          <w:lang w:val="en"/>
        </w:rPr>
        <w:t>“</w:t>
      </w:r>
      <w:r w:rsidRPr="00882C8D">
        <w:rPr>
          <w:rFonts w:ascii="Arial" w:hAnsi="Arial" w:cs="Arial"/>
          <w:b/>
          <w:lang w:val="en"/>
        </w:rPr>
        <w:t>Excise warehouse licensee</w:t>
      </w:r>
      <w:r w:rsidRPr="00595E29">
        <w:rPr>
          <w:rFonts w:ascii="Arial" w:hAnsi="Arial" w:cs="Arial"/>
          <w:lang w:val="en"/>
        </w:rPr>
        <w:t>”</w:t>
      </w:r>
      <w:r w:rsidRPr="00882C8D">
        <w:rPr>
          <w:rFonts w:ascii="Arial" w:hAnsi="Arial" w:cs="Arial"/>
          <w:lang w:val="en"/>
        </w:rPr>
        <w:t xml:space="preserve"> </w:t>
      </w:r>
      <w:r w:rsidRPr="00595E29">
        <w:rPr>
          <w:rFonts w:ascii="Arial" w:hAnsi="Arial" w:cs="Arial"/>
          <w:lang w:val="en"/>
        </w:rPr>
        <w:t xml:space="preserve">means a </w:t>
      </w:r>
      <w:r w:rsidRPr="00882C8D">
        <w:rPr>
          <w:rFonts w:ascii="Arial" w:hAnsi="Arial" w:cs="Arial"/>
          <w:lang w:val="en"/>
        </w:rPr>
        <w:t>person</w:t>
      </w:r>
      <w:r w:rsidRPr="00595E29">
        <w:rPr>
          <w:rFonts w:ascii="Arial" w:hAnsi="Arial" w:cs="Arial"/>
          <w:lang w:val="en"/>
        </w:rPr>
        <w:t xml:space="preserve"> </w:t>
      </w:r>
      <w:r w:rsidRPr="00882C8D">
        <w:rPr>
          <w:rFonts w:ascii="Arial" w:hAnsi="Arial" w:cs="Arial"/>
          <w:lang w:val="en"/>
        </w:rPr>
        <w:t>who</w:t>
      </w:r>
      <w:r w:rsidRPr="00595E29">
        <w:rPr>
          <w:rFonts w:ascii="Arial" w:hAnsi="Arial" w:cs="Arial"/>
          <w:lang w:val="en"/>
        </w:rPr>
        <w:t xml:space="preserve"> </w:t>
      </w:r>
      <w:r w:rsidRPr="00882C8D">
        <w:rPr>
          <w:rFonts w:ascii="Arial" w:hAnsi="Arial" w:cs="Arial"/>
          <w:lang w:val="en"/>
        </w:rPr>
        <w:t>holds an</w:t>
      </w:r>
      <w:r w:rsidRPr="00595E29">
        <w:rPr>
          <w:rFonts w:ascii="Arial" w:hAnsi="Arial" w:cs="Arial"/>
          <w:lang w:val="en"/>
        </w:rPr>
        <w:t xml:space="preserve"> </w:t>
      </w:r>
      <w:r w:rsidRPr="00882C8D">
        <w:rPr>
          <w:rFonts w:ascii="Arial" w:hAnsi="Arial" w:cs="Arial"/>
          <w:lang w:val="en"/>
        </w:rPr>
        <w:t>excise</w:t>
      </w:r>
      <w:r w:rsidRPr="00595E29">
        <w:rPr>
          <w:rFonts w:ascii="Arial" w:hAnsi="Arial" w:cs="Arial"/>
          <w:lang w:val="en"/>
        </w:rPr>
        <w:t xml:space="preserve"> </w:t>
      </w:r>
      <w:r w:rsidRPr="00882C8D">
        <w:rPr>
          <w:rFonts w:ascii="Arial" w:hAnsi="Arial" w:cs="Arial"/>
          <w:lang w:val="en"/>
        </w:rPr>
        <w:t>warehouse</w:t>
      </w:r>
      <w:r w:rsidRPr="00595E29">
        <w:rPr>
          <w:rFonts w:ascii="Arial" w:hAnsi="Arial" w:cs="Arial"/>
          <w:lang w:val="en"/>
        </w:rPr>
        <w:t xml:space="preserve"> </w:t>
      </w:r>
      <w:proofErr w:type="spellStart"/>
      <w:r w:rsidRPr="00882C8D">
        <w:rPr>
          <w:rFonts w:ascii="Arial" w:hAnsi="Arial" w:cs="Arial"/>
          <w:lang w:val="en"/>
        </w:rPr>
        <w:t>licence</w:t>
      </w:r>
      <w:proofErr w:type="spellEnd"/>
      <w:r w:rsidRPr="00595E29">
        <w:rPr>
          <w:rFonts w:ascii="Arial" w:hAnsi="Arial" w:cs="Arial"/>
          <w:lang w:val="en"/>
        </w:rPr>
        <w:t xml:space="preserve"> </w:t>
      </w:r>
      <w:r w:rsidRPr="00882C8D">
        <w:rPr>
          <w:rFonts w:ascii="Arial" w:hAnsi="Arial" w:cs="Arial"/>
          <w:lang w:val="en"/>
        </w:rPr>
        <w:t>issued</w:t>
      </w:r>
      <w:r w:rsidRPr="00595E29">
        <w:rPr>
          <w:rFonts w:ascii="Arial" w:hAnsi="Arial" w:cs="Arial"/>
          <w:lang w:val="en"/>
        </w:rPr>
        <w:t xml:space="preserve"> </w:t>
      </w:r>
      <w:r w:rsidRPr="00882C8D">
        <w:rPr>
          <w:rFonts w:ascii="Arial" w:hAnsi="Arial" w:cs="Arial"/>
          <w:lang w:val="en"/>
        </w:rPr>
        <w:t>under section 19</w:t>
      </w:r>
      <w:r w:rsidRPr="00595E29">
        <w:rPr>
          <w:rFonts w:ascii="Arial" w:hAnsi="Arial" w:cs="Arial"/>
          <w:lang w:val="en"/>
        </w:rPr>
        <w:t xml:space="preserve"> </w:t>
      </w:r>
      <w:r w:rsidRPr="00882C8D">
        <w:rPr>
          <w:rFonts w:ascii="Arial" w:hAnsi="Arial" w:cs="Arial"/>
          <w:lang w:val="en"/>
        </w:rPr>
        <w:t xml:space="preserve">of the </w:t>
      </w:r>
      <w:hyperlink r:id="rId9" w:anchor="h-179058" w:history="1">
        <w:r w:rsidR="00B62119" w:rsidRPr="00882C8D">
          <w:rPr>
            <w:rStyle w:val="Hyperlink"/>
            <w:rFonts w:ascii="Arial" w:hAnsi="Arial" w:cs="Arial"/>
            <w:i/>
            <w:iCs/>
            <w:lang w:val="en"/>
          </w:rPr>
          <w:t>Excise Act, 2001</w:t>
        </w:r>
      </w:hyperlink>
      <w:r w:rsidRPr="00882C8D">
        <w:rPr>
          <w:rFonts w:ascii="Arial" w:hAnsi="Arial" w:cs="Arial"/>
          <w:i/>
          <w:lang w:val="en"/>
        </w:rPr>
        <w:t>.</w:t>
      </w:r>
    </w:p>
    <w:p w14:paraId="29C3DB68" w14:textId="77777777" w:rsidR="00A03153" w:rsidRPr="00882C8D" w:rsidRDefault="00A03153" w:rsidP="00882C8D">
      <w:pPr>
        <w:spacing w:after="160" w:line="345" w:lineRule="exact"/>
        <w:rPr>
          <w:rFonts w:ascii="Arial" w:hAnsi="Arial" w:cs="Arial"/>
          <w:lang w:val="en"/>
        </w:rPr>
      </w:pPr>
      <w:r w:rsidRPr="00882C8D">
        <w:rPr>
          <w:rFonts w:ascii="Arial" w:hAnsi="Arial" w:cs="Arial"/>
          <w:lang w:val="en"/>
        </w:rPr>
        <w:t>“</w:t>
      </w:r>
      <w:r w:rsidRPr="00882C8D">
        <w:rPr>
          <w:rFonts w:ascii="Arial" w:hAnsi="Arial" w:cs="Arial"/>
          <w:b/>
          <w:lang w:val="en"/>
        </w:rPr>
        <w:t>Freight forwarder</w:t>
      </w:r>
      <w:r w:rsidRPr="00882C8D">
        <w:rPr>
          <w:rFonts w:ascii="Arial" w:hAnsi="Arial" w:cs="Arial"/>
          <w:lang w:val="en"/>
        </w:rPr>
        <w:t>” means a person who, on behalf of one or more owners, importers, shippers or consignees of goods, causes specified goods to be transported by one or more carriers.</w:t>
      </w:r>
      <w:r w:rsidRPr="00882C8D">
        <w:rPr>
          <w:rFonts w:ascii="Arial" w:eastAsia="Calibri" w:hAnsi="Arial" w:cs="Arial"/>
          <w:lang w:val="en"/>
        </w:rPr>
        <w:t xml:space="preserve"> </w:t>
      </w:r>
    </w:p>
    <w:p w14:paraId="59C4E0CC" w14:textId="4D540904" w:rsidR="00A03153" w:rsidRPr="00882C8D" w:rsidRDefault="00A03153" w:rsidP="00882C8D">
      <w:pPr>
        <w:spacing w:after="160" w:line="345" w:lineRule="exact"/>
        <w:rPr>
          <w:rFonts w:ascii="Arial" w:hAnsi="Arial" w:cs="Arial"/>
          <w:lang w:val="en"/>
        </w:rPr>
      </w:pPr>
      <w:r w:rsidRPr="00882C8D">
        <w:rPr>
          <w:rFonts w:ascii="Arial" w:hAnsi="Arial" w:cs="Arial"/>
          <w:lang w:val="en"/>
        </w:rPr>
        <w:t>“</w:t>
      </w:r>
      <w:proofErr w:type="spellStart"/>
      <w:r w:rsidRPr="00882C8D">
        <w:rPr>
          <w:rFonts w:ascii="Arial" w:hAnsi="Arial" w:cs="Arial"/>
          <w:b/>
          <w:lang w:val="en"/>
        </w:rPr>
        <w:t>Licence</w:t>
      </w:r>
      <w:proofErr w:type="spellEnd"/>
      <w:r w:rsidRPr="00882C8D">
        <w:rPr>
          <w:rFonts w:ascii="Arial" w:hAnsi="Arial" w:cs="Arial"/>
          <w:lang w:val="en"/>
        </w:rPr>
        <w:t xml:space="preserve">” means a </w:t>
      </w:r>
      <w:proofErr w:type="spellStart"/>
      <w:r w:rsidRPr="00882C8D">
        <w:rPr>
          <w:rFonts w:ascii="Arial" w:hAnsi="Arial" w:cs="Arial"/>
          <w:lang w:val="en"/>
        </w:rPr>
        <w:t>licence</w:t>
      </w:r>
      <w:proofErr w:type="spellEnd"/>
      <w:r w:rsidRPr="00882C8D">
        <w:rPr>
          <w:rFonts w:ascii="Arial" w:hAnsi="Arial" w:cs="Arial"/>
          <w:lang w:val="en"/>
        </w:rPr>
        <w:t xml:space="preserve"> to operate a place as a sufferance warehouse as provided for in section 24 for the</w:t>
      </w:r>
      <w:r w:rsidRPr="00882C8D">
        <w:rPr>
          <w:rFonts w:ascii="Arial" w:eastAsia="Calibri" w:hAnsi="Arial" w:cs="Arial"/>
          <w:lang w:val="en"/>
        </w:rPr>
        <w:t xml:space="preserve"> </w:t>
      </w:r>
      <w:hyperlink r:id="rId10" w:history="1">
        <w:r w:rsidRPr="00882C8D">
          <w:rPr>
            <w:rStyle w:val="Hyperlink"/>
            <w:rFonts w:ascii="Arial" w:eastAsia="Calibri" w:hAnsi="Arial" w:cs="Arial"/>
            <w:i/>
            <w:lang w:val="en"/>
          </w:rPr>
          <w:t>Customs Act</w:t>
        </w:r>
      </w:hyperlink>
      <w:r w:rsidRPr="00882C8D">
        <w:rPr>
          <w:rFonts w:ascii="Arial" w:eastAsia="Calibri" w:hAnsi="Arial" w:cs="Arial"/>
          <w:lang w:val="en"/>
        </w:rPr>
        <w:t>.</w:t>
      </w:r>
    </w:p>
    <w:p w14:paraId="70F0DEE7" w14:textId="77777777" w:rsidR="00A03153" w:rsidRPr="00882C8D" w:rsidRDefault="00A03153" w:rsidP="00882C8D">
      <w:pPr>
        <w:spacing w:after="160" w:line="345" w:lineRule="exact"/>
        <w:rPr>
          <w:rFonts w:ascii="Arial" w:hAnsi="Arial" w:cs="Arial"/>
          <w:lang w:val="en"/>
        </w:rPr>
      </w:pPr>
      <w:r w:rsidRPr="00882C8D">
        <w:rPr>
          <w:rFonts w:ascii="Arial" w:hAnsi="Arial" w:cs="Arial"/>
          <w:lang w:val="en"/>
        </w:rPr>
        <w:t>“</w:t>
      </w:r>
      <w:r w:rsidRPr="00882C8D">
        <w:rPr>
          <w:rFonts w:ascii="Arial" w:hAnsi="Arial" w:cs="Arial"/>
          <w:b/>
          <w:lang w:val="en"/>
        </w:rPr>
        <w:t>Licensee</w:t>
      </w:r>
      <w:r w:rsidRPr="00882C8D">
        <w:rPr>
          <w:rFonts w:ascii="Arial" w:hAnsi="Arial" w:cs="Arial"/>
          <w:lang w:val="en"/>
        </w:rPr>
        <w:t xml:space="preserve">” means </w:t>
      </w:r>
      <w:r w:rsidRPr="00882C8D">
        <w:rPr>
          <w:rFonts w:ascii="Arial" w:eastAsia="Calibri" w:hAnsi="Arial" w:cs="Arial"/>
          <w:lang w:val="en"/>
        </w:rPr>
        <w:t>an individual, partnership or corporation</w:t>
      </w:r>
      <w:r w:rsidRPr="00882C8D">
        <w:rPr>
          <w:rFonts w:ascii="Arial" w:hAnsi="Arial" w:cs="Arial"/>
          <w:lang w:val="en"/>
        </w:rPr>
        <w:t xml:space="preserve"> to whom a sufferance warehouse </w:t>
      </w:r>
      <w:proofErr w:type="spellStart"/>
      <w:r w:rsidRPr="00882C8D">
        <w:rPr>
          <w:rFonts w:ascii="Arial" w:hAnsi="Arial" w:cs="Arial"/>
          <w:lang w:val="en"/>
        </w:rPr>
        <w:t>licence</w:t>
      </w:r>
      <w:proofErr w:type="spellEnd"/>
      <w:r w:rsidRPr="00882C8D">
        <w:rPr>
          <w:rFonts w:ascii="Arial" w:hAnsi="Arial" w:cs="Arial"/>
          <w:lang w:val="en"/>
        </w:rPr>
        <w:t xml:space="preserve"> has been issued.</w:t>
      </w:r>
      <w:r w:rsidRPr="00882C8D">
        <w:rPr>
          <w:rFonts w:ascii="Arial" w:eastAsia="Calibri" w:hAnsi="Arial" w:cs="Arial"/>
          <w:lang w:val="en"/>
        </w:rPr>
        <w:t xml:space="preserve"> </w:t>
      </w:r>
    </w:p>
    <w:p w14:paraId="63A43A3A" w14:textId="77777777" w:rsidR="00A03153" w:rsidRPr="00882C8D" w:rsidRDefault="00A03153" w:rsidP="00882C8D">
      <w:pPr>
        <w:spacing w:after="160" w:line="345" w:lineRule="exact"/>
        <w:rPr>
          <w:rFonts w:ascii="Arial" w:hAnsi="Arial" w:cs="Arial"/>
          <w:lang w:val="en"/>
        </w:rPr>
      </w:pPr>
      <w:r w:rsidRPr="00882C8D">
        <w:rPr>
          <w:rFonts w:ascii="Arial" w:hAnsi="Arial" w:cs="Arial"/>
          <w:lang w:val="en"/>
        </w:rPr>
        <w:t>“</w:t>
      </w:r>
      <w:r w:rsidRPr="00882C8D">
        <w:rPr>
          <w:rFonts w:ascii="Arial" w:hAnsi="Arial" w:cs="Arial"/>
          <w:b/>
          <w:lang w:val="en"/>
        </w:rPr>
        <w:t>Place of safe-keeping</w:t>
      </w:r>
      <w:r w:rsidRPr="00882C8D">
        <w:rPr>
          <w:rFonts w:ascii="Arial" w:hAnsi="Arial" w:cs="Arial"/>
          <w:lang w:val="en"/>
        </w:rPr>
        <w:t>” means a place that has been designated by the Minister pursuant to section 37.1 of the</w:t>
      </w:r>
      <w:r w:rsidRPr="00882C8D">
        <w:rPr>
          <w:rFonts w:ascii="Arial" w:eastAsia="Calibri" w:hAnsi="Arial" w:cs="Arial"/>
          <w:lang w:val="en"/>
        </w:rPr>
        <w:t xml:space="preserve"> </w:t>
      </w:r>
      <w:hyperlink r:id="rId11" w:history="1">
        <w:r w:rsidRPr="00882C8D">
          <w:rPr>
            <w:rStyle w:val="Hyperlink"/>
            <w:rFonts w:ascii="Arial" w:eastAsia="Calibri" w:hAnsi="Arial" w:cs="Arial"/>
            <w:i/>
            <w:lang w:val="en"/>
          </w:rPr>
          <w:t>Customs Act</w:t>
        </w:r>
      </w:hyperlink>
      <w:r w:rsidRPr="00882C8D">
        <w:rPr>
          <w:rFonts w:ascii="Arial" w:eastAsia="Calibri" w:hAnsi="Arial" w:cs="Arial"/>
          <w:lang w:val="en"/>
        </w:rPr>
        <w:t xml:space="preserve"> for the safe-keeping of goods.</w:t>
      </w:r>
    </w:p>
    <w:p w14:paraId="69EE3284" w14:textId="727E3AAB" w:rsidR="00A03153" w:rsidRPr="00882C8D" w:rsidRDefault="00A03153" w:rsidP="00882C8D">
      <w:pPr>
        <w:pStyle w:val="ind-mar-text"/>
        <w:spacing w:after="160" w:line="345" w:lineRule="exact"/>
        <w:rPr>
          <w:rFonts w:ascii="Arial" w:hAnsi="Arial" w:cs="Arial"/>
          <w:sz w:val="24"/>
          <w:szCs w:val="24"/>
          <w:lang w:val="en-CA"/>
        </w:rPr>
      </w:pPr>
      <w:r w:rsidRPr="00882C8D">
        <w:rPr>
          <w:rFonts w:ascii="Arial" w:hAnsi="Arial" w:cs="Arial"/>
          <w:sz w:val="24"/>
          <w:szCs w:val="24"/>
          <w:lang w:val="en"/>
        </w:rPr>
        <w:t>“</w:t>
      </w:r>
      <w:r w:rsidRPr="00882C8D">
        <w:rPr>
          <w:rFonts w:ascii="Arial" w:hAnsi="Arial" w:cs="Arial"/>
          <w:b/>
          <w:sz w:val="24"/>
          <w:szCs w:val="24"/>
          <w:lang w:val="en"/>
        </w:rPr>
        <w:t>Regulations</w:t>
      </w:r>
      <w:r w:rsidRPr="00882C8D">
        <w:rPr>
          <w:rFonts w:ascii="Arial" w:hAnsi="Arial" w:cs="Arial"/>
          <w:sz w:val="24"/>
          <w:szCs w:val="24"/>
          <w:lang w:val="en"/>
        </w:rPr>
        <w:t xml:space="preserve">” in this memorandum means the </w:t>
      </w:r>
      <w:hyperlink r:id="rId12" w:anchor="docCont" w:history="1">
        <w:r w:rsidRPr="00882C8D">
          <w:rPr>
            <w:rStyle w:val="Hyperlink"/>
            <w:rFonts w:ascii="Arial" w:eastAsia="Calibri" w:hAnsi="Arial" w:cs="Arial"/>
            <w:i/>
            <w:sz w:val="24"/>
            <w:szCs w:val="24"/>
            <w:lang w:val="en"/>
          </w:rPr>
          <w:t>Customs Sufferance Warehouses Regulations</w:t>
        </w:r>
      </w:hyperlink>
      <w:r w:rsidR="00A31E1C">
        <w:rPr>
          <w:rFonts w:ascii="Arial" w:hAnsi="Arial" w:cs="Arial"/>
          <w:sz w:val="24"/>
          <w:szCs w:val="24"/>
          <w:lang w:val="en"/>
        </w:rPr>
        <w:t>, u</w:t>
      </w:r>
      <w:r w:rsidRPr="00882C8D">
        <w:rPr>
          <w:rFonts w:ascii="Arial" w:hAnsi="Arial" w:cs="Arial"/>
          <w:sz w:val="24"/>
          <w:szCs w:val="24"/>
          <w:lang w:val="en"/>
        </w:rPr>
        <w:t>nless otherwise specified.</w:t>
      </w:r>
    </w:p>
    <w:p w14:paraId="7214D754" w14:textId="6F9D9C11" w:rsidR="00A03153" w:rsidRPr="00882C8D" w:rsidRDefault="00595E29" w:rsidP="00882C8D">
      <w:pPr>
        <w:pStyle w:val="ind-mar-text"/>
        <w:spacing w:after="160" w:line="345" w:lineRule="exact"/>
        <w:rPr>
          <w:rFonts w:ascii="Arial" w:hAnsi="Arial" w:cs="Arial"/>
          <w:sz w:val="24"/>
          <w:szCs w:val="24"/>
          <w:lang w:val="en-CA"/>
        </w:rPr>
      </w:pPr>
      <w:r>
        <w:rPr>
          <w:rFonts w:ascii="Arial" w:hAnsi="Arial" w:cs="Arial"/>
          <w:bCs/>
          <w:sz w:val="24"/>
          <w:szCs w:val="24"/>
          <w:lang w:val="en-CA"/>
        </w:rPr>
        <w:t>“</w:t>
      </w:r>
      <w:r w:rsidR="00A03153" w:rsidRPr="00882C8D">
        <w:rPr>
          <w:rFonts w:ascii="Arial" w:hAnsi="Arial" w:cs="Arial"/>
          <w:b/>
          <w:sz w:val="24"/>
          <w:szCs w:val="24"/>
          <w:lang w:val="en-CA"/>
        </w:rPr>
        <w:t>Re-manifest</w:t>
      </w:r>
      <w:r w:rsidR="00A03153" w:rsidRPr="00882C8D">
        <w:rPr>
          <w:rFonts w:ascii="Arial" w:hAnsi="Arial" w:cs="Arial"/>
          <w:bCs/>
          <w:sz w:val="24"/>
          <w:szCs w:val="24"/>
          <w:lang w:val="en-CA"/>
        </w:rPr>
        <w:t>”</w:t>
      </w:r>
      <w:r w:rsidR="00A03153" w:rsidRPr="00882C8D">
        <w:rPr>
          <w:rFonts w:ascii="Arial" w:hAnsi="Arial" w:cs="Arial"/>
          <w:sz w:val="24"/>
          <w:szCs w:val="24"/>
          <w:lang w:val="en-CA"/>
        </w:rPr>
        <w:t xml:space="preserve"> means a new cargo control document, with a new cargo control number, which is presented to change a cargo control document that had previously been submitted to the CBSA. Re-manifests are generally presented to change the destination office or carrier code.</w:t>
      </w:r>
    </w:p>
    <w:p w14:paraId="2495A881" w14:textId="77777777" w:rsidR="00FF4E4A" w:rsidRPr="00623867" w:rsidRDefault="00FF4E4A" w:rsidP="00882C8D">
      <w:pPr>
        <w:pStyle w:val="Heading2"/>
        <w:spacing w:after="160" w:line="345" w:lineRule="exact"/>
      </w:pPr>
      <w:bookmarkStart w:id="10" w:name="_Guidelines"/>
      <w:bookmarkEnd w:id="10"/>
      <w:r w:rsidRPr="00623867">
        <w:lastRenderedPageBreak/>
        <w:t xml:space="preserve">Guidelines </w:t>
      </w:r>
    </w:p>
    <w:p w14:paraId="57AB5151" w14:textId="11A7E67E" w:rsidR="001F17B3" w:rsidRPr="00260AB7" w:rsidRDefault="001F17B3" w:rsidP="00260AB7">
      <w:pPr>
        <w:pStyle w:val="ListParagraph"/>
        <w:numPr>
          <w:ilvl w:val="0"/>
          <w:numId w:val="106"/>
        </w:numPr>
        <w:contextualSpacing w:val="0"/>
        <w:rPr>
          <w:szCs w:val="24"/>
          <w:lang w:val="en"/>
        </w:rPr>
      </w:pPr>
      <w:r w:rsidRPr="001F17B3">
        <w:rPr>
          <w:szCs w:val="24"/>
          <w:lang w:val="en"/>
        </w:rPr>
        <w:t xml:space="preserve">This memorandum explains the procedures an individual or company must follow to obtain, amend or cancel a Canada Border Services (CBSA) customs sufferance warehouse </w:t>
      </w:r>
      <w:proofErr w:type="spellStart"/>
      <w:r w:rsidRPr="001F17B3">
        <w:rPr>
          <w:szCs w:val="24"/>
          <w:lang w:val="en"/>
        </w:rPr>
        <w:t>licence</w:t>
      </w:r>
      <w:proofErr w:type="spellEnd"/>
      <w:r w:rsidRPr="001F17B3">
        <w:rPr>
          <w:szCs w:val="24"/>
          <w:lang w:val="en"/>
        </w:rPr>
        <w:t>.</w:t>
      </w:r>
      <w:r w:rsidR="00260AB7" w:rsidRPr="00260AB7">
        <w:t xml:space="preserve"> </w:t>
      </w:r>
      <w:r w:rsidR="00260AB7" w:rsidRPr="00260AB7">
        <w:rPr>
          <w:szCs w:val="24"/>
          <w:lang w:val="en"/>
        </w:rPr>
        <w:t>It</w:t>
      </w:r>
      <w:r w:rsidR="00260AB7">
        <w:rPr>
          <w:szCs w:val="24"/>
          <w:lang w:val="en"/>
        </w:rPr>
        <w:t xml:space="preserve"> </w:t>
      </w:r>
      <w:r w:rsidR="00260AB7" w:rsidRPr="00260AB7">
        <w:rPr>
          <w:szCs w:val="24"/>
          <w:lang w:val="en"/>
        </w:rPr>
        <w:t>also describes the terms and conditions for operating a sufferance warehouse and the types of</w:t>
      </w:r>
      <w:r w:rsidR="00260AB7">
        <w:rPr>
          <w:szCs w:val="24"/>
          <w:lang w:val="en"/>
        </w:rPr>
        <w:t xml:space="preserve"> </w:t>
      </w:r>
      <w:r w:rsidR="00260AB7" w:rsidRPr="00260AB7">
        <w:rPr>
          <w:szCs w:val="24"/>
          <w:lang w:val="en"/>
        </w:rPr>
        <w:t>sufferance warehouses that may be licensed in Canada.</w:t>
      </w:r>
    </w:p>
    <w:p w14:paraId="625B67CA" w14:textId="0C793263" w:rsidR="001F17B3" w:rsidRPr="00882C8D" w:rsidRDefault="001F17B3" w:rsidP="00260AB7">
      <w:pPr>
        <w:pStyle w:val="ListParagraph"/>
        <w:numPr>
          <w:ilvl w:val="0"/>
          <w:numId w:val="106"/>
        </w:numPr>
        <w:contextualSpacing w:val="0"/>
        <w:rPr>
          <w:color w:val="000000" w:themeColor="text1"/>
          <w:szCs w:val="24"/>
          <w:lang w:val="en"/>
        </w:rPr>
      </w:pPr>
      <w:r w:rsidRPr="00882C8D">
        <w:rPr>
          <w:color w:val="000000" w:themeColor="text1"/>
          <w:szCs w:val="24"/>
          <w:lang w:val="en"/>
        </w:rPr>
        <w:t xml:space="preserve">Sufferance warehouses are privately owned and operated facilities licensed by the Canada Border Services Agency (CBSA) for the control, short-term storage, transfer, delivery and examination of </w:t>
      </w:r>
      <w:r w:rsidR="007157C9" w:rsidRPr="00882C8D">
        <w:rPr>
          <w:color w:val="000000" w:themeColor="text1"/>
          <w:szCs w:val="24"/>
          <w:lang w:val="en"/>
        </w:rPr>
        <w:t xml:space="preserve">imported </w:t>
      </w:r>
      <w:r w:rsidRPr="00882C8D">
        <w:rPr>
          <w:color w:val="000000" w:themeColor="text1"/>
          <w:szCs w:val="24"/>
          <w:lang w:val="en"/>
        </w:rPr>
        <w:t>goods</w:t>
      </w:r>
      <w:r w:rsidR="007157C9" w:rsidRPr="00882C8D">
        <w:rPr>
          <w:color w:val="000000" w:themeColor="text1"/>
          <w:szCs w:val="24"/>
          <w:lang w:val="en"/>
        </w:rPr>
        <w:t xml:space="preserve"> held in-bond</w:t>
      </w:r>
      <w:r w:rsidRPr="00882C8D">
        <w:rPr>
          <w:color w:val="000000" w:themeColor="text1"/>
          <w:szCs w:val="24"/>
          <w:lang w:val="en"/>
        </w:rPr>
        <w:t xml:space="preserve"> until the goods are released by the CBSA or exported from Canada.</w:t>
      </w:r>
    </w:p>
    <w:p w14:paraId="125B5FC0" w14:textId="3E1BBCAE" w:rsidR="001F17B3" w:rsidRPr="001F17B3" w:rsidRDefault="001F17B3" w:rsidP="00882C8D">
      <w:pPr>
        <w:pStyle w:val="ListParagraph"/>
        <w:numPr>
          <w:ilvl w:val="0"/>
          <w:numId w:val="106"/>
        </w:numPr>
        <w:tabs>
          <w:tab w:val="left" w:pos="426"/>
        </w:tabs>
        <w:overflowPunct w:val="0"/>
        <w:autoSpaceDE w:val="0"/>
        <w:autoSpaceDN w:val="0"/>
        <w:adjustRightInd w:val="0"/>
        <w:contextualSpacing w:val="0"/>
        <w:textAlignment w:val="baseline"/>
        <w:rPr>
          <w:szCs w:val="24"/>
          <w:lang w:val="en"/>
        </w:rPr>
      </w:pPr>
      <w:bookmarkStart w:id="11" w:name="_Hlk210995069"/>
      <w:r w:rsidRPr="001F17B3">
        <w:rPr>
          <w:szCs w:val="24"/>
          <w:lang w:val="en"/>
        </w:rPr>
        <w:t xml:space="preserve">The CBSA will aim to process customs sufferance warehouses </w:t>
      </w:r>
      <w:proofErr w:type="spellStart"/>
      <w:r w:rsidRPr="001F17B3">
        <w:rPr>
          <w:szCs w:val="24"/>
          <w:lang w:val="en"/>
        </w:rPr>
        <w:t>licence</w:t>
      </w:r>
      <w:proofErr w:type="spellEnd"/>
      <w:r w:rsidRPr="001F17B3">
        <w:rPr>
          <w:szCs w:val="24"/>
          <w:lang w:val="en"/>
        </w:rPr>
        <w:t xml:space="preserve"> applications within 60 business days from the date the complete application is received through the CARM Client Portal (CCP).</w:t>
      </w:r>
    </w:p>
    <w:p w14:paraId="2D4F138D" w14:textId="16239B87" w:rsidR="00BB25A1" w:rsidRPr="001F17B3" w:rsidRDefault="001F17B3" w:rsidP="00882C8D">
      <w:pPr>
        <w:pStyle w:val="ListParagraph"/>
        <w:numPr>
          <w:ilvl w:val="0"/>
          <w:numId w:val="106"/>
        </w:numPr>
        <w:tabs>
          <w:tab w:val="left" w:pos="426"/>
        </w:tabs>
        <w:overflowPunct w:val="0"/>
        <w:autoSpaceDE w:val="0"/>
        <w:autoSpaceDN w:val="0"/>
        <w:adjustRightInd w:val="0"/>
        <w:contextualSpacing w:val="0"/>
        <w:textAlignment w:val="baseline"/>
        <w:rPr>
          <w:rFonts w:cs="Arial"/>
          <w:lang w:val="en"/>
        </w:rPr>
      </w:pPr>
      <w:r w:rsidRPr="001F17B3">
        <w:rPr>
          <w:szCs w:val="24"/>
          <w:lang w:val="en"/>
        </w:rPr>
        <w:t>Applicants are expected to monitor the CCP for notifications about the status of their application to ensure there are no delays in processing.</w:t>
      </w:r>
      <w:bookmarkEnd w:id="11"/>
    </w:p>
    <w:p w14:paraId="3400ED2D" w14:textId="65147F51" w:rsidR="00BB25A1" w:rsidRPr="00623867" w:rsidRDefault="00BB25A1" w:rsidP="00882C8D">
      <w:pPr>
        <w:pStyle w:val="Heading3"/>
      </w:pPr>
      <w:bookmarkStart w:id="12" w:name="_bookmark3"/>
      <w:bookmarkStart w:id="13" w:name="LicensingofSufferanceWarehouses"/>
      <w:bookmarkStart w:id="14" w:name="_Licensing_of_sufferance"/>
      <w:bookmarkEnd w:id="12"/>
      <w:bookmarkEnd w:id="13"/>
      <w:bookmarkEnd w:id="14"/>
      <w:r w:rsidRPr="0031129D">
        <w:t xml:space="preserve">Licensing of </w:t>
      </w:r>
      <w:r w:rsidR="00154071" w:rsidRPr="0031129D">
        <w:t>s</w:t>
      </w:r>
      <w:r w:rsidRPr="0031129D">
        <w:t xml:space="preserve">ufferance </w:t>
      </w:r>
      <w:r w:rsidR="00154071" w:rsidRPr="0031129D">
        <w:t>w</w:t>
      </w:r>
      <w:r w:rsidRPr="0031129D">
        <w:t>arehouses</w:t>
      </w:r>
      <w:bookmarkStart w:id="15" w:name="_bookmark4"/>
      <w:bookmarkStart w:id="16" w:name="ApplicationforaLicence"/>
      <w:bookmarkEnd w:id="15"/>
      <w:bookmarkEnd w:id="16"/>
    </w:p>
    <w:p w14:paraId="2F7E1B3C" w14:textId="258193D8" w:rsidR="00BB25A1" w:rsidRPr="00882C8D" w:rsidRDefault="00BB25A1" w:rsidP="00882C8D">
      <w:pPr>
        <w:pStyle w:val="ListParagraph"/>
        <w:numPr>
          <w:ilvl w:val="0"/>
          <w:numId w:val="106"/>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 xml:space="preserve">A complete application with supporting documentation must be submitted using the CCP in order to be considered for a </w:t>
      </w:r>
      <w:proofErr w:type="spellStart"/>
      <w:r w:rsidRPr="00882C8D">
        <w:rPr>
          <w:rFonts w:cs="Arial"/>
          <w:szCs w:val="24"/>
          <w:lang w:val="en"/>
        </w:rPr>
        <w:t>licen</w:t>
      </w:r>
      <w:r w:rsidR="00260AB7">
        <w:rPr>
          <w:rFonts w:cs="Arial"/>
          <w:szCs w:val="24"/>
          <w:lang w:val="en"/>
        </w:rPr>
        <w:t>c</w:t>
      </w:r>
      <w:r w:rsidRPr="00882C8D">
        <w:rPr>
          <w:rFonts w:cs="Arial"/>
          <w:szCs w:val="24"/>
          <w:lang w:val="en"/>
        </w:rPr>
        <w:t>e</w:t>
      </w:r>
      <w:proofErr w:type="spellEnd"/>
      <w:r w:rsidRPr="00882C8D">
        <w:rPr>
          <w:rFonts w:cs="Arial"/>
          <w:szCs w:val="24"/>
          <w:lang w:val="en"/>
        </w:rPr>
        <w:t xml:space="preserve"> to operate a customs sufferance warehouse. </w:t>
      </w:r>
      <w:r w:rsidRPr="00882C8D">
        <w:rPr>
          <w:rFonts w:cs="Arial"/>
          <w:color w:val="000000" w:themeColor="text1"/>
          <w:szCs w:val="24"/>
          <w:lang w:val="en"/>
        </w:rPr>
        <w:t xml:space="preserve">Instructions on how to </w:t>
      </w:r>
      <w:r w:rsidR="00A7754F" w:rsidRPr="00882C8D">
        <w:rPr>
          <w:rFonts w:cs="Arial"/>
          <w:color w:val="000000" w:themeColor="text1"/>
          <w:szCs w:val="24"/>
          <w:lang w:val="en"/>
        </w:rPr>
        <w:t>register for a</w:t>
      </w:r>
      <w:r w:rsidR="00894EAF" w:rsidRPr="00882C8D">
        <w:rPr>
          <w:rFonts w:cs="Arial"/>
          <w:color w:val="000000" w:themeColor="text1"/>
          <w:lang w:val="en"/>
        </w:rPr>
        <w:t xml:space="preserve"> user</w:t>
      </w:r>
      <w:r w:rsidR="00A7754F" w:rsidRPr="00882C8D">
        <w:rPr>
          <w:rFonts w:cs="Arial"/>
          <w:color w:val="000000" w:themeColor="text1"/>
          <w:szCs w:val="24"/>
          <w:lang w:val="en"/>
        </w:rPr>
        <w:t xml:space="preserve"> account and how to </w:t>
      </w:r>
      <w:r w:rsidRPr="00882C8D">
        <w:rPr>
          <w:rFonts w:cs="Arial"/>
          <w:color w:val="000000" w:themeColor="text1"/>
          <w:szCs w:val="24"/>
          <w:lang w:val="en"/>
        </w:rPr>
        <w:t xml:space="preserve">submit an application </w:t>
      </w:r>
      <w:r w:rsidR="00A7754F" w:rsidRPr="00882C8D">
        <w:rPr>
          <w:rFonts w:cs="Arial"/>
          <w:color w:val="000000" w:themeColor="text1"/>
          <w:szCs w:val="24"/>
          <w:lang w:val="en"/>
        </w:rPr>
        <w:t xml:space="preserve">through the CCP </w:t>
      </w:r>
      <w:r w:rsidRPr="00882C8D">
        <w:rPr>
          <w:rFonts w:cs="Arial"/>
          <w:color w:val="000000" w:themeColor="text1"/>
          <w:szCs w:val="24"/>
          <w:lang w:val="en"/>
        </w:rPr>
        <w:t>can be found</w:t>
      </w:r>
      <w:r w:rsidR="00A52DAF" w:rsidRPr="00882C8D">
        <w:rPr>
          <w:rFonts w:cs="Arial"/>
          <w:color w:val="000000" w:themeColor="text1"/>
          <w:szCs w:val="24"/>
          <w:lang w:val="en"/>
        </w:rPr>
        <w:t xml:space="preserve"> on the</w:t>
      </w:r>
      <w:r w:rsidR="00A7754F" w:rsidRPr="00882C8D">
        <w:rPr>
          <w:rFonts w:cs="Arial"/>
          <w:color w:val="000000" w:themeColor="text1"/>
          <w:szCs w:val="24"/>
          <w:lang w:val="en"/>
        </w:rPr>
        <w:t xml:space="preserve"> </w:t>
      </w:r>
      <w:hyperlink r:id="rId13" w:history="1">
        <w:r w:rsidR="00A7754F" w:rsidRPr="00882C8D">
          <w:rPr>
            <w:rStyle w:val="Hyperlink"/>
            <w:rFonts w:cs="Arial"/>
            <w:szCs w:val="24"/>
            <w:lang w:val="en"/>
          </w:rPr>
          <w:t>CBSA CARM webpage</w:t>
        </w:r>
      </w:hyperlink>
      <w:r w:rsidRPr="00882C8D">
        <w:rPr>
          <w:rFonts w:cs="Arial"/>
          <w:szCs w:val="24"/>
          <w:lang w:val="en"/>
        </w:rPr>
        <w:t>.</w:t>
      </w:r>
    </w:p>
    <w:p w14:paraId="347E401A" w14:textId="77118BAC" w:rsidR="00790E3D" w:rsidRPr="00882C8D" w:rsidRDefault="00BB25A1" w:rsidP="00882C8D">
      <w:pPr>
        <w:pStyle w:val="ListParagraph"/>
        <w:numPr>
          <w:ilvl w:val="0"/>
          <w:numId w:val="106"/>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Applicants are expected to monitor the CCP for notifications regarding their application to ensure there is no delay in processing.</w:t>
      </w:r>
    </w:p>
    <w:p w14:paraId="10887769" w14:textId="77284D40" w:rsidR="001F17B3" w:rsidRPr="00882C8D" w:rsidRDefault="00BB25A1" w:rsidP="001F17B3">
      <w:pPr>
        <w:numPr>
          <w:ilvl w:val="0"/>
          <w:numId w:val="106"/>
        </w:numPr>
        <w:shd w:val="clear" w:color="auto" w:fill="FFFFFF"/>
        <w:spacing w:before="168" w:after="160" w:line="345" w:lineRule="exact"/>
        <w:rPr>
          <w:rFonts w:ascii="Arial" w:hAnsi="Arial" w:cs="Arial"/>
          <w:color w:val="333333"/>
          <w:lang w:eastAsia="en-CA"/>
        </w:rPr>
      </w:pPr>
      <w:r w:rsidRPr="00882C8D">
        <w:rPr>
          <w:rFonts w:ascii="Arial" w:hAnsi="Arial" w:cs="Arial"/>
          <w:color w:val="333333"/>
          <w:lang w:eastAsia="en-CA"/>
        </w:rPr>
        <w:t>An individual is qualified as an applicant if:</w:t>
      </w:r>
    </w:p>
    <w:p w14:paraId="3D34A2C9" w14:textId="1D969C64" w:rsidR="001F17B3" w:rsidRPr="00882C8D" w:rsidRDefault="00BB25A1" w:rsidP="00882C8D">
      <w:pPr>
        <w:numPr>
          <w:ilvl w:val="1"/>
          <w:numId w:val="126"/>
        </w:numPr>
        <w:shd w:val="clear" w:color="auto" w:fill="FFFFFF"/>
        <w:spacing w:after="160" w:line="345" w:lineRule="exact"/>
        <w:ind w:left="1434" w:hanging="357"/>
        <w:rPr>
          <w:rFonts w:ascii="Arial" w:hAnsi="Arial" w:cs="Arial"/>
          <w:color w:val="333333"/>
          <w:lang w:eastAsia="en-CA"/>
        </w:rPr>
      </w:pPr>
      <w:r w:rsidRPr="00882C8D">
        <w:rPr>
          <w:rFonts w:ascii="Arial" w:hAnsi="Arial" w:cs="Arial"/>
          <w:color w:val="333333"/>
          <w:lang w:eastAsia="en-CA"/>
        </w:rPr>
        <w:t>they are of good character; and</w:t>
      </w:r>
    </w:p>
    <w:p w14:paraId="277F2BF1" w14:textId="11A17D68" w:rsidR="001F17B3" w:rsidRPr="00882C8D" w:rsidRDefault="002526C2" w:rsidP="00882C8D">
      <w:pPr>
        <w:numPr>
          <w:ilvl w:val="1"/>
          <w:numId w:val="126"/>
        </w:numPr>
        <w:shd w:val="clear" w:color="auto" w:fill="FFFFFF"/>
        <w:spacing w:after="160" w:line="345" w:lineRule="exact"/>
        <w:ind w:left="1434" w:hanging="357"/>
        <w:rPr>
          <w:rFonts w:ascii="Arial" w:hAnsi="Arial" w:cs="Arial"/>
          <w:color w:val="333333"/>
          <w:lang w:eastAsia="en-CA"/>
        </w:rPr>
      </w:pPr>
      <w:r w:rsidRPr="00882C8D">
        <w:rPr>
          <w:rFonts w:ascii="Arial" w:hAnsi="Arial" w:cs="Arial"/>
          <w:color w:val="333333"/>
          <w:lang w:eastAsia="en-CA"/>
        </w:rPr>
        <w:t xml:space="preserve">they </w:t>
      </w:r>
      <w:r w:rsidR="00BB25A1" w:rsidRPr="00882C8D">
        <w:rPr>
          <w:rFonts w:ascii="Arial" w:hAnsi="Arial" w:cs="Arial"/>
          <w:color w:val="333333"/>
          <w:lang w:eastAsia="en-CA"/>
        </w:rPr>
        <w:t>ha</w:t>
      </w:r>
      <w:r w:rsidRPr="00882C8D">
        <w:rPr>
          <w:rFonts w:ascii="Arial" w:hAnsi="Arial" w:cs="Arial"/>
          <w:color w:val="333333"/>
          <w:lang w:eastAsia="en-CA"/>
        </w:rPr>
        <w:t>ve</w:t>
      </w:r>
      <w:r w:rsidR="00BB25A1" w:rsidRPr="00882C8D">
        <w:rPr>
          <w:rFonts w:ascii="Arial" w:hAnsi="Arial" w:cs="Arial"/>
          <w:color w:val="333333"/>
          <w:lang w:eastAsia="en-CA"/>
        </w:rPr>
        <w:t xml:space="preserve"> sufficient financial resources to conduct their business in a responsible manner.</w:t>
      </w:r>
    </w:p>
    <w:p w14:paraId="345E2A9F" w14:textId="298034A1" w:rsidR="001F17B3" w:rsidRPr="00882C8D" w:rsidRDefault="00BB25A1" w:rsidP="00882C8D">
      <w:pPr>
        <w:pStyle w:val="ListParagraph"/>
        <w:numPr>
          <w:ilvl w:val="0"/>
          <w:numId w:val="106"/>
        </w:numPr>
        <w:shd w:val="clear" w:color="auto" w:fill="FFFFFF"/>
        <w:spacing w:before="168"/>
        <w:contextualSpacing w:val="0"/>
        <w:rPr>
          <w:rFonts w:cs="Arial"/>
          <w:color w:val="333333"/>
          <w:lang w:eastAsia="en-CA"/>
        </w:rPr>
      </w:pPr>
      <w:r w:rsidRPr="00882C8D">
        <w:rPr>
          <w:rFonts w:cs="Arial"/>
          <w:color w:val="333333"/>
          <w:szCs w:val="24"/>
          <w:lang w:eastAsia="en-CA"/>
        </w:rPr>
        <w:t>A partnership is qualified as an applicant:</w:t>
      </w:r>
    </w:p>
    <w:p w14:paraId="036B1CF7" w14:textId="7B0D6111" w:rsidR="001F17B3" w:rsidRPr="00882C8D" w:rsidRDefault="00BB25A1" w:rsidP="00882C8D">
      <w:pPr>
        <w:pStyle w:val="ListParagraph"/>
        <w:numPr>
          <w:ilvl w:val="1"/>
          <w:numId w:val="106"/>
        </w:numPr>
        <w:shd w:val="clear" w:color="auto" w:fill="FFFFFF"/>
        <w:ind w:left="1434" w:hanging="357"/>
        <w:contextualSpacing w:val="0"/>
        <w:rPr>
          <w:rFonts w:cs="Arial"/>
          <w:color w:val="333333"/>
          <w:lang w:eastAsia="en-CA"/>
        </w:rPr>
      </w:pPr>
      <w:r w:rsidRPr="001F17B3">
        <w:rPr>
          <w:rFonts w:cs="Arial"/>
          <w:bCs/>
          <w:color w:val="000000"/>
          <w:szCs w:val="24"/>
          <w:lang w:eastAsia="en-CA"/>
        </w:rPr>
        <w:t>When</w:t>
      </w:r>
      <w:r w:rsidR="00623867" w:rsidRPr="001F17B3">
        <w:rPr>
          <w:rFonts w:cs="Arial"/>
          <w:bCs/>
          <w:color w:val="000000"/>
          <w:szCs w:val="24"/>
          <w:lang w:eastAsia="en-CA"/>
        </w:rPr>
        <w:t>,</w:t>
      </w:r>
      <w:r w:rsidRPr="00882C8D">
        <w:rPr>
          <w:rFonts w:cs="Arial"/>
          <w:color w:val="333333"/>
          <w:szCs w:val="24"/>
          <w:lang w:eastAsia="en-CA"/>
        </w:rPr>
        <w:t> in the case of a partnership composed of individuals,</w:t>
      </w:r>
    </w:p>
    <w:p w14:paraId="4DBDB478" w14:textId="19C475B7" w:rsidR="001F17B3" w:rsidRPr="00882C8D" w:rsidRDefault="00BB25A1" w:rsidP="00882C8D">
      <w:pPr>
        <w:pStyle w:val="ListParagraph"/>
        <w:numPr>
          <w:ilvl w:val="2"/>
          <w:numId w:val="128"/>
        </w:numPr>
        <w:shd w:val="clear" w:color="auto" w:fill="FFFFFF"/>
        <w:ind w:left="2336" w:hanging="357"/>
        <w:contextualSpacing w:val="0"/>
        <w:rPr>
          <w:rFonts w:cs="Arial"/>
          <w:color w:val="333333"/>
          <w:lang w:eastAsia="en-CA"/>
        </w:rPr>
      </w:pPr>
      <w:r w:rsidRPr="00882C8D">
        <w:rPr>
          <w:rFonts w:cs="Arial"/>
          <w:color w:val="333333"/>
          <w:szCs w:val="24"/>
          <w:lang w:eastAsia="en-CA"/>
        </w:rPr>
        <w:lastRenderedPageBreak/>
        <w:t>the partners are of good character; and</w:t>
      </w:r>
    </w:p>
    <w:p w14:paraId="6D467254" w14:textId="2C698EE5" w:rsidR="001F17B3" w:rsidRPr="00882C8D" w:rsidRDefault="00BB25A1" w:rsidP="00882C8D">
      <w:pPr>
        <w:pStyle w:val="ListParagraph"/>
        <w:numPr>
          <w:ilvl w:val="2"/>
          <w:numId w:val="128"/>
        </w:numPr>
        <w:shd w:val="clear" w:color="auto" w:fill="FFFFFF"/>
        <w:ind w:left="2336" w:hanging="357"/>
        <w:contextualSpacing w:val="0"/>
        <w:rPr>
          <w:rFonts w:cs="Arial"/>
          <w:color w:val="333333"/>
          <w:szCs w:val="24"/>
          <w:lang w:eastAsia="en-CA"/>
        </w:rPr>
      </w:pPr>
      <w:r w:rsidRPr="00882C8D">
        <w:rPr>
          <w:rFonts w:cs="Arial"/>
          <w:color w:val="333333"/>
          <w:lang w:eastAsia="en-CA"/>
        </w:rPr>
        <w:t>have sufficient financial resources to conduct its business in a responsible manner.</w:t>
      </w:r>
      <w:r w:rsidRPr="00882C8D">
        <w:rPr>
          <w:rFonts w:cs="Arial"/>
          <w:color w:val="333333"/>
          <w:szCs w:val="24"/>
          <w:lang w:eastAsia="en-CA"/>
        </w:rPr>
        <w:t> </w:t>
      </w:r>
    </w:p>
    <w:p w14:paraId="33D9EBFD" w14:textId="689BABAC" w:rsidR="001F17B3" w:rsidRPr="00882C8D" w:rsidRDefault="00BB25A1" w:rsidP="00882C8D">
      <w:pPr>
        <w:pStyle w:val="ListParagraph"/>
        <w:numPr>
          <w:ilvl w:val="1"/>
          <w:numId w:val="106"/>
        </w:numPr>
        <w:shd w:val="clear" w:color="auto" w:fill="FFFFFF"/>
        <w:ind w:left="1434" w:hanging="357"/>
        <w:contextualSpacing w:val="0"/>
        <w:rPr>
          <w:rFonts w:cs="Arial"/>
          <w:color w:val="333333"/>
          <w:lang w:eastAsia="en-CA"/>
        </w:rPr>
      </w:pPr>
      <w:r w:rsidRPr="00882C8D">
        <w:rPr>
          <w:rFonts w:cs="Arial"/>
          <w:color w:val="333333"/>
          <w:szCs w:val="24"/>
          <w:lang w:eastAsia="en-CA"/>
        </w:rPr>
        <w:t>When in the case of a partnership composed of corporations,</w:t>
      </w:r>
    </w:p>
    <w:p w14:paraId="4054E5A8" w14:textId="5DA8F6F7" w:rsidR="001F17B3" w:rsidRPr="00882C8D" w:rsidRDefault="00BB25A1" w:rsidP="00882C8D">
      <w:pPr>
        <w:pStyle w:val="ListParagraph"/>
        <w:numPr>
          <w:ilvl w:val="2"/>
          <w:numId w:val="106"/>
        </w:numPr>
        <w:shd w:val="clear" w:color="auto" w:fill="FFFFFF"/>
        <w:ind w:left="2336"/>
        <w:contextualSpacing w:val="0"/>
        <w:rPr>
          <w:rFonts w:cs="Arial"/>
          <w:color w:val="333333"/>
          <w:lang w:eastAsia="en-CA"/>
        </w:rPr>
      </w:pPr>
      <w:r w:rsidRPr="00882C8D">
        <w:rPr>
          <w:rFonts w:cs="Arial"/>
          <w:color w:val="333333"/>
          <w:szCs w:val="24"/>
          <w:lang w:eastAsia="en-CA"/>
        </w:rPr>
        <w:t>all of the directors of the corporation are of good character; and</w:t>
      </w:r>
    </w:p>
    <w:p w14:paraId="763F7869" w14:textId="173A1614" w:rsidR="001F17B3" w:rsidRPr="001F17B3" w:rsidRDefault="00BB25A1" w:rsidP="00882C8D">
      <w:pPr>
        <w:pStyle w:val="ListParagraph"/>
        <w:numPr>
          <w:ilvl w:val="2"/>
          <w:numId w:val="106"/>
        </w:numPr>
        <w:shd w:val="clear" w:color="auto" w:fill="FFFFFF"/>
        <w:ind w:left="2336"/>
        <w:contextualSpacing w:val="0"/>
        <w:rPr>
          <w:rFonts w:cs="Arial"/>
          <w:lang w:eastAsia="en-CA"/>
        </w:rPr>
      </w:pPr>
      <w:r w:rsidRPr="00882C8D">
        <w:rPr>
          <w:rFonts w:cs="Arial"/>
          <w:color w:val="333333"/>
          <w:szCs w:val="24"/>
          <w:lang w:eastAsia="en-CA"/>
        </w:rPr>
        <w:t>have sufficient financial resources to conduct its business in a responsible manner</w:t>
      </w:r>
      <w:r w:rsidR="001F17B3" w:rsidRPr="00882C8D">
        <w:rPr>
          <w:rFonts w:cs="Arial"/>
          <w:color w:val="333333"/>
          <w:szCs w:val="24"/>
          <w:lang w:eastAsia="en-CA"/>
        </w:rPr>
        <w:t>.</w:t>
      </w:r>
    </w:p>
    <w:p w14:paraId="32B1BB97" w14:textId="77777777" w:rsidR="001F17B3" w:rsidRPr="001F17B3" w:rsidRDefault="001F17B3" w:rsidP="001F17B3">
      <w:pPr>
        <w:pStyle w:val="ListParagraph"/>
        <w:numPr>
          <w:ilvl w:val="0"/>
          <w:numId w:val="106"/>
        </w:numPr>
        <w:contextualSpacing w:val="0"/>
        <w:rPr>
          <w:rFonts w:cs="Arial"/>
          <w:szCs w:val="24"/>
        </w:rPr>
      </w:pPr>
      <w:r w:rsidRPr="001F17B3">
        <w:rPr>
          <w:rFonts w:cs="Arial"/>
          <w:szCs w:val="24"/>
        </w:rPr>
        <w:t>A corporation is qualified as an applicant if</w:t>
      </w:r>
      <w:r w:rsidRPr="001F17B3">
        <w:rPr>
          <w:rFonts w:cs="Arial"/>
          <w:bCs/>
          <w:szCs w:val="24"/>
        </w:rPr>
        <w:t>:</w:t>
      </w:r>
    </w:p>
    <w:p w14:paraId="67765DEE" w14:textId="77777777" w:rsidR="001F17B3" w:rsidRPr="001F17B3" w:rsidRDefault="001F17B3" w:rsidP="00882C8D">
      <w:pPr>
        <w:pStyle w:val="ListParagraph"/>
        <w:numPr>
          <w:ilvl w:val="1"/>
          <w:numId w:val="106"/>
        </w:numPr>
        <w:ind w:left="1434" w:hanging="357"/>
        <w:contextualSpacing w:val="0"/>
        <w:rPr>
          <w:rFonts w:cs="Arial"/>
          <w:bCs/>
          <w:szCs w:val="24"/>
        </w:rPr>
      </w:pPr>
      <w:r w:rsidRPr="001F17B3">
        <w:rPr>
          <w:rFonts w:cs="Arial"/>
          <w:szCs w:val="24"/>
        </w:rPr>
        <w:t>the corporation is of good reputation;</w:t>
      </w:r>
      <w:r w:rsidRPr="001F17B3">
        <w:rPr>
          <w:rFonts w:cs="Arial"/>
          <w:bCs/>
          <w:szCs w:val="24"/>
        </w:rPr>
        <w:t xml:space="preserve"> </w:t>
      </w:r>
    </w:p>
    <w:p w14:paraId="42FE57A4" w14:textId="77777777" w:rsidR="001F17B3" w:rsidRPr="001F17B3" w:rsidRDefault="001F17B3" w:rsidP="00882C8D">
      <w:pPr>
        <w:pStyle w:val="ListParagraph"/>
        <w:numPr>
          <w:ilvl w:val="1"/>
          <w:numId w:val="106"/>
        </w:numPr>
        <w:ind w:left="1434" w:hanging="357"/>
        <w:contextualSpacing w:val="0"/>
        <w:rPr>
          <w:rFonts w:cs="Arial"/>
          <w:szCs w:val="24"/>
        </w:rPr>
      </w:pPr>
      <w:r w:rsidRPr="001F17B3">
        <w:rPr>
          <w:rFonts w:cs="Arial"/>
          <w:szCs w:val="24"/>
        </w:rPr>
        <w:t>all of the directors are of good character; and</w:t>
      </w:r>
    </w:p>
    <w:p w14:paraId="327502CC" w14:textId="77777777" w:rsidR="001F17B3" w:rsidRPr="001F17B3" w:rsidRDefault="001F17B3" w:rsidP="00882C8D">
      <w:pPr>
        <w:pStyle w:val="ListParagraph"/>
        <w:numPr>
          <w:ilvl w:val="1"/>
          <w:numId w:val="106"/>
        </w:numPr>
        <w:ind w:left="1434" w:hanging="357"/>
        <w:contextualSpacing w:val="0"/>
        <w:rPr>
          <w:rFonts w:cs="Arial"/>
          <w:szCs w:val="24"/>
          <w:lang w:val="en"/>
        </w:rPr>
      </w:pPr>
      <w:r w:rsidRPr="001F17B3">
        <w:rPr>
          <w:rFonts w:cs="Arial"/>
          <w:szCs w:val="24"/>
        </w:rPr>
        <w:t>the corporation has sufficient financial resources to conduct its business in a responsible manner.</w:t>
      </w:r>
    </w:p>
    <w:p w14:paraId="1BC2B964" w14:textId="4AE9C437" w:rsidR="00154071" w:rsidRDefault="00BB25A1" w:rsidP="00882C8D">
      <w:pPr>
        <w:pStyle w:val="ListParagraph"/>
        <w:numPr>
          <w:ilvl w:val="0"/>
          <w:numId w:val="106"/>
        </w:numPr>
        <w:contextualSpacing w:val="0"/>
        <w:rPr>
          <w:rFonts w:cs="Arial"/>
          <w:szCs w:val="24"/>
          <w:lang w:val="en"/>
        </w:rPr>
      </w:pPr>
      <w:r w:rsidRPr="00882C8D">
        <w:rPr>
          <w:rFonts w:cs="Arial"/>
          <w:szCs w:val="24"/>
          <w:lang w:val="en"/>
        </w:rPr>
        <w:t>Only the person who will operate the business may file for an application in the name of a sole proprietorship. However, one of the partners or associates may file an application on behalf of a partnership or unincorporated association and one of the directors may file on behalf of a corporation.</w:t>
      </w:r>
    </w:p>
    <w:p w14:paraId="7448E6B4" w14:textId="6522D55A" w:rsidR="00154071" w:rsidRPr="008854FF" w:rsidRDefault="00154071" w:rsidP="00154071">
      <w:pPr>
        <w:pStyle w:val="ListParagraph"/>
        <w:numPr>
          <w:ilvl w:val="0"/>
          <w:numId w:val="106"/>
        </w:numPr>
        <w:contextualSpacing w:val="0"/>
        <w:rPr>
          <w:lang w:val="en"/>
        </w:rPr>
      </w:pPr>
      <w:r w:rsidRPr="00882C8D">
        <w:rPr>
          <w:color w:val="000000" w:themeColor="text1"/>
          <w:lang w:val="en"/>
        </w:rPr>
        <w:t>The completed application</w:t>
      </w:r>
      <w:r w:rsidR="00C158DB" w:rsidRPr="00882C8D">
        <w:rPr>
          <w:color w:val="000000" w:themeColor="text1"/>
          <w:lang w:val="en"/>
        </w:rPr>
        <w:t xml:space="preserve"> </w:t>
      </w:r>
      <w:hyperlink r:id="rId14" w:history="1">
        <w:r w:rsidR="00C158DB" w:rsidRPr="00882C8D">
          <w:rPr>
            <w:rStyle w:val="Hyperlink"/>
          </w:rPr>
          <w:t>form BSF897</w:t>
        </w:r>
      </w:hyperlink>
      <w:r w:rsidRPr="00882C8D">
        <w:rPr>
          <w:color w:val="000000" w:themeColor="text1"/>
          <w:lang w:val="en"/>
        </w:rPr>
        <w:t xml:space="preserve"> </w:t>
      </w:r>
      <w:r w:rsidRPr="008854FF">
        <w:rPr>
          <w:lang w:val="en"/>
        </w:rPr>
        <w:t>must be submitted with the following:</w:t>
      </w:r>
    </w:p>
    <w:p w14:paraId="2BC76D4B" w14:textId="77777777" w:rsidR="00154071" w:rsidRPr="008854FF" w:rsidRDefault="00154071" w:rsidP="00882C8D">
      <w:pPr>
        <w:pStyle w:val="ListParagraph"/>
        <w:numPr>
          <w:ilvl w:val="1"/>
          <w:numId w:val="106"/>
        </w:numPr>
        <w:ind w:left="1434" w:hanging="357"/>
        <w:contextualSpacing w:val="0"/>
        <w:rPr>
          <w:lang w:val="en"/>
        </w:rPr>
      </w:pPr>
      <w:r w:rsidRPr="008854FF">
        <w:rPr>
          <w:lang w:val="en"/>
        </w:rPr>
        <w:t xml:space="preserve">a blueprint, or reasonable facsimile, of the entire building, indicating: </w:t>
      </w:r>
    </w:p>
    <w:p w14:paraId="1CB8B149" w14:textId="77777777" w:rsidR="00154071" w:rsidRPr="008854FF" w:rsidRDefault="00154071" w:rsidP="00882C8D">
      <w:pPr>
        <w:pStyle w:val="ListParagraph"/>
        <w:numPr>
          <w:ilvl w:val="2"/>
          <w:numId w:val="106"/>
        </w:numPr>
        <w:ind w:left="2336"/>
        <w:contextualSpacing w:val="0"/>
        <w:rPr>
          <w:lang w:val="en"/>
        </w:rPr>
      </w:pPr>
      <w:r w:rsidRPr="008854FF">
        <w:rPr>
          <w:lang w:val="en"/>
        </w:rPr>
        <w:t>if the building exists or is to be constructed;</w:t>
      </w:r>
    </w:p>
    <w:p w14:paraId="74760B98" w14:textId="77777777" w:rsidR="00154071" w:rsidRPr="008854FF" w:rsidRDefault="00154071" w:rsidP="00882C8D">
      <w:pPr>
        <w:pStyle w:val="ListParagraph"/>
        <w:numPr>
          <w:ilvl w:val="2"/>
          <w:numId w:val="106"/>
        </w:numPr>
        <w:ind w:left="2336"/>
        <w:contextualSpacing w:val="0"/>
        <w:rPr>
          <w:lang w:val="en"/>
        </w:rPr>
      </w:pPr>
      <w:r w:rsidRPr="008854FF">
        <w:rPr>
          <w:lang w:val="en"/>
        </w:rPr>
        <w:t>the type of construction;</w:t>
      </w:r>
    </w:p>
    <w:p w14:paraId="6FA7AA65" w14:textId="77777777" w:rsidR="00154071" w:rsidRPr="008854FF" w:rsidRDefault="00154071" w:rsidP="00882C8D">
      <w:pPr>
        <w:pStyle w:val="ListParagraph"/>
        <w:numPr>
          <w:ilvl w:val="2"/>
          <w:numId w:val="106"/>
        </w:numPr>
        <w:ind w:left="2336"/>
        <w:contextualSpacing w:val="0"/>
        <w:rPr>
          <w:lang w:val="en"/>
        </w:rPr>
      </w:pPr>
      <w:r w:rsidRPr="008854FF">
        <w:rPr>
          <w:lang w:val="en"/>
        </w:rPr>
        <w:t>the location that is to be used for the storage of goods;</w:t>
      </w:r>
    </w:p>
    <w:p w14:paraId="0E40DF5A" w14:textId="77777777" w:rsidR="00154071" w:rsidRPr="008854FF" w:rsidRDefault="00154071" w:rsidP="00882C8D">
      <w:pPr>
        <w:pStyle w:val="ListParagraph"/>
        <w:numPr>
          <w:ilvl w:val="2"/>
          <w:numId w:val="106"/>
        </w:numPr>
        <w:ind w:left="2336"/>
        <w:contextualSpacing w:val="0"/>
        <w:rPr>
          <w:lang w:val="en"/>
        </w:rPr>
      </w:pPr>
      <w:r w:rsidRPr="008854FF">
        <w:rPr>
          <w:lang w:val="en"/>
        </w:rPr>
        <w:t>the location of all partitions, doors, windows, and stairs;</w:t>
      </w:r>
    </w:p>
    <w:p w14:paraId="69C54082" w14:textId="77777777" w:rsidR="00154071" w:rsidRPr="008854FF" w:rsidRDefault="00154071" w:rsidP="00882C8D">
      <w:pPr>
        <w:pStyle w:val="ListParagraph"/>
        <w:numPr>
          <w:ilvl w:val="2"/>
          <w:numId w:val="106"/>
        </w:numPr>
        <w:ind w:left="2336"/>
        <w:contextualSpacing w:val="0"/>
        <w:rPr>
          <w:lang w:val="en"/>
        </w:rPr>
      </w:pPr>
      <w:r w:rsidRPr="008854FF">
        <w:rPr>
          <w:lang w:val="en"/>
        </w:rPr>
        <w:t>the location and dimensions of an examining room or office for the use of the CBSA, where applicable;</w:t>
      </w:r>
    </w:p>
    <w:p w14:paraId="4F4899A3" w14:textId="77777777" w:rsidR="00154071" w:rsidRPr="008854FF" w:rsidRDefault="00154071" w:rsidP="00882C8D">
      <w:pPr>
        <w:pStyle w:val="ListParagraph"/>
        <w:numPr>
          <w:ilvl w:val="2"/>
          <w:numId w:val="106"/>
        </w:numPr>
        <w:ind w:left="2336"/>
        <w:contextualSpacing w:val="0"/>
        <w:rPr>
          <w:lang w:val="en"/>
        </w:rPr>
      </w:pPr>
      <w:r w:rsidRPr="008854FF">
        <w:rPr>
          <w:lang w:val="en"/>
        </w:rPr>
        <w:t>the location of telephones, lights and source of heat in the CBSA office and examining room, where applicable; and</w:t>
      </w:r>
    </w:p>
    <w:p w14:paraId="2F3AD6F6" w14:textId="6A346D52" w:rsidR="00154071" w:rsidRPr="008854FF" w:rsidRDefault="00154071" w:rsidP="00882C8D">
      <w:pPr>
        <w:pStyle w:val="ListParagraph"/>
        <w:numPr>
          <w:ilvl w:val="2"/>
          <w:numId w:val="106"/>
        </w:numPr>
        <w:ind w:left="2336"/>
        <w:contextualSpacing w:val="0"/>
        <w:rPr>
          <w:lang w:val="en"/>
        </w:rPr>
      </w:pPr>
      <w:r w:rsidRPr="008854FF">
        <w:rPr>
          <w:lang w:val="en"/>
        </w:rPr>
        <w:lastRenderedPageBreak/>
        <w:t>the location of the washroom facilities</w:t>
      </w:r>
      <w:r w:rsidR="00695BB2">
        <w:rPr>
          <w:lang w:val="en"/>
        </w:rPr>
        <w:t>.</w:t>
      </w:r>
    </w:p>
    <w:p w14:paraId="7F555F8C" w14:textId="77777777" w:rsidR="00154071" w:rsidRPr="008854FF" w:rsidRDefault="00154071" w:rsidP="00882C8D">
      <w:pPr>
        <w:pStyle w:val="ListParagraph"/>
        <w:numPr>
          <w:ilvl w:val="1"/>
          <w:numId w:val="106"/>
        </w:numPr>
        <w:ind w:left="1434" w:hanging="357"/>
        <w:contextualSpacing w:val="0"/>
        <w:rPr>
          <w:lang w:val="en"/>
        </w:rPr>
      </w:pPr>
      <w:r w:rsidRPr="008854FF">
        <w:rPr>
          <w:lang w:val="en"/>
        </w:rPr>
        <w:t>information on the type of fire-safety equipment such as extinguishers and sprinkler system;</w:t>
      </w:r>
    </w:p>
    <w:p w14:paraId="093F894E" w14:textId="77777777" w:rsidR="00154071" w:rsidRPr="008854FF" w:rsidRDefault="00154071" w:rsidP="00882C8D">
      <w:pPr>
        <w:pStyle w:val="ListParagraph"/>
        <w:numPr>
          <w:ilvl w:val="1"/>
          <w:numId w:val="106"/>
        </w:numPr>
        <w:ind w:left="1434" w:hanging="357"/>
        <w:contextualSpacing w:val="0"/>
        <w:rPr>
          <w:lang w:val="en"/>
        </w:rPr>
      </w:pPr>
      <w:r w:rsidRPr="008854FF">
        <w:rPr>
          <w:lang w:val="en"/>
        </w:rPr>
        <w:t>a site plan of the property showing the location of the warehouse building and the detention compound or parking area;</w:t>
      </w:r>
    </w:p>
    <w:p w14:paraId="417F3B6E" w14:textId="77777777" w:rsidR="005311E2" w:rsidRDefault="00154071" w:rsidP="00882C8D">
      <w:pPr>
        <w:pStyle w:val="ListParagraph"/>
        <w:numPr>
          <w:ilvl w:val="1"/>
          <w:numId w:val="106"/>
        </w:numPr>
        <w:ind w:left="1434" w:hanging="357"/>
        <w:contextualSpacing w:val="0"/>
        <w:rPr>
          <w:lang w:val="en"/>
        </w:rPr>
      </w:pPr>
      <w:r w:rsidRPr="008854FF">
        <w:rPr>
          <w:lang w:val="en"/>
        </w:rPr>
        <w:t xml:space="preserve">when requested by the CBSA, letters from importers in support of the application for the establishment of the sufferance warehouse; </w:t>
      </w:r>
    </w:p>
    <w:p w14:paraId="73F542E7" w14:textId="0A92EC48" w:rsidR="00154071" w:rsidRPr="005311E2" w:rsidRDefault="00154071" w:rsidP="00882C8D">
      <w:pPr>
        <w:pStyle w:val="ListParagraph"/>
        <w:numPr>
          <w:ilvl w:val="1"/>
          <w:numId w:val="106"/>
        </w:numPr>
        <w:ind w:left="1434" w:hanging="357"/>
        <w:contextualSpacing w:val="0"/>
        <w:rPr>
          <w:lang w:val="en"/>
        </w:rPr>
      </w:pPr>
      <w:r w:rsidRPr="005311E2">
        <w:rPr>
          <w:lang w:val="en"/>
        </w:rPr>
        <w:t>a business registration document which shows all owners, partners, officers and directors listed on the application;</w:t>
      </w:r>
    </w:p>
    <w:p w14:paraId="23149A38" w14:textId="15CD9213" w:rsidR="00154071" w:rsidRPr="008854FF" w:rsidRDefault="00154071" w:rsidP="00882C8D">
      <w:pPr>
        <w:pStyle w:val="ListParagraph"/>
        <w:numPr>
          <w:ilvl w:val="1"/>
          <w:numId w:val="106"/>
        </w:numPr>
        <w:ind w:left="1434" w:hanging="357"/>
        <w:contextualSpacing w:val="0"/>
        <w:rPr>
          <w:lang w:val="en"/>
        </w:rPr>
      </w:pPr>
      <w:r w:rsidRPr="008854FF">
        <w:rPr>
          <w:lang w:val="en"/>
        </w:rPr>
        <w:t>documents showing that the applicant has sufficient financial resources to lease or purchase a sufferance warehouse and to operate that facility</w:t>
      </w:r>
      <w:r w:rsidR="00C06D78">
        <w:rPr>
          <w:lang w:val="en"/>
        </w:rPr>
        <w:t>;</w:t>
      </w:r>
    </w:p>
    <w:p w14:paraId="686D2B63" w14:textId="1A166D28" w:rsidR="00154071" w:rsidRPr="008854FF" w:rsidRDefault="00154071" w:rsidP="00882C8D">
      <w:pPr>
        <w:pStyle w:val="ListParagraph"/>
        <w:numPr>
          <w:ilvl w:val="1"/>
          <w:numId w:val="106"/>
        </w:numPr>
        <w:ind w:left="1434" w:hanging="357"/>
        <w:contextualSpacing w:val="0"/>
        <w:rPr>
          <w:lang w:val="en"/>
        </w:rPr>
      </w:pPr>
      <w:r w:rsidRPr="008854FF">
        <w:rPr>
          <w:lang w:val="en"/>
        </w:rPr>
        <w:t xml:space="preserve">where applicable, a copy of the cargo handling contract. A sample cargo-handling contract can be found in </w:t>
      </w:r>
      <w:hyperlink w:anchor="_Appendix_A_–" w:history="1">
        <w:r w:rsidRPr="001861C2">
          <w:rPr>
            <w:rStyle w:val="Hyperlink"/>
            <w:lang w:val="en"/>
          </w:rPr>
          <w:t>Appendix A</w:t>
        </w:r>
      </w:hyperlink>
      <w:r w:rsidRPr="008854FF">
        <w:rPr>
          <w:lang w:val="en"/>
        </w:rPr>
        <w:t xml:space="preserve"> of this memorandum</w:t>
      </w:r>
      <w:r w:rsidR="00C06D78">
        <w:rPr>
          <w:lang w:val="en"/>
        </w:rPr>
        <w:t>; and</w:t>
      </w:r>
    </w:p>
    <w:p w14:paraId="3F265506" w14:textId="7EBA2BDE" w:rsidR="00154071" w:rsidRPr="008854FF" w:rsidRDefault="00154071" w:rsidP="00882C8D">
      <w:pPr>
        <w:pStyle w:val="ListParagraph"/>
        <w:numPr>
          <w:ilvl w:val="1"/>
          <w:numId w:val="106"/>
        </w:numPr>
        <w:ind w:left="1434" w:hanging="357"/>
        <w:contextualSpacing w:val="0"/>
        <w:rPr>
          <w:lang w:val="en"/>
        </w:rPr>
      </w:pPr>
      <w:r w:rsidRPr="008854FF">
        <w:rPr>
          <w:lang w:val="en"/>
        </w:rPr>
        <w:t>a certified Criminal Records Check* for each owner, partner, officer and director for the entity applying</w:t>
      </w:r>
      <w:r w:rsidR="00C06D78">
        <w:rPr>
          <w:lang w:val="en"/>
        </w:rPr>
        <w:t>.</w:t>
      </w:r>
    </w:p>
    <w:p w14:paraId="3C989BC6" w14:textId="77777777" w:rsidR="00154071" w:rsidRPr="008854FF" w:rsidRDefault="00154071" w:rsidP="00154071">
      <w:pPr>
        <w:pStyle w:val="ListParagraph"/>
        <w:ind w:left="0"/>
        <w:contextualSpacing w:val="0"/>
        <w:rPr>
          <w:lang w:val="en"/>
        </w:rPr>
      </w:pPr>
      <w:r>
        <w:rPr>
          <w:lang w:val="en"/>
        </w:rPr>
        <w:t>*</w:t>
      </w:r>
      <w:r w:rsidRPr="008854FF">
        <w:rPr>
          <w:lang w:val="en"/>
        </w:rPr>
        <w:t xml:space="preserve">A certified Criminal Records Check is performed by the local police authority or an accredited third-party using fingerprint technology. General information on obtaining a criminal record check and fingerprints can be found on the </w:t>
      </w:r>
      <w:hyperlink r:id="rId15" w:history="1">
        <w:r w:rsidRPr="008854FF">
          <w:rPr>
            <w:rStyle w:val="Hyperlink"/>
            <w:lang w:val="en"/>
          </w:rPr>
          <w:t>Royal Canadian Mounted Police website</w:t>
        </w:r>
      </w:hyperlink>
      <w:r w:rsidRPr="008854FF">
        <w:rPr>
          <w:lang w:val="en"/>
        </w:rPr>
        <w:t xml:space="preserve">. As each jurisdiction may have their own process, please consult the local police authority for specific information on certified criminal record checks. Foreign applicants should consult their local police authority. </w:t>
      </w:r>
    </w:p>
    <w:p w14:paraId="459CD78B" w14:textId="64CF3EC8" w:rsidR="00154071" w:rsidRPr="008854FF" w:rsidRDefault="00154071" w:rsidP="00154071">
      <w:pPr>
        <w:pStyle w:val="ListParagraph"/>
        <w:ind w:left="0"/>
        <w:contextualSpacing w:val="0"/>
        <w:rPr>
          <w:lang w:val="en"/>
        </w:rPr>
      </w:pPr>
      <w:r w:rsidRPr="008854FF">
        <w:rPr>
          <w:lang w:val="en"/>
        </w:rPr>
        <w:t xml:space="preserve">All fees associated with the criminal records check </w:t>
      </w:r>
      <w:r w:rsidR="000F050D">
        <w:rPr>
          <w:lang w:val="en"/>
        </w:rPr>
        <w:t>are</w:t>
      </w:r>
      <w:r w:rsidRPr="008854FF">
        <w:rPr>
          <w:lang w:val="en"/>
        </w:rPr>
        <w:t xml:space="preserve"> the responsibility of the applicant(s).</w:t>
      </w:r>
    </w:p>
    <w:p w14:paraId="2D05B674" w14:textId="77777777" w:rsidR="00154071" w:rsidRPr="008854FF" w:rsidRDefault="00154071" w:rsidP="00154071">
      <w:pPr>
        <w:pStyle w:val="ListParagraph"/>
        <w:numPr>
          <w:ilvl w:val="0"/>
          <w:numId w:val="106"/>
        </w:numPr>
        <w:contextualSpacing w:val="0"/>
        <w:rPr>
          <w:lang w:val="en"/>
        </w:rPr>
      </w:pPr>
      <w:r w:rsidRPr="008854FF">
        <w:rPr>
          <w:lang w:val="en"/>
        </w:rPr>
        <w:t>To protect the security of the information provided for in (e), (f) and (h) above, the documents must not be submitted through the CCP. Applicants should mail the documents to the local CBSA office where the application has been submitted.</w:t>
      </w:r>
    </w:p>
    <w:p w14:paraId="4F355A81" w14:textId="77777777" w:rsidR="00154071" w:rsidRPr="008854FF" w:rsidRDefault="00154071" w:rsidP="00154071">
      <w:pPr>
        <w:pStyle w:val="ListParagraph"/>
        <w:numPr>
          <w:ilvl w:val="0"/>
          <w:numId w:val="106"/>
        </w:numPr>
        <w:contextualSpacing w:val="0"/>
      </w:pPr>
      <w:r w:rsidRPr="008854FF">
        <w:t>The applicant will receive an acknowledgement in the CCP that their application has been successfully submitted to the CBSA.</w:t>
      </w:r>
    </w:p>
    <w:p w14:paraId="4CDDE2F3" w14:textId="77777777" w:rsidR="00154071" w:rsidRPr="008854FF" w:rsidRDefault="00154071" w:rsidP="00154071">
      <w:pPr>
        <w:pStyle w:val="ListParagraph"/>
        <w:numPr>
          <w:ilvl w:val="0"/>
          <w:numId w:val="106"/>
        </w:numPr>
        <w:contextualSpacing w:val="0"/>
      </w:pPr>
      <w:r w:rsidRPr="008854FF">
        <w:lastRenderedPageBreak/>
        <w:t>If information is missing and the application is deemed incomplete, the CBSA will reject the application and the applicant will receive notice containing the reasons for the refusal through the CCP.</w:t>
      </w:r>
    </w:p>
    <w:p w14:paraId="7758672E" w14:textId="77777777" w:rsidR="00154071" w:rsidRPr="008854FF" w:rsidRDefault="00154071" w:rsidP="00154071">
      <w:pPr>
        <w:pStyle w:val="ListParagraph"/>
        <w:numPr>
          <w:ilvl w:val="0"/>
          <w:numId w:val="106"/>
        </w:numPr>
        <w:contextualSpacing w:val="0"/>
      </w:pPr>
      <w:r w:rsidRPr="008854FF">
        <w:t>The applicant may resubmit a completed application with corrections to the CBSA through the CCP.</w:t>
      </w:r>
    </w:p>
    <w:p w14:paraId="157B46ED" w14:textId="77777777" w:rsidR="00154071" w:rsidRPr="008854FF" w:rsidRDefault="00154071" w:rsidP="00154071">
      <w:pPr>
        <w:pStyle w:val="ListParagraph"/>
        <w:numPr>
          <w:ilvl w:val="0"/>
          <w:numId w:val="106"/>
        </w:numPr>
        <w:contextualSpacing w:val="0"/>
      </w:pPr>
      <w:r w:rsidRPr="008854FF">
        <w:t>Upon receipt of a completed application the CBSA will begin the application assessment. This will trigger the 60 day service standard.</w:t>
      </w:r>
    </w:p>
    <w:p w14:paraId="355CA546" w14:textId="0B782DE8" w:rsidR="00154071" w:rsidRPr="008854FF" w:rsidRDefault="00154071" w:rsidP="00154071">
      <w:pPr>
        <w:pStyle w:val="ListParagraph"/>
        <w:numPr>
          <w:ilvl w:val="0"/>
          <w:numId w:val="106"/>
        </w:numPr>
        <w:contextualSpacing w:val="0"/>
      </w:pPr>
      <w:r w:rsidRPr="008854FF">
        <w:t xml:space="preserve">The CBSA will examine the proposed sufferance warehouse to ensure that the facility meets the requirements for location, suitability, security, accommodations, heating and lighting as set out in Part II of the </w:t>
      </w:r>
      <w:hyperlink r:id="rId16" w:anchor="h-889198" w:history="1">
        <w:r w:rsidRPr="00882C8D">
          <w:rPr>
            <w:rStyle w:val="Hyperlink"/>
            <w:i/>
            <w:iCs/>
          </w:rPr>
          <w:t>Customs Sufferance Warehouses Regulations</w:t>
        </w:r>
        <w:r w:rsidRPr="001610DF">
          <w:rPr>
            <w:rStyle w:val="Hyperlink"/>
          </w:rPr>
          <w:t xml:space="preserve"> – Operation of Sufferance Warehouses</w:t>
        </w:r>
      </w:hyperlink>
      <w:r w:rsidRPr="008854FF">
        <w:t>.</w:t>
      </w:r>
    </w:p>
    <w:p w14:paraId="3E3D4A98" w14:textId="2B649136" w:rsidR="00154071" w:rsidRPr="008854FF" w:rsidRDefault="00154071" w:rsidP="00154071">
      <w:pPr>
        <w:pStyle w:val="ListParagraph"/>
        <w:numPr>
          <w:ilvl w:val="0"/>
          <w:numId w:val="106"/>
        </w:numPr>
        <w:contextualSpacing w:val="0"/>
      </w:pPr>
      <w:r w:rsidRPr="008854FF">
        <w:t xml:space="preserve">Applicants should not finalize any lease or expend capital resources for renovations or construction of sufferance warehouse facilities until the application has been </w:t>
      </w:r>
      <w:r w:rsidRPr="00882C8D">
        <w:rPr>
          <w:color w:val="000000" w:themeColor="text1"/>
        </w:rPr>
        <w:t>approved.</w:t>
      </w:r>
      <w:r w:rsidR="000F050D" w:rsidRPr="00882C8D">
        <w:rPr>
          <w:color w:val="000000" w:themeColor="text1"/>
        </w:rPr>
        <w:t xml:space="preserve"> </w:t>
      </w:r>
      <w:r w:rsidR="002A45B0">
        <w:rPr>
          <w:color w:val="000000" w:themeColor="text1"/>
        </w:rPr>
        <w:t>The t</w:t>
      </w:r>
      <w:r w:rsidR="000F050D" w:rsidRPr="00882C8D">
        <w:rPr>
          <w:color w:val="000000" w:themeColor="text1"/>
        </w:rPr>
        <w:t xml:space="preserve">ime required to complete renovations or construction will not be </w:t>
      </w:r>
      <w:r w:rsidR="002A45B0">
        <w:rPr>
          <w:color w:val="000000" w:themeColor="text1"/>
        </w:rPr>
        <w:t>considered when measuring</w:t>
      </w:r>
      <w:r w:rsidR="000F050D" w:rsidRPr="00882C8D">
        <w:rPr>
          <w:color w:val="000000" w:themeColor="text1"/>
        </w:rPr>
        <w:t xml:space="preserve"> the CBSA’s 60 day service standard.</w:t>
      </w:r>
    </w:p>
    <w:p w14:paraId="50636CBA" w14:textId="4CA6F3B5" w:rsidR="00154071" w:rsidRPr="008854FF" w:rsidRDefault="00154071" w:rsidP="00154071">
      <w:pPr>
        <w:pStyle w:val="ListParagraph"/>
        <w:numPr>
          <w:ilvl w:val="0"/>
          <w:numId w:val="106"/>
        </w:numPr>
        <w:contextualSpacing w:val="0"/>
      </w:pPr>
      <w:r w:rsidRPr="008854FF">
        <w:t>Applicants must not start operating the sufferance warehouse until the application has been approved by the CBSA.</w:t>
      </w:r>
      <w:r w:rsidR="000F050D">
        <w:t xml:space="preserve"> </w:t>
      </w:r>
    </w:p>
    <w:p w14:paraId="6A259F5F" w14:textId="2B870D67" w:rsidR="00BB25A1" w:rsidRPr="001F17B3" w:rsidRDefault="00154071" w:rsidP="00882C8D">
      <w:pPr>
        <w:pStyle w:val="ListParagraph"/>
        <w:numPr>
          <w:ilvl w:val="0"/>
          <w:numId w:val="106"/>
        </w:numPr>
        <w:tabs>
          <w:tab w:val="left" w:pos="426"/>
        </w:tabs>
        <w:overflowPunct w:val="0"/>
        <w:autoSpaceDE w:val="0"/>
        <w:autoSpaceDN w:val="0"/>
        <w:adjustRightInd w:val="0"/>
        <w:contextualSpacing w:val="0"/>
        <w:textAlignment w:val="baseline"/>
        <w:rPr>
          <w:rFonts w:cs="Arial"/>
          <w:lang w:val="en"/>
        </w:rPr>
      </w:pPr>
      <w:r w:rsidRPr="008854FF">
        <w:t>If the application is denied the CBSA will notify the applicant through the CCP with the reasons for denial.</w:t>
      </w:r>
      <w:bookmarkStart w:id="17" w:name="paragraph10"/>
      <w:bookmarkEnd w:id="17"/>
    </w:p>
    <w:p w14:paraId="020A9A12" w14:textId="3617D420" w:rsidR="00154071" w:rsidRPr="001F17B3" w:rsidRDefault="00BB25A1" w:rsidP="00882C8D">
      <w:pPr>
        <w:pStyle w:val="Heading3"/>
      </w:pPr>
      <w:bookmarkStart w:id="18" w:name="_bookmark5"/>
      <w:bookmarkStart w:id="19" w:name="RequirementstoObtainaLicence"/>
      <w:bookmarkStart w:id="20" w:name="_Requirements_to_obtain"/>
      <w:bookmarkEnd w:id="18"/>
      <w:bookmarkEnd w:id="19"/>
      <w:bookmarkEnd w:id="20"/>
      <w:r w:rsidRPr="00882C8D">
        <w:t xml:space="preserve">Requirements to </w:t>
      </w:r>
      <w:r w:rsidR="00154071" w:rsidRPr="00B33634">
        <w:t>o</w:t>
      </w:r>
      <w:r w:rsidRPr="00882C8D">
        <w:t xml:space="preserve">btain a </w:t>
      </w:r>
      <w:proofErr w:type="spellStart"/>
      <w:r w:rsidR="00154071" w:rsidRPr="00B33634">
        <w:t>l</w:t>
      </w:r>
      <w:r w:rsidRPr="00882C8D">
        <w:t>icence</w:t>
      </w:r>
      <w:proofErr w:type="spellEnd"/>
    </w:p>
    <w:p w14:paraId="5EA48384" w14:textId="77777777" w:rsidR="00154071" w:rsidRPr="00154071" w:rsidRDefault="00154071" w:rsidP="00154071">
      <w:pPr>
        <w:numPr>
          <w:ilvl w:val="0"/>
          <w:numId w:val="106"/>
        </w:numPr>
        <w:spacing w:after="160" w:line="345" w:lineRule="exact"/>
        <w:rPr>
          <w:rFonts w:ascii="Arial" w:eastAsiaTheme="minorHAnsi" w:hAnsi="Arial" w:cstheme="minorBidi"/>
          <w:szCs w:val="22"/>
          <w:lang w:val="en"/>
        </w:rPr>
      </w:pPr>
      <w:r w:rsidRPr="00154071">
        <w:rPr>
          <w:rFonts w:ascii="Arial" w:eastAsiaTheme="minorHAnsi" w:hAnsi="Arial" w:cstheme="minorBidi"/>
          <w:szCs w:val="22"/>
          <w:lang w:val="en"/>
        </w:rPr>
        <w:t xml:space="preserve">Before the CBSA approves an application for a sufferance warehouse, or issues a </w:t>
      </w:r>
      <w:proofErr w:type="spellStart"/>
      <w:r w:rsidRPr="00154071">
        <w:rPr>
          <w:rFonts w:ascii="Arial" w:eastAsiaTheme="minorHAnsi" w:hAnsi="Arial" w:cstheme="minorBidi"/>
          <w:szCs w:val="22"/>
          <w:lang w:val="en"/>
        </w:rPr>
        <w:t>licence</w:t>
      </w:r>
      <w:proofErr w:type="spellEnd"/>
      <w:r w:rsidRPr="00154071">
        <w:rPr>
          <w:rFonts w:ascii="Arial" w:eastAsiaTheme="minorHAnsi" w:hAnsi="Arial" w:cstheme="minorBidi"/>
          <w:szCs w:val="22"/>
          <w:lang w:val="en"/>
        </w:rPr>
        <w:t xml:space="preserve"> to the applicant, the following conditions must be met:</w:t>
      </w:r>
    </w:p>
    <w:p w14:paraId="68564767" w14:textId="77777777" w:rsidR="00154071" w:rsidRPr="00154071" w:rsidRDefault="00154071" w:rsidP="00882C8D">
      <w:pPr>
        <w:numPr>
          <w:ilvl w:val="1"/>
          <w:numId w:val="129"/>
        </w:numPr>
        <w:spacing w:after="160" w:line="345" w:lineRule="exact"/>
        <w:ind w:left="1434" w:hanging="357"/>
        <w:rPr>
          <w:rFonts w:ascii="Arial" w:hAnsi="Arial" w:cs="Arial"/>
          <w:lang w:val="en"/>
        </w:rPr>
      </w:pPr>
      <w:r w:rsidRPr="00154071">
        <w:rPr>
          <w:rFonts w:ascii="Arial" w:hAnsi="Arial" w:cs="Arial"/>
          <w:lang w:val="en"/>
        </w:rPr>
        <w:t>the applicant is of good character;</w:t>
      </w:r>
    </w:p>
    <w:p w14:paraId="50FE1C33" w14:textId="77777777" w:rsidR="00154071" w:rsidRPr="00154071" w:rsidRDefault="00154071" w:rsidP="00882C8D">
      <w:pPr>
        <w:numPr>
          <w:ilvl w:val="1"/>
          <w:numId w:val="129"/>
        </w:numPr>
        <w:spacing w:after="160" w:line="345" w:lineRule="exact"/>
        <w:ind w:left="1434" w:hanging="357"/>
        <w:rPr>
          <w:rFonts w:ascii="Arial" w:hAnsi="Arial" w:cs="Arial"/>
          <w:lang w:val="en"/>
        </w:rPr>
      </w:pPr>
      <w:r w:rsidRPr="00154071">
        <w:rPr>
          <w:rFonts w:ascii="Arial" w:hAnsi="Arial" w:cs="Arial"/>
          <w:lang w:val="en"/>
        </w:rPr>
        <w:t>the applicant has sufficient financial resources to enable them to provide the facilities, equipment, personnel and services required under sections 11 to 13 of the</w:t>
      </w:r>
      <w:r w:rsidRPr="00154071">
        <w:rPr>
          <w:rFonts w:ascii="Arial" w:hAnsi="Arial" w:cs="Arial"/>
          <w:i/>
          <w:lang w:val="en"/>
        </w:rPr>
        <w:t xml:space="preserve"> </w:t>
      </w:r>
      <w:r w:rsidRPr="00882C8D">
        <w:rPr>
          <w:rFonts w:ascii="Arial" w:hAnsi="Arial" w:cs="Arial"/>
          <w:iCs/>
          <w:lang w:val="en"/>
        </w:rPr>
        <w:t>regulations</w:t>
      </w:r>
      <w:r w:rsidRPr="00154071">
        <w:rPr>
          <w:rFonts w:ascii="Arial" w:hAnsi="Arial" w:cs="Arial"/>
          <w:lang w:val="en"/>
        </w:rPr>
        <w:t xml:space="preserve"> and to lease or purchase the proposed sufferance warehouse;</w:t>
      </w:r>
    </w:p>
    <w:p w14:paraId="3F8CABF1" w14:textId="77777777" w:rsidR="00154071" w:rsidRPr="00154071" w:rsidRDefault="00154071" w:rsidP="00882C8D">
      <w:pPr>
        <w:numPr>
          <w:ilvl w:val="1"/>
          <w:numId w:val="129"/>
        </w:numPr>
        <w:spacing w:after="160" w:line="345" w:lineRule="exact"/>
        <w:ind w:left="1434" w:hanging="357"/>
        <w:rPr>
          <w:rFonts w:ascii="Arial" w:hAnsi="Arial" w:cs="Arial"/>
          <w:lang w:val="en"/>
        </w:rPr>
      </w:pPr>
      <w:r w:rsidRPr="00154071">
        <w:rPr>
          <w:rFonts w:ascii="Arial" w:hAnsi="Arial" w:cs="Arial"/>
          <w:lang w:val="en"/>
        </w:rPr>
        <w:lastRenderedPageBreak/>
        <w:t>the volume and nature of business in the area in which the applicant proposes to operate a sufferance warehouse is such that a sufferance warehouse is needed to serve the importers in that area;</w:t>
      </w:r>
    </w:p>
    <w:p w14:paraId="12AD071C" w14:textId="77777777" w:rsidR="00154071" w:rsidRPr="00154071" w:rsidRDefault="00154071" w:rsidP="00882C8D">
      <w:pPr>
        <w:numPr>
          <w:ilvl w:val="1"/>
          <w:numId w:val="129"/>
        </w:numPr>
        <w:spacing w:after="160" w:line="345" w:lineRule="exact"/>
        <w:ind w:left="1434" w:hanging="357"/>
        <w:rPr>
          <w:rFonts w:ascii="Arial" w:hAnsi="Arial" w:cs="Arial"/>
          <w:lang w:val="en"/>
        </w:rPr>
      </w:pPr>
      <w:r w:rsidRPr="00154071">
        <w:rPr>
          <w:rFonts w:ascii="Arial" w:hAnsi="Arial" w:cs="Arial"/>
          <w:lang w:val="en"/>
        </w:rPr>
        <w:t>the site of the proposed sufferance warehouse is within a reasonable distance from major transportation routes and a CBSA office;</w:t>
      </w:r>
    </w:p>
    <w:p w14:paraId="12F66663" w14:textId="77777777" w:rsidR="00154071" w:rsidRPr="00154071" w:rsidRDefault="00154071" w:rsidP="00882C8D">
      <w:pPr>
        <w:numPr>
          <w:ilvl w:val="1"/>
          <w:numId w:val="129"/>
        </w:numPr>
        <w:spacing w:after="160" w:line="345" w:lineRule="exact"/>
        <w:ind w:left="1434" w:hanging="357"/>
        <w:rPr>
          <w:rFonts w:ascii="Arial" w:hAnsi="Arial" w:cs="Arial"/>
          <w:lang w:val="en"/>
        </w:rPr>
      </w:pPr>
      <w:r w:rsidRPr="00154071">
        <w:rPr>
          <w:rFonts w:ascii="Arial" w:hAnsi="Arial" w:cs="Arial"/>
          <w:lang w:val="en"/>
        </w:rPr>
        <w:t>the proposed sufferance warehouse contains adequate space for the storage of imported goods;</w:t>
      </w:r>
    </w:p>
    <w:p w14:paraId="3DC34A17" w14:textId="77777777" w:rsidR="005311E2" w:rsidRDefault="00154071" w:rsidP="00882C8D">
      <w:pPr>
        <w:numPr>
          <w:ilvl w:val="1"/>
          <w:numId w:val="129"/>
        </w:numPr>
        <w:spacing w:after="160" w:line="345" w:lineRule="exact"/>
        <w:ind w:left="1434" w:hanging="357"/>
        <w:rPr>
          <w:rFonts w:ascii="Arial" w:hAnsi="Arial" w:cs="Arial"/>
          <w:lang w:val="en"/>
        </w:rPr>
      </w:pPr>
      <w:r w:rsidRPr="00154071">
        <w:rPr>
          <w:rFonts w:ascii="Arial" w:hAnsi="Arial" w:cs="Arial"/>
          <w:lang w:val="en"/>
        </w:rPr>
        <w:t xml:space="preserve">the structure of the proposed sufferance warehouse will be suitable for the operation of a sufferance warehouse; </w:t>
      </w:r>
    </w:p>
    <w:p w14:paraId="0FAF3C86" w14:textId="447453E5" w:rsidR="005311E2" w:rsidRDefault="00154071" w:rsidP="00882C8D">
      <w:pPr>
        <w:numPr>
          <w:ilvl w:val="1"/>
          <w:numId w:val="129"/>
        </w:numPr>
        <w:spacing w:after="160" w:line="345" w:lineRule="exact"/>
        <w:ind w:left="1434" w:hanging="357"/>
        <w:rPr>
          <w:rFonts w:ascii="Arial" w:hAnsi="Arial" w:cs="Arial"/>
          <w:lang w:val="en"/>
        </w:rPr>
      </w:pPr>
      <w:r w:rsidRPr="005311E2">
        <w:rPr>
          <w:rFonts w:ascii="Arial" w:hAnsi="Arial" w:cs="Arial"/>
          <w:lang w:val="en"/>
        </w:rPr>
        <w:t>the CBSA is able to provide customs services with respect to the proposed sufferance warehouse; and</w:t>
      </w:r>
    </w:p>
    <w:p w14:paraId="21D8D87C" w14:textId="62368C13" w:rsidR="005311E2" w:rsidRPr="005311E2" w:rsidRDefault="005311E2" w:rsidP="00882C8D">
      <w:pPr>
        <w:numPr>
          <w:ilvl w:val="1"/>
          <w:numId w:val="129"/>
        </w:numPr>
        <w:spacing w:after="160" w:line="345" w:lineRule="exact"/>
        <w:ind w:left="1434" w:hanging="357"/>
        <w:rPr>
          <w:rFonts w:ascii="Arial" w:hAnsi="Arial" w:cs="Arial"/>
          <w:lang w:val="en"/>
        </w:rPr>
      </w:pPr>
      <w:r w:rsidRPr="005311E2">
        <w:rPr>
          <w:rFonts w:ascii="Arial" w:hAnsi="Arial" w:cs="Arial"/>
          <w:lang w:val="en"/>
        </w:rPr>
        <w:t>the required amount of financial security in the proper format is deposited with the CBSA. See section below on Financial Security.</w:t>
      </w:r>
    </w:p>
    <w:p w14:paraId="5EF4672D" w14:textId="7A8769A4" w:rsidR="006E0C55" w:rsidRPr="00595E29" w:rsidRDefault="00BB25A1" w:rsidP="00882C8D">
      <w:pPr>
        <w:pStyle w:val="Heading3"/>
      </w:pPr>
      <w:bookmarkStart w:id="21" w:name="_bookmark6"/>
      <w:bookmarkStart w:id="22" w:name="FinancialSecurity"/>
      <w:bookmarkStart w:id="23" w:name="_Financial_security_–"/>
      <w:bookmarkEnd w:id="21"/>
      <w:bookmarkEnd w:id="22"/>
      <w:bookmarkEnd w:id="23"/>
      <w:r w:rsidRPr="00623867">
        <w:t xml:space="preserve">Financial </w:t>
      </w:r>
      <w:r w:rsidR="00154071">
        <w:t>s</w:t>
      </w:r>
      <w:r w:rsidRPr="00623867">
        <w:t>ecurity</w:t>
      </w:r>
      <w:r w:rsidR="00154071">
        <w:t xml:space="preserve"> – applications</w:t>
      </w:r>
    </w:p>
    <w:p w14:paraId="37BE5050" w14:textId="77777777" w:rsidR="00154071" w:rsidRPr="00E47DC7" w:rsidRDefault="00154071" w:rsidP="00154071">
      <w:pPr>
        <w:pStyle w:val="ListParagraph"/>
        <w:numPr>
          <w:ilvl w:val="0"/>
          <w:numId w:val="116"/>
        </w:numPr>
        <w:contextualSpacing w:val="0"/>
        <w:rPr>
          <w:lang w:val="en"/>
        </w:rPr>
      </w:pPr>
      <w:r w:rsidRPr="00E47DC7">
        <w:rPr>
          <w:lang w:val="en"/>
        </w:rPr>
        <w:t>Security for each sufferance warehouse must be calculated using $1000 for each 1000 shipments or releases destined to the warehouse facility per year. Security will not be less than $20,000 per warehouse.</w:t>
      </w:r>
    </w:p>
    <w:p w14:paraId="1B1BDF7C" w14:textId="44DD2A26" w:rsidR="00154071" w:rsidRPr="00E47DC7" w:rsidRDefault="000578EE" w:rsidP="00154071">
      <w:pPr>
        <w:pStyle w:val="ListParagraph"/>
        <w:numPr>
          <w:ilvl w:val="0"/>
          <w:numId w:val="116"/>
        </w:numPr>
        <w:contextualSpacing w:val="0"/>
      </w:pPr>
      <w:r w:rsidRPr="00882C8D">
        <w:t xml:space="preserve">The </w:t>
      </w:r>
      <w:hyperlink r:id="rId17" w:history="1">
        <w:r w:rsidRPr="000578EE">
          <w:rPr>
            <w:rStyle w:val="Hyperlink"/>
            <w:i/>
          </w:rPr>
          <w:t>Financial Security (Electronic Means) Regulations</w:t>
        </w:r>
      </w:hyperlink>
      <w:r w:rsidR="00154071" w:rsidRPr="00E47DC7">
        <w:t xml:space="preserve"> allows for the posting of electronic bonds. </w:t>
      </w:r>
      <w:r w:rsidR="00154071" w:rsidRPr="00E47DC7">
        <w:rPr>
          <w:lang w:val="en"/>
        </w:rPr>
        <w:t xml:space="preserve">The CCP must be used to post financial security. </w:t>
      </w:r>
      <w:hyperlink r:id="rId18" w:history="1">
        <w:r w:rsidR="00154071" w:rsidRPr="008A2359">
          <w:rPr>
            <w:rStyle w:val="Hyperlink"/>
            <w:lang w:val="en"/>
          </w:rPr>
          <w:t>Memorandum D1-7-1</w:t>
        </w:r>
        <w:r w:rsidR="008A2359" w:rsidRPr="008A2359">
          <w:rPr>
            <w:rStyle w:val="Hyperlink"/>
            <w:lang w:val="en"/>
          </w:rPr>
          <w:t>:</w:t>
        </w:r>
        <w:r w:rsidR="00154071" w:rsidRPr="008A2359">
          <w:rPr>
            <w:rStyle w:val="Hyperlink"/>
            <w:lang w:val="en"/>
          </w:rPr>
          <w:t xml:space="preserve"> </w:t>
        </w:r>
        <w:r w:rsidR="00154071" w:rsidRPr="00882C8D">
          <w:rPr>
            <w:rStyle w:val="Hyperlink"/>
          </w:rPr>
          <w:t>Posting Security for Transacting Bonded Operations</w:t>
        </w:r>
      </w:hyperlink>
      <w:r w:rsidR="00154071" w:rsidRPr="008A2359">
        <w:t xml:space="preserve"> </w:t>
      </w:r>
      <w:r w:rsidR="00154071" w:rsidRPr="00E47DC7">
        <w:t xml:space="preserve">outlines the policy and procedures regarding posting financial security for CBSA bonded transactions. </w:t>
      </w:r>
    </w:p>
    <w:p w14:paraId="17596A65" w14:textId="3177F41A" w:rsidR="00154071" w:rsidRPr="00E47DC7" w:rsidRDefault="00154071" w:rsidP="00154071">
      <w:pPr>
        <w:pStyle w:val="ListParagraph"/>
        <w:numPr>
          <w:ilvl w:val="0"/>
          <w:numId w:val="116"/>
        </w:numPr>
        <w:contextualSpacing w:val="0"/>
      </w:pPr>
      <w:r w:rsidRPr="00E47DC7">
        <w:t>Financial security is accepted in CARM</w:t>
      </w:r>
      <w:r w:rsidR="000F050D">
        <w:t>*</w:t>
      </w:r>
      <w:r w:rsidRPr="00E47DC7">
        <w:t xml:space="preserve"> via one of three methods: </w:t>
      </w:r>
    </w:p>
    <w:p w14:paraId="5C537011" w14:textId="77777777" w:rsidR="00154071" w:rsidRPr="00E47DC7" w:rsidRDefault="00154071" w:rsidP="00882C8D">
      <w:pPr>
        <w:pStyle w:val="ListParagraph"/>
        <w:numPr>
          <w:ilvl w:val="1"/>
          <w:numId w:val="130"/>
        </w:numPr>
        <w:ind w:left="1434" w:hanging="357"/>
        <w:contextualSpacing w:val="0"/>
      </w:pPr>
      <w:r w:rsidRPr="00E47DC7">
        <w:t xml:space="preserve">the applicant submits a non-cash bond via the CCP and their surety provider accepts it; </w:t>
      </w:r>
    </w:p>
    <w:p w14:paraId="07FF320B" w14:textId="77777777" w:rsidR="00154071" w:rsidRPr="00E47DC7" w:rsidRDefault="00154071" w:rsidP="00882C8D">
      <w:pPr>
        <w:pStyle w:val="ListParagraph"/>
        <w:numPr>
          <w:ilvl w:val="1"/>
          <w:numId w:val="130"/>
        </w:numPr>
        <w:ind w:left="1434" w:hanging="357"/>
        <w:contextualSpacing w:val="0"/>
      </w:pPr>
      <w:r w:rsidRPr="00E47DC7">
        <w:t xml:space="preserve">the applicant posts a cash deposit in the CCP ("cash bond"); </w:t>
      </w:r>
    </w:p>
    <w:p w14:paraId="642F78C1" w14:textId="77777777" w:rsidR="00154071" w:rsidRPr="00E47DC7" w:rsidRDefault="00154071" w:rsidP="00882C8D">
      <w:pPr>
        <w:pStyle w:val="ListParagraph"/>
        <w:numPr>
          <w:ilvl w:val="1"/>
          <w:numId w:val="130"/>
        </w:numPr>
        <w:ind w:left="1434" w:hanging="357"/>
        <w:contextualSpacing w:val="0"/>
      </w:pPr>
      <w:r w:rsidRPr="00E47DC7">
        <w:t xml:space="preserve">the applicant's surety provider sends the non-cash bond via an Application Programming Interface (API) on behalf of the applicant and the bond is automatically accepted in CARM. </w:t>
      </w:r>
    </w:p>
    <w:p w14:paraId="0C387D20" w14:textId="6EFDBDAB" w:rsidR="00154071" w:rsidRPr="00882C8D" w:rsidRDefault="000F050D" w:rsidP="000F050D">
      <w:pPr>
        <w:pStyle w:val="ListParagraph"/>
        <w:ind w:left="0"/>
        <w:contextualSpacing w:val="0"/>
        <w:rPr>
          <w:color w:val="000000" w:themeColor="text1"/>
        </w:rPr>
      </w:pPr>
      <w:r w:rsidRPr="00882C8D">
        <w:rPr>
          <w:color w:val="000000" w:themeColor="text1"/>
        </w:rPr>
        <w:lastRenderedPageBreak/>
        <w:t xml:space="preserve">* </w:t>
      </w:r>
      <w:bookmarkStart w:id="24" w:name="_Hlk211949382"/>
      <w:r w:rsidR="00154071" w:rsidRPr="00882C8D">
        <w:rPr>
          <w:color w:val="000000" w:themeColor="text1"/>
        </w:rPr>
        <w:t xml:space="preserve">For more information on financial security in CARM refer to the </w:t>
      </w:r>
      <w:r w:rsidRPr="00882C8D">
        <w:rPr>
          <w:color w:val="000000" w:themeColor="text1"/>
        </w:rPr>
        <w:t>U</w:t>
      </w:r>
      <w:r w:rsidR="00DF751E" w:rsidRPr="00882C8D">
        <w:rPr>
          <w:color w:val="000000" w:themeColor="text1"/>
        </w:rPr>
        <w:t xml:space="preserve">ser </w:t>
      </w:r>
      <w:r w:rsidRPr="00882C8D">
        <w:rPr>
          <w:color w:val="000000" w:themeColor="text1"/>
        </w:rPr>
        <w:t>G</w:t>
      </w:r>
      <w:r w:rsidR="00DF751E" w:rsidRPr="00882C8D">
        <w:rPr>
          <w:color w:val="000000" w:themeColor="text1"/>
        </w:rPr>
        <w:t>uide</w:t>
      </w:r>
      <w:r w:rsidRPr="00882C8D">
        <w:rPr>
          <w:color w:val="000000" w:themeColor="text1"/>
        </w:rPr>
        <w:t xml:space="preserve"> – Post </w:t>
      </w:r>
      <w:r w:rsidR="00DF751E" w:rsidRPr="00882C8D">
        <w:rPr>
          <w:color w:val="000000" w:themeColor="text1"/>
        </w:rPr>
        <w:t>financial security bonds and cash for other bonded programs</w:t>
      </w:r>
      <w:r w:rsidR="00154071" w:rsidRPr="00882C8D">
        <w:rPr>
          <w:color w:val="000000" w:themeColor="text1"/>
        </w:rPr>
        <w:t xml:space="preserve">, which can be found </w:t>
      </w:r>
      <w:r w:rsidR="008A2359" w:rsidRPr="00882C8D">
        <w:rPr>
          <w:color w:val="000000" w:themeColor="text1"/>
        </w:rPr>
        <w:t xml:space="preserve">under user guides </w:t>
      </w:r>
      <w:r w:rsidR="00154071" w:rsidRPr="00882C8D">
        <w:rPr>
          <w:color w:val="000000" w:themeColor="text1"/>
        </w:rPr>
        <w:t xml:space="preserve">on the </w:t>
      </w:r>
      <w:hyperlink r:id="rId19" w:history="1">
        <w:r w:rsidR="00DF751E" w:rsidRPr="00882C8D">
          <w:rPr>
            <w:rStyle w:val="Hyperlink"/>
            <w:color w:val="000000" w:themeColor="text1"/>
          </w:rPr>
          <w:t>CARM Client Portal User Guides webpage</w:t>
        </w:r>
      </w:hyperlink>
      <w:r w:rsidR="00154071" w:rsidRPr="00882C8D">
        <w:rPr>
          <w:color w:val="000000" w:themeColor="text1"/>
        </w:rPr>
        <w:t xml:space="preserve">. </w:t>
      </w:r>
      <w:bookmarkEnd w:id="24"/>
    </w:p>
    <w:p w14:paraId="6E24F583" w14:textId="04AE1191" w:rsidR="00154071" w:rsidRPr="00882C8D" w:rsidRDefault="00154071" w:rsidP="000F050D">
      <w:pPr>
        <w:pStyle w:val="ListParagraph"/>
        <w:numPr>
          <w:ilvl w:val="0"/>
          <w:numId w:val="116"/>
        </w:numPr>
        <w:contextualSpacing w:val="0"/>
        <w:rPr>
          <w:color w:val="000000" w:themeColor="text1"/>
        </w:rPr>
      </w:pPr>
      <w:r w:rsidRPr="00882C8D">
        <w:rPr>
          <w:color w:val="000000" w:themeColor="text1"/>
        </w:rPr>
        <w:t xml:space="preserve">An applicant can obtain one bond covering all their RMs within the sufferance warehouse program or one bond per RM. All bonds received by the CBSA must list the RM assigned to the sufferance warehouse. </w:t>
      </w:r>
    </w:p>
    <w:p w14:paraId="2A61B02F" w14:textId="5ED363A6" w:rsidR="00BB25A1" w:rsidRPr="00595E29" w:rsidRDefault="00BB25A1" w:rsidP="00882C8D">
      <w:pPr>
        <w:pStyle w:val="Heading3"/>
      </w:pPr>
      <w:bookmarkStart w:id="25" w:name="_Financial_security_–_1"/>
      <w:bookmarkEnd w:id="25"/>
      <w:r w:rsidRPr="00623867">
        <w:t xml:space="preserve">Financial </w:t>
      </w:r>
      <w:r w:rsidR="00154071">
        <w:t>s</w:t>
      </w:r>
      <w:r w:rsidRPr="00623867">
        <w:t xml:space="preserve">ecurity – </w:t>
      </w:r>
      <w:r w:rsidR="00154071">
        <w:t>a</w:t>
      </w:r>
      <w:r w:rsidRPr="00623867">
        <w:t>mendment</w:t>
      </w:r>
    </w:p>
    <w:p w14:paraId="17475053" w14:textId="5628DDE3" w:rsidR="00BB25A1" w:rsidRPr="00882C8D" w:rsidRDefault="00BB25A1" w:rsidP="00882C8D">
      <w:pPr>
        <w:pStyle w:val="ListParagraph"/>
        <w:numPr>
          <w:ilvl w:val="0"/>
          <w:numId w:val="96"/>
        </w:numPr>
        <w:tabs>
          <w:tab w:val="left" w:pos="426"/>
        </w:tabs>
        <w:overflowPunct w:val="0"/>
        <w:autoSpaceDE w:val="0"/>
        <w:autoSpaceDN w:val="0"/>
        <w:adjustRightInd w:val="0"/>
        <w:ind w:left="0" w:firstLine="0"/>
        <w:contextualSpacing w:val="0"/>
        <w:textAlignment w:val="baseline"/>
        <w:rPr>
          <w:rFonts w:cs="Arial"/>
          <w:szCs w:val="24"/>
          <w:lang w:val="en"/>
        </w:rPr>
      </w:pPr>
      <w:r w:rsidRPr="00882C8D">
        <w:rPr>
          <w:rFonts w:cs="Arial"/>
          <w:color w:val="000000" w:themeColor="text1"/>
          <w:szCs w:val="24"/>
          <w:lang w:val="en"/>
        </w:rPr>
        <w:t>The</w:t>
      </w:r>
      <w:r w:rsidR="00FE3758" w:rsidRPr="00882C8D">
        <w:rPr>
          <w:rFonts w:cs="Arial"/>
          <w:color w:val="000000" w:themeColor="text1"/>
          <w:szCs w:val="24"/>
          <w:lang w:val="en"/>
        </w:rPr>
        <w:t xml:space="preserve"> licensee </w:t>
      </w:r>
      <w:r w:rsidRPr="00882C8D">
        <w:rPr>
          <w:rFonts w:cs="Arial"/>
          <w:color w:val="000000" w:themeColor="text1"/>
          <w:szCs w:val="24"/>
          <w:lang w:val="en"/>
        </w:rPr>
        <w:t>will review financial security on an annual bas</w:t>
      </w:r>
      <w:r w:rsidR="00FE3758" w:rsidRPr="00882C8D">
        <w:rPr>
          <w:rFonts w:cs="Arial"/>
          <w:color w:val="000000" w:themeColor="text1"/>
          <w:szCs w:val="24"/>
          <w:lang w:val="en"/>
        </w:rPr>
        <w:t xml:space="preserve">is and submit an amended </w:t>
      </w:r>
      <w:bookmarkStart w:id="26" w:name="_Hlk211861967"/>
      <w:r w:rsidR="00571A6E" w:rsidRPr="00882C8D">
        <w:rPr>
          <w:rFonts w:cs="Arial"/>
          <w:color w:val="000000" w:themeColor="text1"/>
          <w:lang w:val="en"/>
        </w:rPr>
        <w:t>Customs Sufferance Warehouse Enrolment Form</w:t>
      </w:r>
      <w:r w:rsidR="009152FD" w:rsidRPr="00882C8D">
        <w:rPr>
          <w:rFonts w:cs="Arial"/>
          <w:color w:val="000000" w:themeColor="text1"/>
          <w:lang w:val="en"/>
        </w:rPr>
        <w:t xml:space="preserve"> -</w:t>
      </w:r>
      <w:r w:rsidR="00571A6E" w:rsidRPr="00882C8D">
        <w:rPr>
          <w:rFonts w:cs="Arial"/>
          <w:color w:val="000000" w:themeColor="text1"/>
          <w:lang w:val="en"/>
        </w:rPr>
        <w:t xml:space="preserve"> BSF897</w:t>
      </w:r>
      <w:r w:rsidR="00FE3758" w:rsidRPr="00882C8D">
        <w:rPr>
          <w:rFonts w:cs="Arial"/>
          <w:color w:val="000000" w:themeColor="text1"/>
          <w:szCs w:val="24"/>
          <w:lang w:val="en"/>
        </w:rPr>
        <w:t xml:space="preserve"> </w:t>
      </w:r>
      <w:bookmarkEnd w:id="26"/>
      <w:r w:rsidR="00FE3758" w:rsidRPr="00882C8D">
        <w:rPr>
          <w:rFonts w:cs="Arial"/>
          <w:color w:val="000000" w:themeColor="text1"/>
          <w:szCs w:val="24"/>
          <w:lang w:val="en"/>
        </w:rPr>
        <w:t xml:space="preserve">indicating the volume of goods for the previous year. Financial security should be updated if needed. This </w:t>
      </w:r>
      <w:r w:rsidR="00893CCE" w:rsidRPr="00882C8D">
        <w:rPr>
          <w:rFonts w:cs="Arial"/>
          <w:color w:val="000000" w:themeColor="text1"/>
          <w:szCs w:val="24"/>
          <w:lang w:val="en"/>
        </w:rPr>
        <w:t>annual</w:t>
      </w:r>
      <w:r w:rsidR="00EE0FB0" w:rsidRPr="00882C8D">
        <w:rPr>
          <w:rFonts w:cs="Arial"/>
          <w:color w:val="000000" w:themeColor="text1"/>
          <w:szCs w:val="24"/>
          <w:lang w:val="en"/>
        </w:rPr>
        <w:t xml:space="preserve"> financial security </w:t>
      </w:r>
      <w:r w:rsidR="00E70A87" w:rsidRPr="00882C8D">
        <w:rPr>
          <w:rFonts w:cs="Arial"/>
          <w:color w:val="000000" w:themeColor="text1"/>
          <w:szCs w:val="24"/>
          <w:lang w:val="en"/>
        </w:rPr>
        <w:t>review</w:t>
      </w:r>
      <w:r w:rsidR="00FE3758" w:rsidRPr="00882C8D">
        <w:rPr>
          <w:rFonts w:cs="Arial"/>
          <w:color w:val="000000" w:themeColor="text1"/>
          <w:szCs w:val="24"/>
          <w:lang w:val="en"/>
        </w:rPr>
        <w:t xml:space="preserve"> </w:t>
      </w:r>
      <w:r w:rsidR="00EE0FB0" w:rsidRPr="00882C8D">
        <w:rPr>
          <w:rFonts w:cs="Arial"/>
          <w:color w:val="000000" w:themeColor="text1"/>
          <w:szCs w:val="24"/>
          <w:lang w:val="en"/>
        </w:rPr>
        <w:t>will</w:t>
      </w:r>
      <w:r w:rsidR="00FE3758" w:rsidRPr="00882C8D">
        <w:rPr>
          <w:rFonts w:cs="Arial"/>
          <w:color w:val="000000" w:themeColor="text1"/>
          <w:szCs w:val="24"/>
          <w:lang w:val="en"/>
        </w:rPr>
        <w:t xml:space="preserve"> be </w:t>
      </w:r>
      <w:r w:rsidR="00E70A87" w:rsidRPr="00882C8D">
        <w:rPr>
          <w:rFonts w:cs="Arial"/>
          <w:color w:val="000000" w:themeColor="text1"/>
          <w:szCs w:val="24"/>
          <w:lang w:val="en"/>
        </w:rPr>
        <w:t>submitted</w:t>
      </w:r>
      <w:r w:rsidR="00FE3758" w:rsidRPr="00882C8D">
        <w:rPr>
          <w:rFonts w:cs="Arial"/>
          <w:color w:val="000000" w:themeColor="text1"/>
          <w:szCs w:val="24"/>
          <w:lang w:val="en"/>
        </w:rPr>
        <w:t xml:space="preserve"> through the CCP for CBSA assessment.</w:t>
      </w:r>
      <w:r w:rsidRPr="00882C8D">
        <w:rPr>
          <w:rFonts w:cs="Arial"/>
          <w:color w:val="000000" w:themeColor="text1"/>
          <w:szCs w:val="24"/>
          <w:lang w:val="en"/>
        </w:rPr>
        <w:t xml:space="preserve"> </w:t>
      </w:r>
    </w:p>
    <w:p w14:paraId="4ED95E61" w14:textId="78D53E3B" w:rsidR="00BB25A1" w:rsidRPr="00882C8D" w:rsidRDefault="00BB25A1" w:rsidP="00882C8D">
      <w:pPr>
        <w:pStyle w:val="ListParagraph"/>
        <w:numPr>
          <w:ilvl w:val="0"/>
          <w:numId w:val="96"/>
        </w:numPr>
        <w:tabs>
          <w:tab w:val="left" w:pos="426"/>
        </w:tabs>
        <w:overflowPunct w:val="0"/>
        <w:autoSpaceDE w:val="0"/>
        <w:autoSpaceDN w:val="0"/>
        <w:adjustRightInd w:val="0"/>
        <w:ind w:left="0" w:firstLine="0"/>
        <w:contextualSpacing w:val="0"/>
        <w:textAlignment w:val="baseline"/>
        <w:rPr>
          <w:rFonts w:cs="Arial"/>
          <w:szCs w:val="24"/>
          <w:lang w:val="en"/>
        </w:rPr>
      </w:pPr>
      <w:r w:rsidRPr="00882C8D">
        <w:rPr>
          <w:rFonts w:cs="Arial"/>
          <w:szCs w:val="24"/>
          <w:lang w:val="en"/>
        </w:rPr>
        <w:t xml:space="preserve">Non-compliance with financial security requirements may result in suspension or cancellation of the </w:t>
      </w:r>
      <w:proofErr w:type="spellStart"/>
      <w:r w:rsidRPr="00882C8D">
        <w:rPr>
          <w:rFonts w:cs="Arial"/>
          <w:szCs w:val="24"/>
          <w:lang w:val="en"/>
        </w:rPr>
        <w:t>licence</w:t>
      </w:r>
      <w:proofErr w:type="spellEnd"/>
      <w:r w:rsidRPr="00882C8D">
        <w:rPr>
          <w:rFonts w:cs="Arial"/>
          <w:szCs w:val="24"/>
          <w:lang w:val="en"/>
        </w:rPr>
        <w:t>.</w:t>
      </w:r>
    </w:p>
    <w:p w14:paraId="0D114005" w14:textId="27C14570" w:rsidR="00BB25A1" w:rsidRPr="00DA7E3B" w:rsidRDefault="00BB25A1" w:rsidP="00882C8D">
      <w:pPr>
        <w:pStyle w:val="ListParagraph"/>
        <w:numPr>
          <w:ilvl w:val="0"/>
          <w:numId w:val="96"/>
        </w:numPr>
        <w:tabs>
          <w:tab w:val="left" w:pos="426"/>
        </w:tabs>
        <w:overflowPunct w:val="0"/>
        <w:autoSpaceDE w:val="0"/>
        <w:autoSpaceDN w:val="0"/>
        <w:adjustRightInd w:val="0"/>
        <w:ind w:left="0" w:firstLine="0"/>
        <w:contextualSpacing w:val="0"/>
        <w:textAlignment w:val="baseline"/>
        <w:rPr>
          <w:rFonts w:cs="Arial"/>
          <w:lang w:val="en"/>
        </w:rPr>
      </w:pPr>
      <w:r w:rsidRPr="00882C8D">
        <w:rPr>
          <w:rFonts w:cs="Arial"/>
          <w:szCs w:val="24"/>
          <w:lang w:val="en"/>
        </w:rPr>
        <w:t xml:space="preserve">If a </w:t>
      </w:r>
      <w:proofErr w:type="spellStart"/>
      <w:r w:rsidRPr="00882C8D">
        <w:rPr>
          <w:rFonts w:cs="Arial"/>
          <w:szCs w:val="24"/>
          <w:lang w:val="en"/>
        </w:rPr>
        <w:t>licence</w:t>
      </w:r>
      <w:proofErr w:type="spellEnd"/>
      <w:r w:rsidRPr="00882C8D">
        <w:rPr>
          <w:rFonts w:cs="Arial"/>
          <w:szCs w:val="24"/>
          <w:lang w:val="en"/>
        </w:rPr>
        <w:t xml:space="preserve"> is cancelled, the CBSA will notify the surety company to cancel the bond, if one was posted on behalf of the licensee. Licensees should monitor the CCP for notifications from the CBSA regarding bond status. </w:t>
      </w:r>
    </w:p>
    <w:p w14:paraId="3002B173" w14:textId="3C9191A9" w:rsidR="00BB25A1" w:rsidRPr="00882C8D" w:rsidRDefault="00FE3758" w:rsidP="00882C8D">
      <w:pPr>
        <w:pStyle w:val="ListParagraph"/>
        <w:numPr>
          <w:ilvl w:val="0"/>
          <w:numId w:val="96"/>
        </w:numPr>
        <w:tabs>
          <w:tab w:val="left" w:pos="426"/>
        </w:tabs>
        <w:overflowPunct w:val="0"/>
        <w:autoSpaceDE w:val="0"/>
        <w:autoSpaceDN w:val="0"/>
        <w:adjustRightInd w:val="0"/>
        <w:ind w:left="0" w:firstLine="0"/>
        <w:contextualSpacing w:val="0"/>
        <w:textAlignment w:val="baseline"/>
        <w:rPr>
          <w:rFonts w:cs="Arial"/>
          <w:szCs w:val="24"/>
          <w:lang w:val="en"/>
        </w:rPr>
      </w:pPr>
      <w:r w:rsidRPr="00882C8D">
        <w:rPr>
          <w:rFonts w:cs="Arial"/>
          <w:szCs w:val="24"/>
          <w:lang w:val="en"/>
        </w:rPr>
        <w:t xml:space="preserve">At no time will the financial security </w:t>
      </w:r>
      <w:r w:rsidR="001458A0" w:rsidRPr="00882C8D">
        <w:rPr>
          <w:rFonts w:cs="Arial"/>
          <w:szCs w:val="24"/>
          <w:lang w:val="en"/>
        </w:rPr>
        <w:t xml:space="preserve">be allowed to </w:t>
      </w:r>
      <w:r w:rsidRPr="00882C8D">
        <w:rPr>
          <w:rFonts w:cs="Arial"/>
          <w:szCs w:val="24"/>
          <w:lang w:val="en"/>
        </w:rPr>
        <w:t xml:space="preserve">lapse. </w:t>
      </w:r>
      <w:r w:rsidR="00BB25A1" w:rsidRPr="00882C8D">
        <w:rPr>
          <w:rFonts w:cs="Arial"/>
          <w:szCs w:val="24"/>
          <w:lang w:val="en"/>
        </w:rPr>
        <w:t xml:space="preserve">Failure to present new financial security to the CBSA before the termination date </w:t>
      </w:r>
      <w:r w:rsidR="00FD5546" w:rsidRPr="00882C8D">
        <w:rPr>
          <w:rFonts w:cs="Arial"/>
          <w:szCs w:val="24"/>
          <w:lang w:val="en"/>
        </w:rPr>
        <w:t xml:space="preserve">of the existing security </w:t>
      </w:r>
      <w:r w:rsidR="00BB25A1" w:rsidRPr="00882C8D">
        <w:rPr>
          <w:rFonts w:cs="Arial"/>
          <w:szCs w:val="24"/>
          <w:lang w:val="en"/>
        </w:rPr>
        <w:t xml:space="preserve">could result in the suspension of the </w:t>
      </w:r>
      <w:proofErr w:type="spellStart"/>
      <w:r w:rsidR="00BB25A1" w:rsidRPr="00882C8D">
        <w:rPr>
          <w:rFonts w:cs="Arial"/>
          <w:szCs w:val="24"/>
          <w:lang w:val="en"/>
        </w:rPr>
        <w:t>licence</w:t>
      </w:r>
      <w:proofErr w:type="spellEnd"/>
      <w:r w:rsidRPr="00882C8D">
        <w:rPr>
          <w:rFonts w:cs="Arial"/>
          <w:szCs w:val="24"/>
          <w:lang w:val="en"/>
        </w:rPr>
        <w:t>.</w:t>
      </w:r>
      <w:r w:rsidR="00BB25A1" w:rsidRPr="00882C8D">
        <w:rPr>
          <w:rFonts w:cs="Arial"/>
          <w:szCs w:val="24"/>
          <w:lang w:val="en"/>
        </w:rPr>
        <w:t xml:space="preserve"> </w:t>
      </w:r>
    </w:p>
    <w:p w14:paraId="2839AD3F" w14:textId="378DCE2C" w:rsidR="00BB25A1" w:rsidRPr="00882C8D" w:rsidRDefault="00BB25A1" w:rsidP="00882C8D">
      <w:pPr>
        <w:pStyle w:val="ListParagraph"/>
        <w:numPr>
          <w:ilvl w:val="0"/>
          <w:numId w:val="96"/>
        </w:numPr>
        <w:tabs>
          <w:tab w:val="left" w:pos="426"/>
        </w:tabs>
        <w:overflowPunct w:val="0"/>
        <w:autoSpaceDE w:val="0"/>
        <w:autoSpaceDN w:val="0"/>
        <w:adjustRightInd w:val="0"/>
        <w:ind w:left="0" w:firstLine="0"/>
        <w:contextualSpacing w:val="0"/>
        <w:textAlignment w:val="baseline"/>
        <w:rPr>
          <w:rFonts w:cs="Arial"/>
          <w:b/>
          <w:lang w:val="en"/>
        </w:rPr>
      </w:pPr>
      <w:r w:rsidRPr="00882C8D">
        <w:rPr>
          <w:rFonts w:cs="Arial"/>
          <w:szCs w:val="24"/>
          <w:lang w:val="en"/>
        </w:rPr>
        <w:t>Amendments to financial security must be completed through the CCP. Refer to the CARM Playbook for instruction on amending financial security.</w:t>
      </w:r>
    </w:p>
    <w:p w14:paraId="0C54E2C7" w14:textId="684A2B46" w:rsidR="00DA7E3B" w:rsidRPr="00DA7E3B" w:rsidRDefault="00BB25A1" w:rsidP="00882C8D">
      <w:pPr>
        <w:pStyle w:val="Heading3"/>
      </w:pPr>
      <w:bookmarkStart w:id="27" w:name="_bookmark7"/>
      <w:bookmarkStart w:id="28" w:name="ApprovalofApplication"/>
      <w:bookmarkStart w:id="29" w:name="_Approval_of_application"/>
      <w:bookmarkEnd w:id="27"/>
      <w:bookmarkEnd w:id="28"/>
      <w:bookmarkEnd w:id="29"/>
      <w:r w:rsidRPr="00882C8D">
        <w:t xml:space="preserve">Approval of </w:t>
      </w:r>
      <w:r w:rsidR="00DA7E3B" w:rsidRPr="00B33634">
        <w:t>a</w:t>
      </w:r>
      <w:r w:rsidRPr="00882C8D">
        <w:t>pplicatio</w:t>
      </w:r>
      <w:r w:rsidR="00DA7E3B" w:rsidRPr="00B33634">
        <w:t>n</w:t>
      </w:r>
    </w:p>
    <w:p w14:paraId="3336AD9B" w14:textId="77777777" w:rsidR="00DA7E3B" w:rsidRPr="000F59F0" w:rsidRDefault="00DA7E3B" w:rsidP="00882C8D">
      <w:pPr>
        <w:pStyle w:val="ListParagraph"/>
        <w:numPr>
          <w:ilvl w:val="0"/>
          <w:numId w:val="118"/>
        </w:numPr>
      </w:pPr>
      <w:bookmarkStart w:id="30" w:name="_Hlk211589938"/>
      <w:r w:rsidRPr="000F59F0">
        <w:t>When an application for a sufferance warehouse is approved, the CBSA will send the licence, the licence number, sub-location code, and the BN15 to the applicant through the CCP. Financial security must be received before the licence will be issued.</w:t>
      </w:r>
    </w:p>
    <w:p w14:paraId="34DBE2E0" w14:textId="7454BC2F" w:rsidR="00BB25A1" w:rsidRPr="00623867" w:rsidRDefault="00BB25A1" w:rsidP="00882C8D">
      <w:pPr>
        <w:pStyle w:val="Heading3"/>
      </w:pPr>
      <w:bookmarkStart w:id="31" w:name="_bookmark8"/>
      <w:bookmarkStart w:id="32" w:name="AmendmentCancellationorSuspension"/>
      <w:bookmarkStart w:id="33" w:name="_bookmark9"/>
      <w:bookmarkStart w:id="34" w:name="AmendmentbyLicensee"/>
      <w:bookmarkStart w:id="35" w:name="_Amendment_requested_by"/>
      <w:bookmarkEnd w:id="30"/>
      <w:bookmarkEnd w:id="31"/>
      <w:bookmarkEnd w:id="32"/>
      <w:bookmarkEnd w:id="33"/>
      <w:bookmarkEnd w:id="34"/>
      <w:bookmarkEnd w:id="35"/>
      <w:r w:rsidRPr="00623867">
        <w:t xml:space="preserve">Amendment </w:t>
      </w:r>
      <w:r w:rsidR="00DA7E3B">
        <w:t>r</w:t>
      </w:r>
      <w:r w:rsidRPr="00623867">
        <w:t xml:space="preserve">equested by the </w:t>
      </w:r>
      <w:r w:rsidR="00DA7E3B">
        <w:t>l</w:t>
      </w:r>
      <w:r w:rsidRPr="00623867">
        <w:t>icensee</w:t>
      </w:r>
    </w:p>
    <w:p w14:paraId="53EAB9CC" w14:textId="3AE902A8" w:rsidR="00BB25A1" w:rsidRPr="00623867" w:rsidRDefault="00BB25A1" w:rsidP="00882C8D">
      <w:pPr>
        <w:pStyle w:val="ListParagraph"/>
        <w:numPr>
          <w:ilvl w:val="0"/>
          <w:numId w:val="118"/>
        </w:numPr>
        <w:rPr>
          <w:b/>
          <w:lang w:val="en"/>
        </w:rPr>
      </w:pPr>
      <w:r w:rsidRPr="00882C8D">
        <w:rPr>
          <w:rFonts w:cs="Arial"/>
          <w:color w:val="000000" w:themeColor="text1"/>
          <w:lang w:val="en"/>
        </w:rPr>
        <w:lastRenderedPageBreak/>
        <w:t xml:space="preserve">Licensees must request </w:t>
      </w:r>
      <w:proofErr w:type="spellStart"/>
      <w:r w:rsidRPr="00882C8D">
        <w:rPr>
          <w:rFonts w:cs="Arial"/>
          <w:color w:val="000000" w:themeColor="text1"/>
          <w:lang w:val="en"/>
        </w:rPr>
        <w:t>licence</w:t>
      </w:r>
      <w:proofErr w:type="spellEnd"/>
      <w:r w:rsidRPr="00882C8D">
        <w:rPr>
          <w:rFonts w:cs="Arial"/>
          <w:color w:val="000000" w:themeColor="text1"/>
          <w:lang w:val="en"/>
        </w:rPr>
        <w:t xml:space="preserve"> amendments through the CCP</w:t>
      </w:r>
      <w:r w:rsidR="00D675C1" w:rsidRPr="00882C8D">
        <w:rPr>
          <w:rFonts w:cs="Arial"/>
          <w:color w:val="000000" w:themeColor="text1"/>
          <w:lang w:val="en"/>
        </w:rPr>
        <w:t xml:space="preserve"> using </w:t>
      </w:r>
      <w:r w:rsidR="001E57CB" w:rsidRPr="00882C8D">
        <w:rPr>
          <w:rFonts w:cs="Arial"/>
          <w:color w:val="000000" w:themeColor="text1"/>
          <w:szCs w:val="24"/>
          <w:lang w:val="en"/>
        </w:rPr>
        <w:t xml:space="preserve">the </w:t>
      </w:r>
      <w:r w:rsidR="009152FD" w:rsidRPr="00882C8D">
        <w:rPr>
          <w:rFonts w:cs="Arial"/>
          <w:color w:val="000000" w:themeColor="text1"/>
          <w:szCs w:val="24"/>
          <w:lang w:val="en"/>
        </w:rPr>
        <w:t xml:space="preserve">Form </w:t>
      </w:r>
      <w:r w:rsidR="001E57CB" w:rsidRPr="00882C8D">
        <w:rPr>
          <w:rFonts w:cs="Arial"/>
          <w:color w:val="000000" w:themeColor="text1"/>
          <w:szCs w:val="24"/>
          <w:lang w:val="en"/>
        </w:rPr>
        <w:t>BSF897</w:t>
      </w:r>
      <w:r w:rsidR="00790E3D" w:rsidRPr="00882C8D">
        <w:rPr>
          <w:rFonts w:cs="Arial"/>
          <w:color w:val="000000" w:themeColor="text1"/>
          <w:lang w:val="en"/>
        </w:rPr>
        <w:t>.</w:t>
      </w:r>
      <w:r w:rsidRPr="00882C8D">
        <w:rPr>
          <w:rFonts w:cs="Arial"/>
          <w:color w:val="000000" w:themeColor="text1"/>
          <w:lang w:val="en"/>
        </w:rPr>
        <w:t xml:space="preserve"> Requests for amendments will be treated as new applications. </w:t>
      </w:r>
      <w:r w:rsidR="00D43172" w:rsidRPr="00882C8D">
        <w:rPr>
          <w:rFonts w:cs="Arial"/>
          <w:color w:val="000000" w:themeColor="text1"/>
          <w:lang w:val="en"/>
        </w:rPr>
        <w:t>T</w:t>
      </w:r>
      <w:r w:rsidRPr="00882C8D">
        <w:rPr>
          <w:rFonts w:cs="Arial"/>
          <w:color w:val="000000" w:themeColor="text1"/>
          <w:lang w:val="en"/>
        </w:rPr>
        <w:t xml:space="preserve">he CBSA </w:t>
      </w:r>
      <w:r w:rsidR="00D43172" w:rsidRPr="00882C8D">
        <w:rPr>
          <w:rFonts w:cs="Arial"/>
          <w:color w:val="000000" w:themeColor="text1"/>
          <w:lang w:val="en"/>
        </w:rPr>
        <w:t xml:space="preserve">will </w:t>
      </w:r>
      <w:r w:rsidRPr="00882C8D">
        <w:rPr>
          <w:rFonts w:cs="Arial"/>
          <w:color w:val="000000" w:themeColor="text1"/>
          <w:lang w:val="en"/>
        </w:rPr>
        <w:t>notify the licensee</w:t>
      </w:r>
      <w:r w:rsidR="00D43172" w:rsidRPr="00882C8D">
        <w:rPr>
          <w:rFonts w:cs="Arial"/>
          <w:color w:val="000000" w:themeColor="text1"/>
          <w:lang w:val="en"/>
        </w:rPr>
        <w:t xml:space="preserve"> of its decision</w:t>
      </w:r>
      <w:r w:rsidRPr="00882C8D">
        <w:rPr>
          <w:rFonts w:cs="Arial"/>
          <w:color w:val="000000" w:themeColor="text1"/>
          <w:lang w:val="en"/>
        </w:rPr>
        <w:t xml:space="preserve"> and provide an amended </w:t>
      </w:r>
      <w:proofErr w:type="spellStart"/>
      <w:r w:rsidRPr="00882C8D">
        <w:rPr>
          <w:rFonts w:cs="Arial"/>
          <w:color w:val="000000" w:themeColor="text1"/>
          <w:lang w:val="en"/>
        </w:rPr>
        <w:t>licence</w:t>
      </w:r>
      <w:proofErr w:type="spellEnd"/>
      <w:r w:rsidRPr="00882C8D">
        <w:rPr>
          <w:rFonts w:cs="Arial"/>
          <w:color w:val="000000" w:themeColor="text1"/>
          <w:lang w:val="en"/>
        </w:rPr>
        <w:t xml:space="preserve">, if applicable, through the CCP. </w:t>
      </w:r>
      <w:bookmarkStart w:id="36" w:name="AmendmentbyCBSA"/>
      <w:bookmarkEnd w:id="36"/>
    </w:p>
    <w:p w14:paraId="300A96E9" w14:textId="643DE4D4" w:rsidR="00B468C2" w:rsidRPr="00623867" w:rsidRDefault="00BB25A1" w:rsidP="00882C8D">
      <w:pPr>
        <w:pStyle w:val="Heading3"/>
      </w:pPr>
      <w:bookmarkStart w:id="37" w:name="_bookmark10"/>
      <w:bookmarkStart w:id="38" w:name="_Amendment_by_the"/>
      <w:bookmarkEnd w:id="37"/>
      <w:bookmarkEnd w:id="38"/>
      <w:r w:rsidRPr="00623867">
        <w:t>Amendment by the CBSA</w:t>
      </w:r>
    </w:p>
    <w:p w14:paraId="60C18EEB" w14:textId="77777777" w:rsidR="00DA7E3B" w:rsidRPr="003430C1" w:rsidRDefault="00DA7E3B" w:rsidP="00882C8D">
      <w:pPr>
        <w:pStyle w:val="ListParagraph"/>
        <w:numPr>
          <w:ilvl w:val="0"/>
          <w:numId w:val="118"/>
        </w:numPr>
        <w:contextualSpacing w:val="0"/>
        <w:rPr>
          <w:lang w:val="en"/>
        </w:rPr>
      </w:pPr>
      <w:r w:rsidRPr="003430C1">
        <w:rPr>
          <w:lang w:val="en"/>
        </w:rPr>
        <w:t xml:space="preserve">The CBSA may only amend a </w:t>
      </w:r>
      <w:proofErr w:type="spellStart"/>
      <w:r w:rsidRPr="003430C1">
        <w:rPr>
          <w:lang w:val="en"/>
        </w:rPr>
        <w:t>licence</w:t>
      </w:r>
      <w:proofErr w:type="spellEnd"/>
      <w:r w:rsidRPr="003430C1">
        <w:rPr>
          <w:lang w:val="en"/>
        </w:rPr>
        <w:t xml:space="preserve"> for the following purposes:</w:t>
      </w:r>
    </w:p>
    <w:p w14:paraId="7C94BCF0" w14:textId="200A3BF6" w:rsidR="00DA7E3B" w:rsidRPr="003430C1" w:rsidRDefault="00DA7E3B" w:rsidP="00882C8D">
      <w:pPr>
        <w:pStyle w:val="ListParagraph"/>
        <w:numPr>
          <w:ilvl w:val="1"/>
          <w:numId w:val="131"/>
        </w:numPr>
        <w:ind w:left="1434" w:hanging="357"/>
        <w:contextualSpacing w:val="0"/>
        <w:rPr>
          <w:lang w:val="en"/>
        </w:rPr>
      </w:pPr>
      <w:r>
        <w:rPr>
          <w:lang w:val="en"/>
        </w:rPr>
        <w:t>t</w:t>
      </w:r>
      <w:r w:rsidRPr="003430C1">
        <w:rPr>
          <w:lang w:val="en"/>
        </w:rPr>
        <w:t xml:space="preserve">o change a specified restriction on the </w:t>
      </w:r>
      <w:proofErr w:type="spellStart"/>
      <w:r w:rsidRPr="003430C1">
        <w:rPr>
          <w:lang w:val="en"/>
        </w:rPr>
        <w:t>licence</w:t>
      </w:r>
      <w:proofErr w:type="spellEnd"/>
      <w:r w:rsidRPr="003430C1">
        <w:rPr>
          <w:lang w:val="en"/>
        </w:rPr>
        <w:t xml:space="preserve"> regarding the class of goods which may be received or to specify such a </w:t>
      </w:r>
      <w:proofErr w:type="spellStart"/>
      <w:r w:rsidRPr="003430C1">
        <w:rPr>
          <w:lang w:val="en"/>
        </w:rPr>
        <w:t>licen</w:t>
      </w:r>
      <w:r w:rsidR="0076633B">
        <w:rPr>
          <w:lang w:val="en"/>
        </w:rPr>
        <w:t>c</w:t>
      </w:r>
      <w:r w:rsidRPr="003430C1">
        <w:rPr>
          <w:lang w:val="en"/>
        </w:rPr>
        <w:t>e</w:t>
      </w:r>
      <w:proofErr w:type="spellEnd"/>
      <w:r w:rsidRPr="003430C1">
        <w:rPr>
          <w:lang w:val="en"/>
        </w:rPr>
        <w:t xml:space="preserve"> restriction</w:t>
      </w:r>
      <w:r>
        <w:rPr>
          <w:lang w:val="en"/>
        </w:rPr>
        <w:t>,</w:t>
      </w:r>
    </w:p>
    <w:p w14:paraId="71212EC8" w14:textId="77777777" w:rsidR="00DA7E3B" w:rsidRPr="003430C1" w:rsidRDefault="00DA7E3B" w:rsidP="00882C8D">
      <w:pPr>
        <w:pStyle w:val="ListParagraph"/>
        <w:numPr>
          <w:ilvl w:val="1"/>
          <w:numId w:val="131"/>
        </w:numPr>
        <w:ind w:left="1434" w:hanging="357"/>
        <w:contextualSpacing w:val="0"/>
        <w:rPr>
          <w:lang w:val="en"/>
        </w:rPr>
      </w:pPr>
      <w:r w:rsidRPr="003430C1">
        <w:rPr>
          <w:lang w:val="en"/>
        </w:rPr>
        <w:t xml:space="preserve">to change the circumstances specified in the </w:t>
      </w:r>
      <w:proofErr w:type="spellStart"/>
      <w:r w:rsidRPr="003430C1">
        <w:rPr>
          <w:lang w:val="en"/>
        </w:rPr>
        <w:t>licence</w:t>
      </w:r>
      <w:proofErr w:type="spellEnd"/>
      <w:r w:rsidRPr="003430C1">
        <w:rPr>
          <w:lang w:val="en"/>
        </w:rPr>
        <w:t xml:space="preserve"> in which goods may be received in the sufferance warehouse, or to specify such circumstances; or </w:t>
      </w:r>
    </w:p>
    <w:p w14:paraId="210CA891" w14:textId="77777777" w:rsidR="00DA7E3B" w:rsidRPr="003430C1" w:rsidRDefault="00DA7E3B" w:rsidP="00882C8D">
      <w:pPr>
        <w:pStyle w:val="ListParagraph"/>
        <w:numPr>
          <w:ilvl w:val="1"/>
          <w:numId w:val="131"/>
        </w:numPr>
        <w:ind w:left="1434" w:hanging="357"/>
        <w:contextualSpacing w:val="0"/>
        <w:rPr>
          <w:lang w:val="en"/>
        </w:rPr>
      </w:pPr>
      <w:r w:rsidRPr="003430C1">
        <w:rPr>
          <w:lang w:val="en"/>
        </w:rPr>
        <w:t>to change the name of the licensee, where the name of the licensee is changed.</w:t>
      </w:r>
    </w:p>
    <w:p w14:paraId="7DAB8A87" w14:textId="77777777" w:rsidR="00DA7E3B" w:rsidRPr="003430C1" w:rsidRDefault="00DA7E3B" w:rsidP="00882C8D">
      <w:pPr>
        <w:pStyle w:val="ListParagraph"/>
        <w:numPr>
          <w:ilvl w:val="0"/>
          <w:numId w:val="118"/>
        </w:numPr>
        <w:contextualSpacing w:val="0"/>
      </w:pPr>
      <w:r w:rsidRPr="003430C1">
        <w:rPr>
          <w:lang w:val="en"/>
        </w:rPr>
        <w:t xml:space="preserve">Licensees will be given 90 days’ notice through the CCP if the Minister intends to amend a </w:t>
      </w:r>
      <w:proofErr w:type="spellStart"/>
      <w:r w:rsidRPr="003430C1">
        <w:rPr>
          <w:lang w:val="en"/>
        </w:rPr>
        <w:t>licence</w:t>
      </w:r>
      <w:proofErr w:type="spellEnd"/>
      <w:r w:rsidRPr="003430C1">
        <w:rPr>
          <w:lang w:val="en"/>
        </w:rPr>
        <w:t xml:space="preserve"> due to subparagraphs (a), (b) and/or (c) above. The licensee will be given a period of 90 days from the date of the notice to make representations to the CBSA through the CCP as to why the </w:t>
      </w:r>
      <w:proofErr w:type="spellStart"/>
      <w:r w:rsidRPr="003430C1">
        <w:rPr>
          <w:lang w:val="en"/>
        </w:rPr>
        <w:t>licence</w:t>
      </w:r>
      <w:proofErr w:type="spellEnd"/>
      <w:r w:rsidRPr="003430C1">
        <w:rPr>
          <w:lang w:val="en"/>
        </w:rPr>
        <w:t xml:space="preserve"> should not be amended. The licensee is responsible to monitor the CCP for CBSA communications as the 90 day notice period cannot be extended.</w:t>
      </w:r>
    </w:p>
    <w:p w14:paraId="0B6EB027" w14:textId="106B43E3" w:rsidR="00BB25A1" w:rsidRPr="00882C8D" w:rsidRDefault="00BB25A1" w:rsidP="00882C8D">
      <w:pPr>
        <w:pStyle w:val="Heading3"/>
        <w:rPr>
          <w:color w:val="000000" w:themeColor="text1"/>
        </w:rPr>
      </w:pPr>
      <w:bookmarkStart w:id="39" w:name="CancellationClosurebyLicensee"/>
      <w:bookmarkStart w:id="40" w:name="_bookmark11"/>
      <w:bookmarkStart w:id="41" w:name="_Cancellation/closure_initiated_by"/>
      <w:bookmarkEnd w:id="39"/>
      <w:bookmarkEnd w:id="40"/>
      <w:bookmarkEnd w:id="41"/>
      <w:r w:rsidRPr="00882C8D">
        <w:rPr>
          <w:color w:val="000000" w:themeColor="text1"/>
        </w:rPr>
        <w:t>Cancellation/</w:t>
      </w:r>
      <w:r w:rsidR="003F393D" w:rsidRPr="00882C8D">
        <w:rPr>
          <w:color w:val="000000" w:themeColor="text1"/>
        </w:rPr>
        <w:t>c</w:t>
      </w:r>
      <w:r w:rsidRPr="00882C8D">
        <w:rPr>
          <w:color w:val="000000" w:themeColor="text1"/>
        </w:rPr>
        <w:t xml:space="preserve">losure </w:t>
      </w:r>
      <w:r w:rsidR="003F393D" w:rsidRPr="00882C8D">
        <w:rPr>
          <w:color w:val="000000" w:themeColor="text1"/>
        </w:rPr>
        <w:t>i</w:t>
      </w:r>
      <w:r w:rsidRPr="00882C8D">
        <w:rPr>
          <w:color w:val="000000" w:themeColor="text1"/>
        </w:rPr>
        <w:t xml:space="preserve">nitiated by the </w:t>
      </w:r>
      <w:r w:rsidR="003F393D" w:rsidRPr="00882C8D">
        <w:rPr>
          <w:color w:val="000000" w:themeColor="text1"/>
        </w:rPr>
        <w:t>l</w:t>
      </w:r>
      <w:r w:rsidRPr="00882C8D">
        <w:rPr>
          <w:color w:val="000000" w:themeColor="text1"/>
        </w:rPr>
        <w:t>icensee</w:t>
      </w:r>
    </w:p>
    <w:p w14:paraId="3516E6B3" w14:textId="2DB3EAE9" w:rsidR="00BB25A1" w:rsidRPr="00882C8D" w:rsidRDefault="00BB25A1" w:rsidP="00882C8D">
      <w:pPr>
        <w:pStyle w:val="ListParagraph"/>
        <w:numPr>
          <w:ilvl w:val="0"/>
          <w:numId w:val="118"/>
        </w:numPr>
        <w:rPr>
          <w:color w:val="00B050"/>
          <w:lang w:val="en"/>
        </w:rPr>
      </w:pPr>
      <w:r w:rsidRPr="00882C8D">
        <w:rPr>
          <w:rFonts w:cs="Arial"/>
          <w:color w:val="000000" w:themeColor="text1"/>
          <w:lang w:val="en"/>
        </w:rPr>
        <w:t xml:space="preserve">Licensees who wish to cancel their sufferance warehouse </w:t>
      </w:r>
      <w:proofErr w:type="spellStart"/>
      <w:r w:rsidRPr="00882C8D">
        <w:rPr>
          <w:rFonts w:cs="Arial"/>
          <w:color w:val="000000" w:themeColor="text1"/>
          <w:lang w:val="en"/>
        </w:rPr>
        <w:t>licence</w:t>
      </w:r>
      <w:proofErr w:type="spellEnd"/>
      <w:r w:rsidRPr="00882C8D">
        <w:rPr>
          <w:rFonts w:cs="Arial"/>
          <w:color w:val="000000" w:themeColor="text1"/>
          <w:lang w:val="en"/>
        </w:rPr>
        <w:t xml:space="preserve"> must advise the CBSA, through the CCP, at least 60 days before the effective cancellation/closure date. The CBSA </w:t>
      </w:r>
      <w:r w:rsidRPr="00DA7E3B">
        <w:rPr>
          <w:rFonts w:cs="Arial"/>
          <w:szCs w:val="24"/>
          <w:lang w:val="en"/>
        </w:rPr>
        <w:t>will acknowledge the notice of cancellation/closure through the CCP.</w:t>
      </w:r>
      <w:r w:rsidR="008F20CC">
        <w:rPr>
          <w:rFonts w:cs="Arial"/>
          <w:szCs w:val="24"/>
          <w:lang w:val="en"/>
        </w:rPr>
        <w:t xml:space="preserve"> </w:t>
      </w:r>
      <w:r w:rsidRPr="00DA7E3B">
        <w:rPr>
          <w:rFonts w:cs="Arial"/>
          <w:szCs w:val="24"/>
          <w:lang w:val="en"/>
        </w:rPr>
        <w:t xml:space="preserve">In the case of an abrupt or unplanned closure (e.g. as a result of a fire, bankruptcy) the licensee must immediately advise the local CBSA office of the closure, in order that measures can be taken by the CBSA to </w:t>
      </w:r>
      <w:r w:rsidRPr="00882C8D">
        <w:rPr>
          <w:rFonts w:cs="Arial"/>
          <w:color w:val="000000" w:themeColor="text1"/>
          <w:lang w:val="en"/>
        </w:rPr>
        <w:t xml:space="preserve">control access to the facility. </w:t>
      </w:r>
      <w:r w:rsidR="001E57CB" w:rsidRPr="00882C8D">
        <w:rPr>
          <w:rFonts w:cs="Arial"/>
          <w:color w:val="000000" w:themeColor="text1"/>
          <w:lang w:val="en"/>
        </w:rPr>
        <w:t>Form BSF897</w:t>
      </w:r>
      <w:r w:rsidRPr="00882C8D">
        <w:rPr>
          <w:rFonts w:cs="Arial"/>
          <w:color w:val="000000" w:themeColor="text1"/>
          <w:lang w:val="en"/>
        </w:rPr>
        <w:t xml:space="preserve"> must be uploaded into the CCP with field 2 checked off to indicate "</w:t>
      </w:r>
      <w:r w:rsidRPr="00882C8D">
        <w:rPr>
          <w:rFonts w:cs="Arial"/>
          <w:color w:val="000000" w:themeColor="text1"/>
          <w:lang w:eastAsia="en-CA"/>
        </w:rPr>
        <w:t xml:space="preserve">Request for a cancellation of licence" in either circumstance. </w:t>
      </w:r>
    </w:p>
    <w:p w14:paraId="09B7CD0D" w14:textId="6A47C967" w:rsidR="00BB25A1" w:rsidRPr="00623867" w:rsidRDefault="00BB25A1" w:rsidP="00882C8D">
      <w:pPr>
        <w:pStyle w:val="Heading3"/>
      </w:pPr>
      <w:bookmarkStart w:id="42" w:name="_bookmark12"/>
      <w:bookmarkStart w:id="43" w:name="CancellationbyCBSA"/>
      <w:bookmarkStart w:id="44" w:name="_Cancellation_by_the"/>
      <w:bookmarkEnd w:id="42"/>
      <w:bookmarkEnd w:id="43"/>
      <w:bookmarkEnd w:id="44"/>
      <w:r w:rsidRPr="00623867">
        <w:lastRenderedPageBreak/>
        <w:t>Cancellation by the CBSA</w:t>
      </w:r>
      <w:r w:rsidRPr="00623867">
        <w:rPr>
          <w:szCs w:val="22"/>
        </w:rPr>
        <w:t xml:space="preserve"> </w:t>
      </w:r>
    </w:p>
    <w:p w14:paraId="17F8C309" w14:textId="2C4052BF" w:rsidR="00DA7E3B" w:rsidRPr="003430C1" w:rsidRDefault="00DA7E3B" w:rsidP="00882C8D">
      <w:pPr>
        <w:pStyle w:val="ListParagraph"/>
        <w:numPr>
          <w:ilvl w:val="0"/>
          <w:numId w:val="119"/>
        </w:numPr>
        <w:contextualSpacing w:val="0"/>
        <w:rPr>
          <w:lang w:val="en"/>
        </w:rPr>
      </w:pPr>
      <w:r w:rsidRPr="003430C1">
        <w:rPr>
          <w:lang w:val="en"/>
        </w:rPr>
        <w:t xml:space="preserve">In accordance with section 7 of the </w:t>
      </w:r>
      <w:r w:rsidR="00DD588F">
        <w:rPr>
          <w:lang w:val="en"/>
        </w:rPr>
        <w:t>r</w:t>
      </w:r>
      <w:r w:rsidRPr="003430C1">
        <w:rPr>
          <w:lang w:val="en"/>
        </w:rPr>
        <w:t xml:space="preserve">egulations, the CBSA may cancel a </w:t>
      </w:r>
      <w:proofErr w:type="spellStart"/>
      <w:r w:rsidRPr="003430C1">
        <w:rPr>
          <w:lang w:val="en"/>
        </w:rPr>
        <w:t>licence</w:t>
      </w:r>
      <w:proofErr w:type="spellEnd"/>
      <w:r w:rsidRPr="003430C1">
        <w:rPr>
          <w:lang w:val="en"/>
        </w:rPr>
        <w:t xml:space="preserve"> where the licensee:</w:t>
      </w:r>
    </w:p>
    <w:p w14:paraId="3D5EF953" w14:textId="350FDBA3" w:rsidR="00DA7E3B" w:rsidRPr="003430C1" w:rsidRDefault="00DA7E3B" w:rsidP="00882C8D">
      <w:pPr>
        <w:pStyle w:val="ListParagraph"/>
        <w:numPr>
          <w:ilvl w:val="1"/>
          <w:numId w:val="132"/>
        </w:numPr>
        <w:ind w:left="1434" w:hanging="357"/>
        <w:contextualSpacing w:val="0"/>
        <w:rPr>
          <w:lang w:val="en"/>
        </w:rPr>
      </w:pPr>
      <w:r w:rsidRPr="003430C1">
        <w:rPr>
          <w:bCs/>
          <w:lang w:val="en"/>
        </w:rPr>
        <w:t>no longer owns or leases the place that is licensed as a sufferance warehouse;</w:t>
      </w:r>
      <w:r w:rsidR="00E666C0">
        <w:rPr>
          <w:bCs/>
          <w:lang w:val="en"/>
        </w:rPr>
        <w:t xml:space="preserve"> or,</w:t>
      </w:r>
    </w:p>
    <w:p w14:paraId="49318159" w14:textId="5F066FAC" w:rsidR="00DA7E3B" w:rsidRPr="003430C1" w:rsidRDefault="00DA7E3B" w:rsidP="00882C8D">
      <w:pPr>
        <w:pStyle w:val="ListParagraph"/>
        <w:numPr>
          <w:ilvl w:val="1"/>
          <w:numId w:val="132"/>
        </w:numPr>
        <w:ind w:left="1434" w:hanging="357"/>
        <w:contextualSpacing w:val="0"/>
        <w:rPr>
          <w:lang w:val="en"/>
        </w:rPr>
      </w:pPr>
      <w:r w:rsidRPr="003430C1">
        <w:rPr>
          <w:lang w:val="en"/>
        </w:rPr>
        <w:t>is bankrupt.</w:t>
      </w:r>
    </w:p>
    <w:p w14:paraId="47001239" w14:textId="4668AD05" w:rsidR="00BB25A1" w:rsidRPr="00623867" w:rsidRDefault="00DA7E3B" w:rsidP="00882C8D">
      <w:pPr>
        <w:pStyle w:val="ListParagraph"/>
        <w:numPr>
          <w:ilvl w:val="0"/>
          <w:numId w:val="119"/>
        </w:numPr>
        <w:tabs>
          <w:tab w:val="left" w:pos="993"/>
        </w:tabs>
        <w:overflowPunct w:val="0"/>
        <w:autoSpaceDE w:val="0"/>
        <w:autoSpaceDN w:val="0"/>
        <w:adjustRightInd w:val="0"/>
        <w:contextualSpacing w:val="0"/>
        <w:textAlignment w:val="baseline"/>
        <w:rPr>
          <w:lang w:val="en"/>
        </w:rPr>
      </w:pPr>
      <w:r w:rsidRPr="00882C8D">
        <w:rPr>
          <w:color w:val="000000" w:themeColor="text1"/>
          <w:lang w:val="en"/>
        </w:rPr>
        <w:t>A notice period is not applicable when the reason for cancellation is one of the above.</w:t>
      </w:r>
    </w:p>
    <w:p w14:paraId="5687F705" w14:textId="14D708B4" w:rsidR="00BB25A1" w:rsidRPr="00623867" w:rsidRDefault="00BB25A1" w:rsidP="00882C8D">
      <w:pPr>
        <w:pStyle w:val="Heading3"/>
      </w:pPr>
      <w:bookmarkStart w:id="45" w:name="_bookmark13"/>
      <w:bookmarkStart w:id="46" w:name="SuspensionbyCBSAwithNotice"/>
      <w:bookmarkStart w:id="47" w:name="_Suspension_(or_cancellation)"/>
      <w:bookmarkEnd w:id="45"/>
      <w:bookmarkEnd w:id="46"/>
      <w:bookmarkEnd w:id="47"/>
      <w:r w:rsidRPr="00623867">
        <w:t xml:space="preserve">Suspension (or </w:t>
      </w:r>
      <w:r w:rsidR="00953EB3">
        <w:t>c</w:t>
      </w:r>
      <w:r w:rsidRPr="00623867">
        <w:t xml:space="preserve">ancellation) </w:t>
      </w:r>
      <w:r w:rsidR="00953EB3">
        <w:t>i</w:t>
      </w:r>
      <w:r w:rsidRPr="00623867">
        <w:t xml:space="preserve">nitiated by the CBSA – </w:t>
      </w:r>
      <w:r w:rsidR="00953EB3">
        <w:t>w</w:t>
      </w:r>
      <w:r w:rsidRPr="00623867">
        <w:t xml:space="preserve">ith </w:t>
      </w:r>
      <w:r w:rsidR="00953EB3">
        <w:t>n</w:t>
      </w:r>
      <w:r w:rsidRPr="00623867">
        <w:t>otice</w:t>
      </w:r>
    </w:p>
    <w:p w14:paraId="104FD28A" w14:textId="0B071E6D" w:rsidR="00BB25A1" w:rsidRPr="00953EB3" w:rsidRDefault="00BB25A1" w:rsidP="00882C8D">
      <w:pPr>
        <w:pStyle w:val="ListParagraph"/>
        <w:numPr>
          <w:ilvl w:val="0"/>
          <w:numId w:val="119"/>
        </w:numPr>
        <w:tabs>
          <w:tab w:val="left" w:pos="993"/>
        </w:tabs>
        <w:overflowPunct w:val="0"/>
        <w:autoSpaceDE w:val="0"/>
        <w:autoSpaceDN w:val="0"/>
        <w:adjustRightInd w:val="0"/>
        <w:contextualSpacing w:val="0"/>
        <w:textAlignment w:val="baseline"/>
        <w:rPr>
          <w:rFonts w:cs="Arial"/>
          <w:lang w:val="en"/>
        </w:rPr>
      </w:pPr>
      <w:r w:rsidRPr="00882C8D">
        <w:rPr>
          <w:rFonts w:cs="Arial"/>
          <w:szCs w:val="24"/>
          <w:lang w:val="en"/>
        </w:rPr>
        <w:t xml:space="preserve">In accordance with section 8(1) and subject to section 9 of the </w:t>
      </w:r>
      <w:r w:rsidR="00E6527B">
        <w:rPr>
          <w:rFonts w:cs="Arial"/>
          <w:szCs w:val="24"/>
          <w:lang w:val="en"/>
        </w:rPr>
        <w:t>r</w:t>
      </w:r>
      <w:r w:rsidRPr="00882C8D">
        <w:rPr>
          <w:rFonts w:cs="Arial"/>
          <w:szCs w:val="24"/>
          <w:lang w:val="en"/>
        </w:rPr>
        <w:t xml:space="preserve">egulations, the CBSA may suspend (or cancel) a </w:t>
      </w:r>
      <w:proofErr w:type="spellStart"/>
      <w:r w:rsidRPr="00882C8D">
        <w:rPr>
          <w:rFonts w:cs="Arial"/>
          <w:szCs w:val="24"/>
          <w:lang w:val="en"/>
        </w:rPr>
        <w:t>licence</w:t>
      </w:r>
      <w:proofErr w:type="spellEnd"/>
      <w:r w:rsidRPr="00882C8D">
        <w:rPr>
          <w:rFonts w:cs="Arial"/>
          <w:szCs w:val="24"/>
          <w:lang w:val="en"/>
        </w:rPr>
        <w:t xml:space="preserve"> where the licensee:</w:t>
      </w:r>
    </w:p>
    <w:p w14:paraId="040C7321" w14:textId="77777777" w:rsidR="00953EB3" w:rsidRPr="003430C1" w:rsidRDefault="00953EB3" w:rsidP="00882C8D">
      <w:pPr>
        <w:pStyle w:val="ListParagraph"/>
        <w:numPr>
          <w:ilvl w:val="1"/>
          <w:numId w:val="133"/>
        </w:numPr>
        <w:ind w:left="1434" w:hanging="357"/>
        <w:contextualSpacing w:val="0"/>
        <w:rPr>
          <w:lang w:val="en"/>
        </w:rPr>
      </w:pPr>
      <w:r w:rsidRPr="003430C1">
        <w:rPr>
          <w:lang w:val="en"/>
        </w:rPr>
        <w:t>is the subject of a receivership in respect of his debts</w:t>
      </w:r>
      <w:r w:rsidRPr="003430C1">
        <w:rPr>
          <w:bCs/>
          <w:lang w:val="en"/>
        </w:rPr>
        <w:t>;</w:t>
      </w:r>
    </w:p>
    <w:p w14:paraId="6CA95A41" w14:textId="77777777" w:rsidR="00953EB3" w:rsidRPr="003430C1" w:rsidRDefault="00953EB3" w:rsidP="00882C8D">
      <w:pPr>
        <w:pStyle w:val="ListParagraph"/>
        <w:numPr>
          <w:ilvl w:val="1"/>
          <w:numId w:val="133"/>
        </w:numPr>
        <w:ind w:left="1434" w:hanging="357"/>
        <w:contextualSpacing w:val="0"/>
        <w:rPr>
          <w:lang w:val="en"/>
        </w:rPr>
      </w:pPr>
      <w:r w:rsidRPr="003430C1">
        <w:rPr>
          <w:lang w:val="en"/>
        </w:rPr>
        <w:t>fails to comply with any Act of Parliament, or any regulation made pursuant thereto, that prohibits, controls or regulates the importation or exportation of goods</w:t>
      </w:r>
      <w:r w:rsidRPr="003430C1">
        <w:rPr>
          <w:bCs/>
          <w:lang w:val="en"/>
        </w:rPr>
        <w:t>;</w:t>
      </w:r>
    </w:p>
    <w:p w14:paraId="37F86254" w14:textId="26C55D78" w:rsidR="00953EB3" w:rsidRPr="003430C1" w:rsidRDefault="00953EB3" w:rsidP="00882C8D">
      <w:pPr>
        <w:pStyle w:val="ListParagraph"/>
        <w:numPr>
          <w:ilvl w:val="1"/>
          <w:numId w:val="133"/>
        </w:numPr>
        <w:ind w:left="1434" w:hanging="357"/>
        <w:contextualSpacing w:val="0"/>
        <w:rPr>
          <w:lang w:val="en"/>
        </w:rPr>
      </w:pPr>
      <w:r w:rsidRPr="003430C1">
        <w:rPr>
          <w:lang w:val="en"/>
        </w:rPr>
        <w:t>has, in the course of his operation of the sufferance warehouse, acted dishonestly in his business dealings w</w:t>
      </w:r>
      <w:r w:rsidRPr="00882C8D">
        <w:rPr>
          <w:color w:val="000000" w:themeColor="text1"/>
          <w:lang w:val="en"/>
        </w:rPr>
        <w:t xml:space="preserve">ith customs brokers, importers, carriers, </w:t>
      </w:r>
      <w:r w:rsidR="00DD588F" w:rsidRPr="00882C8D">
        <w:rPr>
          <w:color w:val="000000" w:themeColor="text1"/>
          <w:lang w:val="en"/>
        </w:rPr>
        <w:t>His</w:t>
      </w:r>
      <w:r w:rsidRPr="00882C8D">
        <w:rPr>
          <w:color w:val="000000" w:themeColor="text1"/>
          <w:lang w:val="en"/>
        </w:rPr>
        <w:t xml:space="preserve"> Majesty or servants of </w:t>
      </w:r>
      <w:r w:rsidR="00DD588F" w:rsidRPr="00882C8D">
        <w:rPr>
          <w:color w:val="000000" w:themeColor="text1"/>
          <w:lang w:val="en"/>
        </w:rPr>
        <w:t>His</w:t>
      </w:r>
      <w:r w:rsidRPr="00882C8D">
        <w:rPr>
          <w:color w:val="000000" w:themeColor="text1"/>
          <w:lang w:val="en"/>
        </w:rPr>
        <w:t xml:space="preserve"> Majesty</w:t>
      </w:r>
      <w:r w:rsidRPr="00882C8D">
        <w:rPr>
          <w:bCs/>
          <w:color w:val="000000" w:themeColor="text1"/>
          <w:lang w:val="en"/>
        </w:rPr>
        <w:t>;</w:t>
      </w:r>
      <w:r w:rsidRPr="00882C8D">
        <w:rPr>
          <w:color w:val="000000" w:themeColor="text1"/>
          <w:lang w:val="en"/>
        </w:rPr>
        <w:t xml:space="preserve"> </w:t>
      </w:r>
      <w:r w:rsidRPr="003430C1">
        <w:rPr>
          <w:lang w:val="en"/>
        </w:rPr>
        <w:t>or</w:t>
      </w:r>
    </w:p>
    <w:p w14:paraId="4EE10DF3" w14:textId="77777777" w:rsidR="00953EB3" w:rsidRPr="003430C1" w:rsidRDefault="00953EB3" w:rsidP="00882C8D">
      <w:pPr>
        <w:pStyle w:val="ListParagraph"/>
        <w:numPr>
          <w:ilvl w:val="1"/>
          <w:numId w:val="133"/>
        </w:numPr>
        <w:ind w:left="1434" w:hanging="357"/>
        <w:contextualSpacing w:val="0"/>
        <w:rPr>
          <w:lang w:val="en"/>
        </w:rPr>
      </w:pPr>
      <w:r w:rsidRPr="003430C1">
        <w:rPr>
          <w:lang w:val="en"/>
        </w:rPr>
        <w:t>has been incompetent in the operation of the sufferance warehouse.</w:t>
      </w:r>
    </w:p>
    <w:p w14:paraId="5574D458" w14:textId="39E9F99C" w:rsidR="00BB25A1" w:rsidRPr="00953EB3" w:rsidRDefault="00BB25A1" w:rsidP="00882C8D">
      <w:pPr>
        <w:pStyle w:val="ListParagraph"/>
        <w:numPr>
          <w:ilvl w:val="0"/>
          <w:numId w:val="119"/>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 xml:space="preserve">When a </w:t>
      </w:r>
      <w:proofErr w:type="spellStart"/>
      <w:r w:rsidRPr="00882C8D">
        <w:rPr>
          <w:rFonts w:cs="Arial"/>
          <w:szCs w:val="24"/>
          <w:lang w:val="en"/>
        </w:rPr>
        <w:t>licence</w:t>
      </w:r>
      <w:proofErr w:type="spellEnd"/>
      <w:r w:rsidRPr="00882C8D">
        <w:rPr>
          <w:rFonts w:cs="Arial"/>
          <w:szCs w:val="24"/>
          <w:lang w:val="en"/>
        </w:rPr>
        <w:t xml:space="preserve"> is suspended by the Minister, the CBSA will immediately advise the licensee through the CCP of the suspension and provide all relevant information concerning the grounds for the suspension. The licensee will have 90 days to provide information why the </w:t>
      </w:r>
      <w:proofErr w:type="spellStart"/>
      <w:r w:rsidRPr="00882C8D">
        <w:rPr>
          <w:rFonts w:cs="Arial"/>
          <w:szCs w:val="24"/>
          <w:lang w:val="en"/>
        </w:rPr>
        <w:t>licence</w:t>
      </w:r>
      <w:proofErr w:type="spellEnd"/>
      <w:r w:rsidRPr="00882C8D">
        <w:rPr>
          <w:rFonts w:cs="Arial"/>
          <w:szCs w:val="24"/>
          <w:lang w:val="en"/>
        </w:rPr>
        <w:t xml:space="preserve"> should be reinstated. This information should be provided through the CCP as indicated on CBSA’s suspension letter.</w:t>
      </w:r>
    </w:p>
    <w:p w14:paraId="57E4BC79" w14:textId="6019AB77" w:rsidR="00BB25A1" w:rsidRPr="00882C8D" w:rsidRDefault="00BB25A1" w:rsidP="00882C8D">
      <w:pPr>
        <w:pStyle w:val="ListParagraph"/>
        <w:numPr>
          <w:ilvl w:val="0"/>
          <w:numId w:val="119"/>
        </w:numPr>
        <w:tabs>
          <w:tab w:val="left" w:pos="426"/>
          <w:tab w:val="left" w:pos="709"/>
        </w:tabs>
        <w:overflowPunct w:val="0"/>
        <w:autoSpaceDE w:val="0"/>
        <w:autoSpaceDN w:val="0"/>
        <w:adjustRightInd w:val="0"/>
        <w:contextualSpacing w:val="0"/>
        <w:textAlignment w:val="baseline"/>
        <w:rPr>
          <w:rFonts w:cs="Arial"/>
          <w:sz w:val="22"/>
          <w:lang w:val="en"/>
        </w:rPr>
      </w:pPr>
      <w:r w:rsidRPr="00882C8D">
        <w:rPr>
          <w:rFonts w:cs="Arial"/>
          <w:szCs w:val="24"/>
          <w:lang w:val="en"/>
        </w:rPr>
        <w:t>In cases where the licensee must take corrective action, the proposed suspension will be withdrawn when the CBSA is satisfied that the reasons for the suspension no longer exist.</w:t>
      </w:r>
    </w:p>
    <w:p w14:paraId="335A370F" w14:textId="7F75BBA1" w:rsidR="00BB25A1" w:rsidRPr="009567AB" w:rsidRDefault="00BB25A1" w:rsidP="00882C8D">
      <w:pPr>
        <w:pStyle w:val="Heading3"/>
      </w:pPr>
      <w:bookmarkStart w:id="48" w:name="_bookmark14"/>
      <w:bookmarkStart w:id="49" w:name="Reinstatement"/>
      <w:bookmarkStart w:id="50" w:name="_Reinstatement_of_licence"/>
      <w:bookmarkEnd w:id="48"/>
      <w:bookmarkEnd w:id="49"/>
      <w:bookmarkEnd w:id="50"/>
      <w:r w:rsidRPr="00623867">
        <w:lastRenderedPageBreak/>
        <w:t xml:space="preserve">Reinstatement of </w:t>
      </w:r>
      <w:proofErr w:type="spellStart"/>
      <w:r w:rsidR="00953EB3">
        <w:t>l</w:t>
      </w:r>
      <w:r w:rsidRPr="00623867">
        <w:t>icence</w:t>
      </w:r>
      <w:proofErr w:type="spellEnd"/>
      <w:r w:rsidRPr="00623867">
        <w:t xml:space="preserve"> by the CBSA</w:t>
      </w:r>
    </w:p>
    <w:p w14:paraId="21F6B55A" w14:textId="62AC1635" w:rsidR="00BB25A1" w:rsidRPr="00882C8D" w:rsidRDefault="00BB25A1" w:rsidP="00882C8D">
      <w:pPr>
        <w:pStyle w:val="ListParagraph"/>
        <w:numPr>
          <w:ilvl w:val="0"/>
          <w:numId w:val="119"/>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 xml:space="preserve">The Minister may reinstate a suspended </w:t>
      </w:r>
      <w:proofErr w:type="spellStart"/>
      <w:r w:rsidRPr="00882C8D">
        <w:rPr>
          <w:rFonts w:cs="Arial"/>
          <w:szCs w:val="24"/>
          <w:lang w:val="en"/>
        </w:rPr>
        <w:t>licence</w:t>
      </w:r>
      <w:proofErr w:type="spellEnd"/>
      <w:r w:rsidRPr="00882C8D">
        <w:rPr>
          <w:rFonts w:cs="Arial"/>
          <w:szCs w:val="24"/>
          <w:lang w:val="en"/>
        </w:rPr>
        <w:t xml:space="preserve"> where the Minister is satisfied that the cause for the suspension no longer exists.</w:t>
      </w:r>
    </w:p>
    <w:p w14:paraId="31BB2342" w14:textId="7EDCDFDE" w:rsidR="00BB25A1" w:rsidRPr="009567AB" w:rsidRDefault="00BB25A1" w:rsidP="00882C8D">
      <w:pPr>
        <w:pStyle w:val="ListParagraph"/>
        <w:numPr>
          <w:ilvl w:val="0"/>
          <w:numId w:val="119"/>
        </w:numPr>
        <w:tabs>
          <w:tab w:val="left" w:pos="426"/>
        </w:tabs>
        <w:overflowPunct w:val="0"/>
        <w:autoSpaceDE w:val="0"/>
        <w:autoSpaceDN w:val="0"/>
        <w:adjustRightInd w:val="0"/>
        <w:contextualSpacing w:val="0"/>
        <w:textAlignment w:val="baseline"/>
        <w:rPr>
          <w:rFonts w:cs="Arial"/>
          <w:b/>
          <w:sz w:val="22"/>
          <w:lang w:val="en"/>
        </w:rPr>
      </w:pPr>
      <w:r w:rsidRPr="00882C8D">
        <w:rPr>
          <w:rFonts w:cs="Arial"/>
          <w:szCs w:val="24"/>
          <w:lang w:val="en"/>
        </w:rPr>
        <w:t xml:space="preserve">The CBSA will advise licensees through the CCP when a suspended </w:t>
      </w:r>
      <w:proofErr w:type="spellStart"/>
      <w:r w:rsidRPr="00882C8D">
        <w:rPr>
          <w:rFonts w:cs="Arial"/>
          <w:szCs w:val="24"/>
          <w:lang w:val="en"/>
        </w:rPr>
        <w:t>licence</w:t>
      </w:r>
      <w:proofErr w:type="spellEnd"/>
      <w:r w:rsidRPr="00882C8D">
        <w:rPr>
          <w:rFonts w:cs="Arial"/>
          <w:szCs w:val="24"/>
          <w:lang w:val="en"/>
        </w:rPr>
        <w:t xml:space="preserve"> has been reinstated.</w:t>
      </w:r>
    </w:p>
    <w:p w14:paraId="0AFA1211" w14:textId="280E3E14" w:rsidR="00DB6383" w:rsidRPr="00B33634" w:rsidRDefault="00BB25A1" w:rsidP="00882C8D">
      <w:pPr>
        <w:pStyle w:val="Heading3"/>
      </w:pPr>
      <w:bookmarkStart w:id="51" w:name="_bookmark15"/>
      <w:bookmarkStart w:id="52" w:name="CancellationbyCBSAwithNOtice"/>
      <w:bookmarkStart w:id="53" w:name="_Cancellation_initiated_by"/>
      <w:bookmarkEnd w:id="51"/>
      <w:bookmarkEnd w:id="52"/>
      <w:bookmarkEnd w:id="53"/>
      <w:r w:rsidRPr="00623867">
        <w:t xml:space="preserve">Cancellation </w:t>
      </w:r>
      <w:r w:rsidR="00953EB3">
        <w:t>i</w:t>
      </w:r>
      <w:r w:rsidRPr="00623867">
        <w:t xml:space="preserve">nitiated by the CBSA – </w:t>
      </w:r>
      <w:r w:rsidR="00953EB3">
        <w:t>w</w:t>
      </w:r>
      <w:r w:rsidRPr="00623867">
        <w:t xml:space="preserve">ith </w:t>
      </w:r>
      <w:r w:rsidR="00953EB3">
        <w:t>n</w:t>
      </w:r>
      <w:r w:rsidRPr="00623867">
        <w:t>otice</w:t>
      </w:r>
    </w:p>
    <w:p w14:paraId="1BA7EA8F" w14:textId="77777777" w:rsidR="00DB6383" w:rsidRPr="00473D36" w:rsidRDefault="00DB6383" w:rsidP="00882C8D">
      <w:pPr>
        <w:pStyle w:val="ListParagraph"/>
        <w:numPr>
          <w:ilvl w:val="0"/>
          <w:numId w:val="135"/>
        </w:numPr>
        <w:contextualSpacing w:val="0"/>
        <w:rPr>
          <w:lang w:val="en"/>
        </w:rPr>
      </w:pPr>
      <w:r w:rsidRPr="00473D36">
        <w:rPr>
          <w:lang w:val="en"/>
        </w:rPr>
        <w:t xml:space="preserve">In accordance with section 8(2) and subject to section 9(3) and (4) of the regulations, the CBSA may cancel a </w:t>
      </w:r>
      <w:proofErr w:type="spellStart"/>
      <w:r w:rsidRPr="00473D36">
        <w:rPr>
          <w:lang w:val="en"/>
        </w:rPr>
        <w:t>licence</w:t>
      </w:r>
      <w:proofErr w:type="spellEnd"/>
      <w:r w:rsidRPr="00473D36">
        <w:rPr>
          <w:lang w:val="en"/>
        </w:rPr>
        <w:t xml:space="preserve"> where:</w:t>
      </w:r>
    </w:p>
    <w:p w14:paraId="13DE36E9" w14:textId="77777777" w:rsidR="00DB6383" w:rsidRPr="00473D36" w:rsidRDefault="00DB6383" w:rsidP="00882C8D">
      <w:pPr>
        <w:pStyle w:val="ListParagraph"/>
        <w:numPr>
          <w:ilvl w:val="1"/>
          <w:numId w:val="134"/>
        </w:numPr>
        <w:ind w:left="1434" w:hanging="357"/>
        <w:contextualSpacing w:val="0"/>
        <w:rPr>
          <w:lang w:val="en"/>
        </w:rPr>
      </w:pPr>
      <w:bookmarkStart w:id="54" w:name="_Hlk211590381"/>
      <w:r w:rsidRPr="00473D36">
        <w:rPr>
          <w:lang w:val="en"/>
        </w:rPr>
        <w:t>the volume of goods being received in the sufferance warehouse is no longer sufficient to warrant the continued operation;</w:t>
      </w:r>
    </w:p>
    <w:p w14:paraId="4EED3CA5" w14:textId="77777777" w:rsidR="00DB6383" w:rsidRPr="00473D36" w:rsidRDefault="00DB6383" w:rsidP="00882C8D">
      <w:pPr>
        <w:pStyle w:val="ListParagraph"/>
        <w:numPr>
          <w:ilvl w:val="1"/>
          <w:numId w:val="134"/>
        </w:numPr>
        <w:ind w:left="1434" w:hanging="357"/>
        <w:contextualSpacing w:val="0"/>
        <w:rPr>
          <w:lang w:val="en"/>
        </w:rPr>
      </w:pPr>
      <w:r w:rsidRPr="00473D36">
        <w:rPr>
          <w:lang w:val="en"/>
        </w:rPr>
        <w:t>there is no longer a need for a sufferance warehouse in the area in which the sufferance warehouse is located; or</w:t>
      </w:r>
    </w:p>
    <w:p w14:paraId="7E3C6206" w14:textId="77777777" w:rsidR="00DB6383" w:rsidRPr="00473D36" w:rsidRDefault="00DB6383" w:rsidP="00882C8D">
      <w:pPr>
        <w:pStyle w:val="ListParagraph"/>
        <w:numPr>
          <w:ilvl w:val="1"/>
          <w:numId w:val="134"/>
        </w:numPr>
        <w:ind w:left="1434" w:hanging="357"/>
        <w:contextualSpacing w:val="0"/>
        <w:rPr>
          <w:lang w:val="en"/>
        </w:rPr>
      </w:pPr>
      <w:r w:rsidRPr="00473D36">
        <w:rPr>
          <w:lang w:val="en"/>
        </w:rPr>
        <w:t>the CBSA is no longer able to provide customs services with respect to the sufferance warehouse.</w:t>
      </w:r>
    </w:p>
    <w:bookmarkEnd w:id="54"/>
    <w:p w14:paraId="6D898972" w14:textId="77777777" w:rsidR="00DB6383" w:rsidRPr="00473D36" w:rsidRDefault="00DB6383" w:rsidP="00882C8D">
      <w:pPr>
        <w:pStyle w:val="ListParagraph"/>
        <w:numPr>
          <w:ilvl w:val="0"/>
          <w:numId w:val="135"/>
        </w:numPr>
        <w:contextualSpacing w:val="0"/>
        <w:rPr>
          <w:lang w:val="en"/>
        </w:rPr>
      </w:pPr>
      <w:r w:rsidRPr="00473D36">
        <w:rPr>
          <w:lang w:val="en"/>
        </w:rPr>
        <w:t xml:space="preserve">Before the Minister cancels a </w:t>
      </w:r>
      <w:proofErr w:type="spellStart"/>
      <w:r w:rsidRPr="00473D36">
        <w:rPr>
          <w:lang w:val="en"/>
        </w:rPr>
        <w:t>licence</w:t>
      </w:r>
      <w:proofErr w:type="spellEnd"/>
      <w:r w:rsidRPr="00473D36">
        <w:rPr>
          <w:lang w:val="en"/>
        </w:rPr>
        <w:t xml:space="preserve"> for the above reasons, the CBSA will advise the licensee by communications sent through the CCP 90 days prior to the intended date of cancellation. The CBSA will provide the licensee with all relevant information concerning the grounds for the cancellation. During this 90-day period, the licensee may provide information to the local CBSA through the CCP as indicated in CBSA’s notice of cancellation explaining why the </w:t>
      </w:r>
      <w:proofErr w:type="spellStart"/>
      <w:r w:rsidRPr="00473D36">
        <w:rPr>
          <w:lang w:val="en"/>
        </w:rPr>
        <w:t>licence</w:t>
      </w:r>
      <w:proofErr w:type="spellEnd"/>
      <w:r w:rsidRPr="00473D36">
        <w:rPr>
          <w:lang w:val="en"/>
        </w:rPr>
        <w:t xml:space="preserve"> should not be cancelled. The CBSA will consider this information and the notice of cancellation will be withdrawn if the Minister is satisfied that the cause for the cancellation no longer exists.</w:t>
      </w:r>
    </w:p>
    <w:p w14:paraId="77E03CB9" w14:textId="47E8772B" w:rsidR="00BB25A1" w:rsidRPr="00623867" w:rsidRDefault="00BB25A1" w:rsidP="00882C8D">
      <w:pPr>
        <w:pStyle w:val="Heading3"/>
      </w:pPr>
      <w:bookmarkStart w:id="55" w:name="_bookmark16"/>
      <w:bookmarkStart w:id="56" w:name="ChangeofOwnership"/>
      <w:bookmarkStart w:id="57" w:name="_Change_of_ownership/lease"/>
      <w:bookmarkEnd w:id="55"/>
      <w:bookmarkEnd w:id="56"/>
      <w:bookmarkEnd w:id="57"/>
      <w:r w:rsidRPr="00623867">
        <w:t xml:space="preserve">Change of </w:t>
      </w:r>
      <w:r w:rsidR="00953EB3">
        <w:t>o</w:t>
      </w:r>
      <w:r w:rsidRPr="00623867">
        <w:t>wnership/</w:t>
      </w:r>
      <w:r w:rsidR="00953EB3">
        <w:t>l</w:t>
      </w:r>
      <w:r w:rsidRPr="00623867">
        <w:t xml:space="preserve">ease </w:t>
      </w:r>
      <w:r w:rsidR="00953EB3">
        <w:t>a</w:t>
      </w:r>
      <w:r w:rsidRPr="00623867">
        <w:t>greement</w:t>
      </w:r>
    </w:p>
    <w:p w14:paraId="12AC4D57" w14:textId="3C308D94" w:rsidR="00DB6383" w:rsidRPr="00882C8D"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When a change of ownership or control of a licensed sufferance warehouse is planned, the existing licensee must advise the CBSA through the CCP at least 60 days before the effective date of the change.</w:t>
      </w:r>
    </w:p>
    <w:p w14:paraId="65169027" w14:textId="00BFCF2C" w:rsidR="00BB25A1" w:rsidRPr="00882C8D"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 xml:space="preserve">If ownership or control of the licensed sufferance warehouse changes, the CBSA will cancel the existing </w:t>
      </w:r>
      <w:proofErr w:type="spellStart"/>
      <w:r w:rsidRPr="00882C8D">
        <w:rPr>
          <w:rFonts w:cs="Arial"/>
          <w:szCs w:val="24"/>
          <w:lang w:val="en"/>
        </w:rPr>
        <w:t>licence</w:t>
      </w:r>
      <w:proofErr w:type="spellEnd"/>
      <w:r w:rsidRPr="00882C8D">
        <w:rPr>
          <w:rFonts w:cs="Arial"/>
          <w:szCs w:val="24"/>
          <w:lang w:val="en"/>
        </w:rPr>
        <w:t xml:space="preserve">. A change of ownership or control of a warehouse </w:t>
      </w:r>
      <w:r w:rsidRPr="00882C8D">
        <w:rPr>
          <w:rFonts w:cs="Arial"/>
          <w:szCs w:val="24"/>
          <w:lang w:val="en"/>
        </w:rPr>
        <w:lastRenderedPageBreak/>
        <w:t xml:space="preserve">requires submission of </w:t>
      </w:r>
      <w:r w:rsidRPr="00882C8D">
        <w:rPr>
          <w:rFonts w:cs="Arial"/>
          <w:color w:val="000000" w:themeColor="text1"/>
          <w:szCs w:val="24"/>
          <w:lang w:val="en"/>
        </w:rPr>
        <w:t xml:space="preserve">a new application for a sufferance warehouse </w:t>
      </w:r>
      <w:proofErr w:type="spellStart"/>
      <w:r w:rsidRPr="00882C8D">
        <w:rPr>
          <w:rFonts w:cs="Arial"/>
          <w:color w:val="000000" w:themeColor="text1"/>
          <w:szCs w:val="24"/>
          <w:lang w:val="en"/>
        </w:rPr>
        <w:t>licence</w:t>
      </w:r>
      <w:proofErr w:type="spellEnd"/>
      <w:r w:rsidRPr="00882C8D">
        <w:rPr>
          <w:rFonts w:cs="Arial"/>
          <w:color w:val="000000" w:themeColor="text1"/>
          <w:szCs w:val="24"/>
          <w:lang w:val="en"/>
        </w:rPr>
        <w:t>. The new owner, lessee or the party taking control of the warehouse must</w:t>
      </w:r>
      <w:r w:rsidR="00A568C4" w:rsidRPr="00882C8D">
        <w:rPr>
          <w:rFonts w:cs="Arial"/>
          <w:color w:val="000000" w:themeColor="text1"/>
          <w:szCs w:val="24"/>
          <w:lang w:val="en"/>
        </w:rPr>
        <w:t xml:space="preserve"> create a profile and</w:t>
      </w:r>
      <w:r w:rsidRPr="00882C8D">
        <w:rPr>
          <w:rFonts w:cs="Arial"/>
          <w:color w:val="000000" w:themeColor="text1"/>
          <w:szCs w:val="24"/>
          <w:lang w:val="en"/>
        </w:rPr>
        <w:t xml:space="preserve"> apply for a new </w:t>
      </w:r>
      <w:proofErr w:type="spellStart"/>
      <w:r w:rsidRPr="00882C8D">
        <w:rPr>
          <w:rFonts w:cs="Arial"/>
          <w:color w:val="000000" w:themeColor="text1"/>
          <w:szCs w:val="24"/>
          <w:lang w:val="en"/>
        </w:rPr>
        <w:t>licence</w:t>
      </w:r>
      <w:proofErr w:type="spellEnd"/>
      <w:r w:rsidRPr="00882C8D">
        <w:rPr>
          <w:rFonts w:cs="Arial"/>
          <w:color w:val="000000" w:themeColor="text1"/>
          <w:szCs w:val="24"/>
          <w:lang w:val="en"/>
        </w:rPr>
        <w:t xml:space="preserve"> </w:t>
      </w:r>
      <w:r w:rsidR="0086632C" w:rsidRPr="00882C8D">
        <w:rPr>
          <w:rFonts w:cs="Arial"/>
          <w:color w:val="000000" w:themeColor="text1"/>
          <w:szCs w:val="24"/>
          <w:lang w:val="en"/>
        </w:rPr>
        <w:t>through</w:t>
      </w:r>
      <w:r w:rsidRPr="00882C8D">
        <w:rPr>
          <w:rFonts w:cs="Arial"/>
          <w:color w:val="000000" w:themeColor="text1"/>
          <w:szCs w:val="24"/>
          <w:lang w:val="en"/>
        </w:rPr>
        <w:t xml:space="preserve"> the CCP by completing and uploading </w:t>
      </w:r>
      <w:r w:rsidR="0086632C" w:rsidRPr="00882C8D">
        <w:rPr>
          <w:rFonts w:cs="Arial"/>
          <w:color w:val="000000" w:themeColor="text1"/>
          <w:szCs w:val="24"/>
          <w:lang w:val="en"/>
        </w:rPr>
        <w:t xml:space="preserve">Form </w:t>
      </w:r>
      <w:r w:rsidR="00981568" w:rsidRPr="00882C8D">
        <w:rPr>
          <w:rFonts w:cs="Arial"/>
          <w:color w:val="000000" w:themeColor="text1"/>
          <w:szCs w:val="24"/>
          <w:lang w:val="en"/>
        </w:rPr>
        <w:t xml:space="preserve">BSF897 </w:t>
      </w:r>
      <w:r w:rsidRPr="00882C8D">
        <w:rPr>
          <w:rFonts w:cs="Arial"/>
          <w:color w:val="000000" w:themeColor="text1"/>
          <w:szCs w:val="24"/>
          <w:lang w:val="en"/>
        </w:rPr>
        <w:t xml:space="preserve">and submitting all documents required in paragraph 10 above. If the </w:t>
      </w:r>
      <w:r w:rsidRPr="00882C8D">
        <w:rPr>
          <w:rFonts w:cs="Arial"/>
          <w:szCs w:val="24"/>
          <w:lang w:val="en"/>
        </w:rPr>
        <w:t>applicant is not making changes to the physical structure of the facility, the building plan specifications may not be required. The CBSA will process the application as if it is a new warehouse.</w:t>
      </w:r>
    </w:p>
    <w:p w14:paraId="6B8FBFC2" w14:textId="3B16E7B0" w:rsidR="00BB25A1" w:rsidRPr="00882C8D"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b/>
          <w:sz w:val="22"/>
          <w:lang w:val="en"/>
        </w:rPr>
      </w:pPr>
      <w:r w:rsidRPr="00882C8D">
        <w:rPr>
          <w:rFonts w:cs="Arial"/>
          <w:szCs w:val="24"/>
          <w:lang w:val="en"/>
        </w:rPr>
        <w:t xml:space="preserve">Sufferance warehouse </w:t>
      </w:r>
      <w:proofErr w:type="spellStart"/>
      <w:r w:rsidRPr="00882C8D">
        <w:rPr>
          <w:rFonts w:cs="Arial"/>
          <w:szCs w:val="24"/>
          <w:lang w:val="en"/>
        </w:rPr>
        <w:t>licen</w:t>
      </w:r>
      <w:r w:rsidR="0076633B">
        <w:rPr>
          <w:rFonts w:cs="Arial"/>
          <w:szCs w:val="24"/>
          <w:lang w:val="en"/>
        </w:rPr>
        <w:t>c</w:t>
      </w:r>
      <w:r w:rsidRPr="00882C8D">
        <w:rPr>
          <w:rFonts w:cs="Arial"/>
          <w:szCs w:val="24"/>
          <w:lang w:val="en"/>
        </w:rPr>
        <w:t>es</w:t>
      </w:r>
      <w:proofErr w:type="spellEnd"/>
      <w:r w:rsidRPr="00882C8D">
        <w:rPr>
          <w:rFonts w:cs="Arial"/>
          <w:szCs w:val="24"/>
          <w:lang w:val="en"/>
        </w:rPr>
        <w:t xml:space="preserve"> cannot be sold or transferred to another party. A new application must be submitted and undergo a verification of regulatory requirements before the change of ownership takes place.</w:t>
      </w:r>
      <w:r w:rsidR="000C734C" w:rsidRPr="00882C8D">
        <w:rPr>
          <w:rFonts w:cs="Arial"/>
          <w:szCs w:val="24"/>
          <w:lang w:val="en"/>
        </w:rPr>
        <w:t xml:space="preserve"> All supporting documents must be uploaded into the CCP to prove the ownership change.</w:t>
      </w:r>
      <w:bookmarkStart w:id="58" w:name="_bookmark17"/>
      <w:bookmarkStart w:id="59" w:name="ChangeofOwnershipBW"/>
      <w:bookmarkStart w:id="60" w:name="_Change_of_ownership"/>
      <w:bookmarkEnd w:id="58"/>
      <w:bookmarkEnd w:id="59"/>
      <w:bookmarkEnd w:id="60"/>
    </w:p>
    <w:p w14:paraId="48413C7B" w14:textId="26E4C3B6" w:rsidR="00BB25A1" w:rsidRPr="00623867" w:rsidRDefault="00BB25A1" w:rsidP="00882C8D">
      <w:pPr>
        <w:pStyle w:val="Heading3"/>
      </w:pPr>
      <w:bookmarkStart w:id="61" w:name="_bookmark18"/>
      <w:bookmarkStart w:id="62" w:name="paragraph37"/>
      <w:bookmarkStart w:id="63" w:name="Subleasing"/>
      <w:bookmarkStart w:id="64" w:name="_Sub-leasing_a_sufferance"/>
      <w:bookmarkStart w:id="65" w:name="paragraph38"/>
      <w:bookmarkEnd w:id="61"/>
      <w:bookmarkEnd w:id="62"/>
      <w:bookmarkEnd w:id="63"/>
      <w:bookmarkEnd w:id="64"/>
      <w:r w:rsidRPr="00623867">
        <w:t>Sub-</w:t>
      </w:r>
      <w:r w:rsidR="00953EB3">
        <w:t>l</w:t>
      </w:r>
      <w:r w:rsidRPr="00623867">
        <w:t xml:space="preserve">easing a </w:t>
      </w:r>
      <w:r w:rsidR="00953EB3">
        <w:t>s</w:t>
      </w:r>
      <w:r w:rsidRPr="00623867">
        <w:t xml:space="preserve">ufferance </w:t>
      </w:r>
      <w:r w:rsidR="00953EB3">
        <w:t>w</w:t>
      </w:r>
      <w:r w:rsidRPr="00623867">
        <w:t>arehouse</w:t>
      </w:r>
    </w:p>
    <w:p w14:paraId="4042666A" w14:textId="3134E054" w:rsidR="00BB25A1" w:rsidRPr="00953EB3"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Sufferance warehouse licensees may sub-lease a section of their warehouses to a person or persons licensed to operate a sufferance warehouse.</w:t>
      </w:r>
    </w:p>
    <w:p w14:paraId="4D9A5637" w14:textId="548ECDBB" w:rsidR="00BB25A1" w:rsidRPr="00953EB3"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 xml:space="preserve">Where a sufferance warehouse is restricted by the terms and conditions of its </w:t>
      </w:r>
      <w:proofErr w:type="spellStart"/>
      <w:r w:rsidRPr="00882C8D">
        <w:rPr>
          <w:rFonts w:cs="Arial"/>
          <w:szCs w:val="24"/>
          <w:lang w:val="en"/>
        </w:rPr>
        <w:t>licence</w:t>
      </w:r>
      <w:proofErr w:type="spellEnd"/>
      <w:r w:rsidRPr="00882C8D">
        <w:rPr>
          <w:rFonts w:cs="Arial"/>
          <w:szCs w:val="24"/>
          <w:lang w:val="en"/>
        </w:rPr>
        <w:t xml:space="preserve"> to the receipt of goods arriving by motor vehicles used for commercial purposes, the licensee may lease space to any carrier who has requested space for his exclusive use in the operation of a separate sufferance warehouse. In this situation sufferance warehouse licensees may sub-lease a section of their warehouses to a person or persons licensed to operate a sufferance warehouse</w:t>
      </w:r>
      <w:r w:rsidR="00C06D78">
        <w:rPr>
          <w:rFonts w:cs="Arial"/>
          <w:szCs w:val="24"/>
          <w:lang w:val="en"/>
        </w:rPr>
        <w:t>.</w:t>
      </w:r>
    </w:p>
    <w:p w14:paraId="2018A65D" w14:textId="77A39413" w:rsidR="00BB25A1" w:rsidRPr="00953EB3"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 xml:space="preserve">To obtain a </w:t>
      </w:r>
      <w:proofErr w:type="spellStart"/>
      <w:r w:rsidRPr="00882C8D">
        <w:rPr>
          <w:rFonts w:cs="Arial"/>
          <w:szCs w:val="24"/>
          <w:lang w:val="en"/>
        </w:rPr>
        <w:t>licence</w:t>
      </w:r>
      <w:proofErr w:type="spellEnd"/>
      <w:r w:rsidRPr="00882C8D">
        <w:rPr>
          <w:rFonts w:cs="Arial"/>
          <w:szCs w:val="24"/>
          <w:lang w:val="en"/>
        </w:rPr>
        <w:t xml:space="preserve"> to operate a separate sufferance warehouse, the person or persons wishing to sub-lease a section of the warehouse, referred to as the lessee, </w:t>
      </w:r>
      <w:r w:rsidRPr="00882C8D">
        <w:rPr>
          <w:rFonts w:cs="Arial"/>
          <w:color w:val="000000" w:themeColor="text1"/>
          <w:szCs w:val="24"/>
          <w:lang w:val="en"/>
        </w:rPr>
        <w:t xml:space="preserve">must complete the Form </w:t>
      </w:r>
      <w:r w:rsidR="00981568" w:rsidRPr="00882C8D">
        <w:rPr>
          <w:rFonts w:cs="Arial"/>
          <w:color w:val="000000" w:themeColor="text1"/>
          <w:szCs w:val="24"/>
          <w:lang w:val="en"/>
        </w:rPr>
        <w:t xml:space="preserve">BSF897 </w:t>
      </w:r>
      <w:r w:rsidRPr="00882C8D">
        <w:rPr>
          <w:rFonts w:cs="Arial"/>
          <w:color w:val="000000" w:themeColor="text1"/>
          <w:szCs w:val="24"/>
          <w:lang w:val="en"/>
        </w:rPr>
        <w:t xml:space="preserve">and provide this </w:t>
      </w:r>
      <w:r w:rsidRPr="00882C8D">
        <w:rPr>
          <w:rFonts w:cs="Arial"/>
          <w:szCs w:val="24"/>
          <w:lang w:val="en"/>
        </w:rPr>
        <w:t>completed application to the licensee, also referred to as the lessor, for submission to the CBSA through the CCP. The completed application must be uploaded with the following:</w:t>
      </w:r>
    </w:p>
    <w:p w14:paraId="0C76AE46" w14:textId="77777777" w:rsidR="00953EB3" w:rsidRPr="00473D36" w:rsidRDefault="00953EB3" w:rsidP="00882C8D">
      <w:pPr>
        <w:pStyle w:val="ListParagraph"/>
        <w:numPr>
          <w:ilvl w:val="1"/>
          <w:numId w:val="122"/>
        </w:numPr>
        <w:ind w:left="1434" w:hanging="357"/>
        <w:contextualSpacing w:val="0"/>
        <w:rPr>
          <w:lang w:val="en"/>
        </w:rPr>
      </w:pPr>
      <w:r w:rsidRPr="00473D36">
        <w:rPr>
          <w:lang w:val="en"/>
        </w:rPr>
        <w:t>a diagram of the floor plan designating the leased area. The space must be adequate to meet the operational needs for a sufferance warehouse; and</w:t>
      </w:r>
    </w:p>
    <w:p w14:paraId="4008784A" w14:textId="77777777" w:rsidR="00953EB3" w:rsidRPr="00473D36" w:rsidRDefault="00953EB3" w:rsidP="00882C8D">
      <w:pPr>
        <w:pStyle w:val="ListParagraph"/>
        <w:numPr>
          <w:ilvl w:val="1"/>
          <w:numId w:val="122"/>
        </w:numPr>
        <w:ind w:left="1434" w:hanging="357"/>
        <w:contextualSpacing w:val="0"/>
        <w:rPr>
          <w:lang w:val="en"/>
        </w:rPr>
      </w:pPr>
      <w:r w:rsidRPr="00473D36">
        <w:rPr>
          <w:lang w:val="en"/>
        </w:rPr>
        <w:t xml:space="preserve">financial security. </w:t>
      </w:r>
    </w:p>
    <w:p w14:paraId="0A457F14" w14:textId="29DE94A0" w:rsidR="00BB25A1" w:rsidRPr="00953EB3"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lastRenderedPageBreak/>
        <w:t>The CBSA will process the application in the same manner as a new application to operate a sufferance warehouse.</w:t>
      </w:r>
    </w:p>
    <w:p w14:paraId="218F64F7" w14:textId="77E2B708" w:rsidR="00BB25A1" w:rsidRPr="00623867"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lang w:val="en"/>
        </w:rPr>
      </w:pPr>
      <w:r w:rsidRPr="00882C8D">
        <w:rPr>
          <w:rFonts w:cs="Arial"/>
          <w:szCs w:val="24"/>
          <w:lang w:val="en"/>
        </w:rPr>
        <w:t xml:space="preserve">The sufferance warehouse lessors must also advise the CBSA in writing of any relocation, reductions, extensions, or other changes that impact their sufferance warehouse </w:t>
      </w:r>
      <w:proofErr w:type="spellStart"/>
      <w:r w:rsidRPr="00882C8D">
        <w:rPr>
          <w:rFonts w:cs="Arial"/>
          <w:szCs w:val="24"/>
          <w:lang w:val="en"/>
        </w:rPr>
        <w:t>licence</w:t>
      </w:r>
      <w:proofErr w:type="spellEnd"/>
      <w:r w:rsidRPr="00882C8D">
        <w:rPr>
          <w:rFonts w:cs="Arial"/>
          <w:szCs w:val="24"/>
          <w:lang w:val="en"/>
        </w:rPr>
        <w:t>, including changes resulting from sub-leasing within their warehouse. Lessors must submit a copy of the amended floor plan through the CCP. If approved by the CBSA an amended application is not required from the lessor.</w:t>
      </w:r>
      <w:bookmarkStart w:id="66" w:name="_bookmark19"/>
      <w:bookmarkStart w:id="67" w:name="ResponsibilitiesofLicensee"/>
      <w:bookmarkEnd w:id="65"/>
      <w:bookmarkEnd w:id="66"/>
      <w:bookmarkEnd w:id="67"/>
    </w:p>
    <w:p w14:paraId="336F371F" w14:textId="16BFD04C" w:rsidR="00BB25A1" w:rsidRPr="00623867" w:rsidRDefault="00BB25A1" w:rsidP="00882C8D">
      <w:pPr>
        <w:pStyle w:val="Heading3"/>
      </w:pPr>
      <w:bookmarkStart w:id="68" w:name="_bookmark20"/>
      <w:bookmarkStart w:id="69" w:name="Relocation"/>
      <w:bookmarkStart w:id="70" w:name="_Relocation_of_warehouse"/>
      <w:bookmarkEnd w:id="68"/>
      <w:bookmarkEnd w:id="69"/>
      <w:bookmarkEnd w:id="70"/>
      <w:r w:rsidRPr="00623867">
        <w:t xml:space="preserve">Relocation of </w:t>
      </w:r>
      <w:r w:rsidR="00C06D78">
        <w:t>w</w:t>
      </w:r>
      <w:r w:rsidRPr="00623867">
        <w:t>arehouse</w:t>
      </w:r>
    </w:p>
    <w:p w14:paraId="0CEE8EC1" w14:textId="53FB70A3" w:rsidR="00BB25A1" w:rsidRPr="00BF1E9C"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 xml:space="preserve">When planning a change in location, the licensee must complete and upload </w:t>
      </w:r>
      <w:r w:rsidR="00B468C2" w:rsidRPr="00882C8D">
        <w:rPr>
          <w:rFonts w:cs="Arial"/>
          <w:szCs w:val="24"/>
          <w:lang w:val="en"/>
        </w:rPr>
        <w:t xml:space="preserve">Form </w:t>
      </w:r>
      <w:r w:rsidR="002B42BB" w:rsidRPr="00882C8D">
        <w:rPr>
          <w:rFonts w:cs="Arial"/>
          <w:szCs w:val="24"/>
          <w:lang w:val="en"/>
        </w:rPr>
        <w:t xml:space="preserve">BSF897 </w:t>
      </w:r>
      <w:r w:rsidRPr="00882C8D">
        <w:rPr>
          <w:rFonts w:cs="Arial"/>
          <w:szCs w:val="24"/>
          <w:lang w:val="en"/>
        </w:rPr>
        <w:t>into the CCP</w:t>
      </w:r>
      <w:hyperlink r:id="rId20" w:history="1"/>
      <w:r w:rsidRPr="00882C8D">
        <w:rPr>
          <w:rFonts w:cs="Arial"/>
          <w:szCs w:val="24"/>
          <w:lang w:val="en"/>
        </w:rPr>
        <w:t xml:space="preserve"> at least 60 days in advance of the planned relocation.</w:t>
      </w:r>
    </w:p>
    <w:p w14:paraId="606CC31A" w14:textId="701CFDA5" w:rsidR="00BB25A1" w:rsidRPr="00BF1E9C"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 xml:space="preserve">The CBSA will process the application for relocation in the same manner as for new applications. If approved, the CBSA will issue a new </w:t>
      </w:r>
      <w:proofErr w:type="spellStart"/>
      <w:r w:rsidRPr="00882C8D">
        <w:rPr>
          <w:rFonts w:cs="Arial"/>
          <w:szCs w:val="24"/>
          <w:lang w:val="en"/>
        </w:rPr>
        <w:t>licence</w:t>
      </w:r>
      <w:proofErr w:type="spellEnd"/>
      <w:r w:rsidRPr="00882C8D">
        <w:rPr>
          <w:rFonts w:cs="Arial"/>
          <w:szCs w:val="24"/>
          <w:lang w:val="en"/>
        </w:rPr>
        <w:t xml:space="preserve"> for this location. The licensee must provide new security or a rider amending the existing financial security bond indicating the relocated warehouse location. </w:t>
      </w:r>
    </w:p>
    <w:p w14:paraId="6CE0094C" w14:textId="233B9A61" w:rsidR="00BB25A1" w:rsidRPr="00BF1E9C"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 xml:space="preserve">If a licensee relocates the sufferance warehouse operation without the CBSA’s previous written approval, the CBSA may cancel the existing </w:t>
      </w:r>
      <w:proofErr w:type="spellStart"/>
      <w:r w:rsidRPr="00882C8D">
        <w:rPr>
          <w:rFonts w:cs="Arial"/>
          <w:szCs w:val="24"/>
          <w:lang w:val="en"/>
        </w:rPr>
        <w:t>licence</w:t>
      </w:r>
      <w:proofErr w:type="spellEnd"/>
      <w:r w:rsidRPr="00882C8D">
        <w:rPr>
          <w:rFonts w:cs="Arial"/>
          <w:szCs w:val="24"/>
          <w:lang w:val="en"/>
        </w:rPr>
        <w:t xml:space="preserve"> to operate a sufferance warehouse.</w:t>
      </w:r>
    </w:p>
    <w:p w14:paraId="2B20A711" w14:textId="060C44F2" w:rsidR="00BB25A1" w:rsidRPr="00BF1E9C"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 xml:space="preserve">Applicants should not expend capital funds on construction or renovations to the relocation site until </w:t>
      </w:r>
      <w:r w:rsidR="00BD5C73">
        <w:rPr>
          <w:rFonts w:cs="Arial"/>
          <w:szCs w:val="24"/>
          <w:lang w:val="en"/>
        </w:rPr>
        <w:t>the new</w:t>
      </w:r>
      <w:r w:rsidRPr="00882C8D">
        <w:rPr>
          <w:rFonts w:cs="Arial"/>
          <w:szCs w:val="24"/>
          <w:lang w:val="en"/>
        </w:rPr>
        <w:t xml:space="preserve"> </w:t>
      </w:r>
      <w:proofErr w:type="spellStart"/>
      <w:r w:rsidRPr="00882C8D">
        <w:rPr>
          <w:rFonts w:cs="Arial"/>
          <w:szCs w:val="24"/>
          <w:lang w:val="en"/>
        </w:rPr>
        <w:t>licence</w:t>
      </w:r>
      <w:proofErr w:type="spellEnd"/>
      <w:r w:rsidRPr="00882C8D">
        <w:rPr>
          <w:rFonts w:cs="Arial"/>
          <w:szCs w:val="24"/>
          <w:lang w:val="en"/>
        </w:rPr>
        <w:t xml:space="preserve"> is issued or the application has </w:t>
      </w:r>
      <w:r w:rsidR="00BD5C73">
        <w:rPr>
          <w:rFonts w:cs="Arial"/>
          <w:szCs w:val="24"/>
          <w:lang w:val="en"/>
        </w:rPr>
        <w:t>been approved.</w:t>
      </w:r>
    </w:p>
    <w:p w14:paraId="4844C8CF" w14:textId="3502645E" w:rsidR="00BB25A1" w:rsidRPr="00882C8D"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 w:val="22"/>
          <w:lang w:val="en"/>
        </w:rPr>
      </w:pPr>
      <w:r w:rsidRPr="00882C8D">
        <w:rPr>
          <w:rFonts w:cs="Arial"/>
          <w:szCs w:val="24"/>
          <w:lang w:val="en"/>
        </w:rPr>
        <w:t>Applicants must not start operating the sufferance warehouse at the new location until a provisional or final approval has been given by the CBSA.</w:t>
      </w:r>
    </w:p>
    <w:p w14:paraId="39DE4686" w14:textId="705E2746" w:rsidR="00BB25A1" w:rsidRPr="00623867" w:rsidRDefault="00BB25A1" w:rsidP="00882C8D">
      <w:pPr>
        <w:pStyle w:val="Heading3"/>
      </w:pPr>
      <w:bookmarkStart w:id="71" w:name="_bookmark21"/>
      <w:bookmarkStart w:id="72" w:name="ClosureofWarehouse"/>
      <w:bookmarkStart w:id="73" w:name="_Closure_of_warehouse"/>
      <w:bookmarkEnd w:id="71"/>
      <w:bookmarkEnd w:id="72"/>
      <w:bookmarkEnd w:id="73"/>
      <w:r w:rsidRPr="00623867">
        <w:t xml:space="preserve">Closure of </w:t>
      </w:r>
      <w:r w:rsidR="00C06D78">
        <w:t>w</w:t>
      </w:r>
      <w:r w:rsidRPr="00623867">
        <w:t>arehouse</w:t>
      </w:r>
    </w:p>
    <w:p w14:paraId="1998EEC8" w14:textId="67158903" w:rsidR="00BB25A1" w:rsidRPr="00C06D78"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The licensee must advise the CBSA in writing through the CCP at least 60 days before the effective date of the closure. The CBSA will acknowledge a notice of closure from a licensee.</w:t>
      </w:r>
    </w:p>
    <w:p w14:paraId="6139ABA7" w14:textId="4036172D" w:rsidR="00BB25A1" w:rsidRPr="00C06D78"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All in-bond goods must be accounted for by the payment of duties and taxes or by transferring the goods to a location authorized by the CBSA, before any sufferance warehouse closes. The goods may also be exported from Canada.</w:t>
      </w:r>
    </w:p>
    <w:p w14:paraId="1788FA4E" w14:textId="7623E014" w:rsidR="00BB25A1" w:rsidRPr="009567AB"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lastRenderedPageBreak/>
        <w:t xml:space="preserve">A CBSA officer will conduct a warehouse check to ensure that all in-bond goods </w:t>
      </w:r>
      <w:r w:rsidR="006F4CFC" w:rsidRPr="00882C8D">
        <w:rPr>
          <w:rFonts w:cs="Arial"/>
          <w:szCs w:val="24"/>
          <w:lang w:val="en"/>
        </w:rPr>
        <w:t xml:space="preserve">have been </w:t>
      </w:r>
      <w:r w:rsidRPr="00882C8D">
        <w:rPr>
          <w:rFonts w:cs="Arial"/>
          <w:szCs w:val="24"/>
          <w:lang w:val="en"/>
        </w:rPr>
        <w:t>accounted for.</w:t>
      </w:r>
    </w:p>
    <w:p w14:paraId="3322FADF" w14:textId="59584B16" w:rsidR="00BB25A1" w:rsidRPr="00623867" w:rsidRDefault="00BB25A1" w:rsidP="00882C8D">
      <w:pPr>
        <w:pStyle w:val="Heading3"/>
      </w:pPr>
      <w:bookmarkStart w:id="74" w:name="_bookmark22"/>
      <w:bookmarkStart w:id="75" w:name="Facilities"/>
      <w:bookmarkStart w:id="76" w:name="_Facilities"/>
      <w:bookmarkEnd w:id="74"/>
      <w:bookmarkEnd w:id="75"/>
      <w:bookmarkEnd w:id="76"/>
      <w:r w:rsidRPr="00623867">
        <w:t>Facilities</w:t>
      </w:r>
    </w:p>
    <w:p w14:paraId="593BEDEF" w14:textId="226D77B4" w:rsidR="00BB25A1" w:rsidRPr="00C06D78"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Licensees are responsible for identifying and providing adequate space in the warehouse building and the detention compound for the safe storage of in-bond goods.</w:t>
      </w:r>
      <w:r w:rsidR="008F20CC">
        <w:rPr>
          <w:rFonts w:cs="Arial"/>
          <w:szCs w:val="24"/>
          <w:lang w:val="en"/>
        </w:rPr>
        <w:t xml:space="preserve"> </w:t>
      </w:r>
      <w:r w:rsidRPr="00882C8D">
        <w:rPr>
          <w:rFonts w:cs="Arial"/>
          <w:szCs w:val="24"/>
          <w:lang w:val="en"/>
        </w:rPr>
        <w:t>If it is determined that there is not enough space for the volume of traffic, the CBSA may ask the licensee to provide additional storage space.</w:t>
      </w:r>
    </w:p>
    <w:p w14:paraId="57805222" w14:textId="5C960BAE" w:rsidR="00BB25A1" w:rsidRPr="00C06D78"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 xml:space="preserve">Licensees may be required to provide a detention compound or parking area for the storage of imported goods that are held in a conveyance, should the CBSA so request. </w:t>
      </w:r>
    </w:p>
    <w:p w14:paraId="3B6A5778" w14:textId="034B0382" w:rsidR="00BB25A1" w:rsidRPr="00C06D78"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Unless the sufferance warehouse licensee has made other arrangements with parties using the warehouse facilities, the licensee is responsible for providing adequate space, the proper equipment for unloading and moving shipments as well as personnel to locate, open, and close packages for CBSA examinations.</w:t>
      </w:r>
    </w:p>
    <w:p w14:paraId="1B0F9F58" w14:textId="6FD237EA" w:rsidR="00BB25A1" w:rsidRPr="00882C8D"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Licensees are responsible for providing washroom facilities and offices for the use of officers, and the heat, light and cleaning services necessary for those facilities and offices, where so requested by the CBSA.</w:t>
      </w:r>
    </w:p>
    <w:p w14:paraId="34962CCF" w14:textId="53B4EB0C" w:rsidR="00BB25A1" w:rsidRPr="00C06D78" w:rsidRDefault="00BB25A1" w:rsidP="00882C8D">
      <w:pPr>
        <w:pStyle w:val="ListParagraph"/>
        <w:numPr>
          <w:ilvl w:val="0"/>
          <w:numId w:val="135"/>
        </w:numPr>
        <w:tabs>
          <w:tab w:val="left" w:pos="426"/>
        </w:tabs>
        <w:contextualSpacing w:val="0"/>
        <w:rPr>
          <w:rFonts w:cs="Arial"/>
          <w:lang w:val="en"/>
        </w:rPr>
      </w:pPr>
      <w:r w:rsidRPr="00882C8D">
        <w:rPr>
          <w:rFonts w:cs="Arial"/>
          <w:szCs w:val="24"/>
          <w:lang w:val="en"/>
        </w:rPr>
        <w:t>Warehouse operators are expected to provide and maintain a clean and safe environment for all CBSA personnel attending their facilities in order to meet health and safety regulations.</w:t>
      </w:r>
    </w:p>
    <w:p w14:paraId="05E13C50" w14:textId="5E3AD1BF" w:rsidR="00C06D78" w:rsidRPr="00882C8D" w:rsidRDefault="00BB25A1" w:rsidP="00882C8D">
      <w:pPr>
        <w:pStyle w:val="ListParagraph"/>
        <w:numPr>
          <w:ilvl w:val="0"/>
          <w:numId w:val="135"/>
        </w:numPr>
        <w:tabs>
          <w:tab w:val="left" w:pos="426"/>
        </w:tabs>
        <w:overflowPunct w:val="0"/>
        <w:autoSpaceDE w:val="0"/>
        <w:autoSpaceDN w:val="0"/>
        <w:adjustRightInd w:val="0"/>
        <w:textAlignment w:val="baseline"/>
        <w:rPr>
          <w:rFonts w:eastAsia="Calibri" w:cs="Arial"/>
          <w:lang w:val="en"/>
        </w:rPr>
      </w:pPr>
      <w:r w:rsidRPr="00882C8D">
        <w:rPr>
          <w:rStyle w:val="lawlabel"/>
          <w:rFonts w:cs="Arial"/>
          <w:b w:val="0"/>
          <w:szCs w:val="24"/>
          <w:lang w:val="en"/>
        </w:rPr>
        <w:t>Licensees are responsible to provide</w:t>
      </w:r>
      <w:r w:rsidRPr="00882C8D">
        <w:rPr>
          <w:rFonts w:cs="Arial"/>
          <w:lang w:val="en"/>
        </w:rPr>
        <w:t xml:space="preserve"> facilities, </w:t>
      </w:r>
      <w:r w:rsidR="00C06D78" w:rsidRPr="00882C8D">
        <w:rPr>
          <w:rFonts w:eastAsia="Calibri" w:cs="Arial"/>
          <w:lang w:val="en"/>
        </w:rPr>
        <w:t>equipment and personnel sufficient to control access to the sufferance warehouse and provide secure storage of the goods stored in it, including:</w:t>
      </w:r>
    </w:p>
    <w:p w14:paraId="2CD37B44" w14:textId="77777777" w:rsidR="00C06D78" w:rsidRPr="00C06D78" w:rsidRDefault="00C06D78" w:rsidP="00882C8D">
      <w:pPr>
        <w:numPr>
          <w:ilvl w:val="0"/>
          <w:numId w:val="58"/>
        </w:numPr>
        <w:spacing w:after="160" w:line="345" w:lineRule="exact"/>
        <w:ind w:left="1502" w:hanging="425"/>
        <w:rPr>
          <w:rFonts w:ascii="Arial" w:hAnsi="Arial" w:cs="Arial"/>
          <w:lang w:val="en" w:eastAsia="en-CA"/>
        </w:rPr>
      </w:pPr>
      <w:r w:rsidRPr="00C06D78">
        <w:rPr>
          <w:rFonts w:ascii="Arial" w:hAnsi="Arial" w:cs="Arial"/>
          <w:lang w:val="en" w:eastAsia="en-CA"/>
        </w:rPr>
        <w:t>doors and other building components of sturdy construction;</w:t>
      </w:r>
    </w:p>
    <w:p w14:paraId="482CAE01" w14:textId="77777777" w:rsidR="00C06D78" w:rsidRPr="00C06D78" w:rsidRDefault="00C06D78" w:rsidP="00882C8D">
      <w:pPr>
        <w:numPr>
          <w:ilvl w:val="0"/>
          <w:numId w:val="58"/>
        </w:numPr>
        <w:spacing w:after="160" w:line="345" w:lineRule="exact"/>
        <w:ind w:left="1502" w:hanging="425"/>
        <w:rPr>
          <w:rFonts w:ascii="Arial" w:hAnsi="Arial" w:cs="Arial"/>
          <w:lang w:val="en" w:eastAsia="en-CA"/>
        </w:rPr>
      </w:pPr>
      <w:r w:rsidRPr="00C06D78">
        <w:rPr>
          <w:rFonts w:ascii="Arial" w:hAnsi="Arial" w:cs="Arial"/>
          <w:lang w:val="en" w:eastAsia="en-CA"/>
        </w:rPr>
        <w:t>secure locks on doors and windows;</w:t>
      </w:r>
    </w:p>
    <w:p w14:paraId="751C2F15" w14:textId="77777777" w:rsidR="00C06D78" w:rsidRPr="00C06D78" w:rsidRDefault="00C06D78" w:rsidP="00882C8D">
      <w:pPr>
        <w:numPr>
          <w:ilvl w:val="0"/>
          <w:numId w:val="58"/>
        </w:numPr>
        <w:spacing w:after="160" w:line="345" w:lineRule="exact"/>
        <w:ind w:left="1502" w:hanging="425"/>
        <w:rPr>
          <w:rFonts w:ascii="Arial" w:hAnsi="Arial" w:cs="Arial"/>
          <w:lang w:val="en" w:eastAsia="en-CA"/>
        </w:rPr>
      </w:pPr>
      <w:r w:rsidRPr="00C06D78">
        <w:rPr>
          <w:rFonts w:ascii="Arial" w:hAnsi="Arial" w:cs="Arial"/>
          <w:lang w:val="en" w:eastAsia="en-CA"/>
        </w:rPr>
        <w:t>signs that indicate the security requirements applicable to the premises; and</w:t>
      </w:r>
    </w:p>
    <w:p w14:paraId="72EA4AF1" w14:textId="1C676842" w:rsidR="00C06D78" w:rsidRPr="00B33634" w:rsidRDefault="00C06D78" w:rsidP="00882C8D">
      <w:pPr>
        <w:numPr>
          <w:ilvl w:val="0"/>
          <w:numId w:val="58"/>
        </w:numPr>
        <w:spacing w:after="160" w:line="345" w:lineRule="exact"/>
        <w:ind w:left="1502" w:hanging="425"/>
        <w:rPr>
          <w:rFonts w:cs="Arial"/>
          <w:lang w:val="en"/>
        </w:rPr>
      </w:pPr>
      <w:r w:rsidRPr="00C06D78">
        <w:rPr>
          <w:rFonts w:ascii="Arial" w:hAnsi="Arial" w:cs="Arial"/>
          <w:lang w:val="en" w:eastAsia="en-CA"/>
        </w:rPr>
        <w:lastRenderedPageBreak/>
        <w:t>where the sufferance warehouse will be used for the storage of designated goods, such additional facilities and equipment as may be required to ensure the secure storage of those goods.</w:t>
      </w:r>
    </w:p>
    <w:p w14:paraId="7FC0C52D" w14:textId="18632D11" w:rsidR="00BB25A1" w:rsidRPr="00623867" w:rsidRDefault="00BB25A1" w:rsidP="00882C8D">
      <w:pPr>
        <w:pStyle w:val="Heading3"/>
      </w:pPr>
      <w:bookmarkStart w:id="77" w:name="_bookmark23"/>
      <w:bookmarkStart w:id="78" w:name="BuildingRequirements"/>
      <w:bookmarkStart w:id="79" w:name="_Building_requirements"/>
      <w:bookmarkStart w:id="80" w:name="paragraph56"/>
      <w:bookmarkEnd w:id="77"/>
      <w:bookmarkEnd w:id="78"/>
      <w:bookmarkEnd w:id="79"/>
      <w:r w:rsidRPr="00623867">
        <w:t xml:space="preserve">Building </w:t>
      </w:r>
      <w:r w:rsidR="00C06D78">
        <w:t>r</w:t>
      </w:r>
      <w:r w:rsidRPr="00623867">
        <w:t>equirements</w:t>
      </w:r>
    </w:p>
    <w:p w14:paraId="788A5A58" w14:textId="2FC4AD1C" w:rsidR="00BB25A1" w:rsidRPr="00C06D78"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Cs w:val="24"/>
          <w:lang w:val="en"/>
        </w:rPr>
      </w:pPr>
      <w:bookmarkStart w:id="81" w:name="paragraph55"/>
      <w:bookmarkEnd w:id="81"/>
      <w:r w:rsidRPr="00882C8D">
        <w:rPr>
          <w:rFonts w:cs="Arial"/>
          <w:szCs w:val="24"/>
          <w:lang w:val="en"/>
        </w:rPr>
        <w:t>Sufferance warehouse building requirements will be subject to approval by the local CBSA office and must have, as a minimum:</w:t>
      </w:r>
    </w:p>
    <w:p w14:paraId="47089573" w14:textId="2731CD09" w:rsidR="00BB25A1" w:rsidRPr="00C06D78" w:rsidRDefault="00BB25A1" w:rsidP="00882C8D">
      <w:pPr>
        <w:pStyle w:val="ListParagraph"/>
        <w:numPr>
          <w:ilvl w:val="0"/>
          <w:numId w:val="121"/>
        </w:numPr>
        <w:tabs>
          <w:tab w:val="left" w:pos="567"/>
        </w:tabs>
        <w:overflowPunct w:val="0"/>
        <w:autoSpaceDE w:val="0"/>
        <w:autoSpaceDN w:val="0"/>
        <w:adjustRightInd w:val="0"/>
        <w:ind w:left="1434" w:hanging="357"/>
        <w:contextualSpacing w:val="0"/>
        <w:textAlignment w:val="baseline"/>
        <w:rPr>
          <w:rFonts w:cs="Arial"/>
          <w:lang w:val="en"/>
        </w:rPr>
      </w:pPr>
      <w:r w:rsidRPr="00882C8D">
        <w:rPr>
          <w:rFonts w:cs="Arial"/>
          <w:szCs w:val="24"/>
          <w:lang w:val="en"/>
        </w:rPr>
        <w:t>a storage area with access from the exterior of the building provided by a freight door;</w:t>
      </w:r>
    </w:p>
    <w:p w14:paraId="02837BF3" w14:textId="3C939F26" w:rsidR="00695BB2" w:rsidRPr="00C06D78" w:rsidRDefault="00BB25A1" w:rsidP="00882C8D">
      <w:pPr>
        <w:pStyle w:val="ListParagraph"/>
        <w:numPr>
          <w:ilvl w:val="0"/>
          <w:numId w:val="121"/>
        </w:numPr>
        <w:tabs>
          <w:tab w:val="left" w:pos="567"/>
          <w:tab w:val="left" w:pos="993"/>
        </w:tabs>
        <w:overflowPunct w:val="0"/>
        <w:autoSpaceDE w:val="0"/>
        <w:autoSpaceDN w:val="0"/>
        <w:adjustRightInd w:val="0"/>
        <w:ind w:left="1434" w:hanging="357"/>
        <w:contextualSpacing w:val="0"/>
        <w:textAlignment w:val="baseline"/>
        <w:rPr>
          <w:rFonts w:cs="Arial"/>
          <w:szCs w:val="24"/>
          <w:lang w:val="en"/>
        </w:rPr>
      </w:pPr>
      <w:r w:rsidRPr="00882C8D">
        <w:rPr>
          <w:rFonts w:cs="Arial"/>
          <w:szCs w:val="24"/>
          <w:lang w:val="en"/>
        </w:rPr>
        <w:t>a heated office area and an examining area or a combined office and examining room for use by CBSA examiners, where applicable. The office and examining room must be protected from the elements. If the warehouse is serviced by the CBSA on a call-out or part-time basis, the operator need only provide the use of an office when required by CBSA officials; and</w:t>
      </w:r>
    </w:p>
    <w:p w14:paraId="7F6AA94B" w14:textId="5B25CBC6" w:rsidR="00BB25A1" w:rsidRPr="00C06D78" w:rsidRDefault="00BB25A1" w:rsidP="00882C8D">
      <w:pPr>
        <w:pStyle w:val="ListParagraph"/>
        <w:numPr>
          <w:ilvl w:val="0"/>
          <w:numId w:val="121"/>
        </w:numPr>
        <w:tabs>
          <w:tab w:val="left" w:pos="567"/>
          <w:tab w:val="left" w:pos="993"/>
        </w:tabs>
        <w:overflowPunct w:val="0"/>
        <w:autoSpaceDE w:val="0"/>
        <w:autoSpaceDN w:val="0"/>
        <w:adjustRightInd w:val="0"/>
        <w:ind w:left="1434" w:hanging="357"/>
        <w:contextualSpacing w:val="0"/>
        <w:textAlignment w:val="baseline"/>
        <w:rPr>
          <w:lang w:val="en"/>
        </w:rPr>
      </w:pPr>
      <w:r w:rsidRPr="00882C8D">
        <w:rPr>
          <w:rFonts w:cs="Arial"/>
          <w:lang w:val="en"/>
        </w:rPr>
        <w:t>a secure depository for CBSA documents, if requested by the CBSA</w:t>
      </w:r>
      <w:r w:rsidR="00695BB2">
        <w:rPr>
          <w:rFonts w:cs="Arial"/>
          <w:lang w:val="en"/>
        </w:rPr>
        <w:t>.</w:t>
      </w:r>
    </w:p>
    <w:p w14:paraId="69420CC5" w14:textId="54074511" w:rsidR="00BB25A1" w:rsidRPr="00882C8D"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A separate area exclusively for the storage of in-bond shipments is required in the warehouse building or in the detention compound. In-bond goods must not be co-mingled with domestic goods and access to in-bond goods must be restricted to authorized persons only.</w:t>
      </w:r>
    </w:p>
    <w:p w14:paraId="1FF06F58" w14:textId="35F18AB9" w:rsidR="00BB25A1" w:rsidRPr="00882C8D"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If a group of sufferance warehouses is located in a building owned by a person or company other than the applicant, the landlord must provide accommodation, utilities, and furnishings for the CBSA examiners’ office. Individual applicants are required to provide only space, equipment, and a worktable needed for examining goods.</w:t>
      </w:r>
    </w:p>
    <w:p w14:paraId="32675FC9" w14:textId="0E63A41E" w:rsidR="00BB25A1" w:rsidRPr="009567AB"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When a sufferance warehouse is being constructed, the building must conform exactly to the original plans submitted to the CBSA unless the CBSA has given previous approval to deviate from the original plans.</w:t>
      </w:r>
      <w:bookmarkEnd w:id="80"/>
    </w:p>
    <w:p w14:paraId="1D823424" w14:textId="18805043" w:rsidR="00BB25A1" w:rsidRPr="00623867" w:rsidRDefault="00BB25A1" w:rsidP="00882C8D">
      <w:pPr>
        <w:pStyle w:val="Heading3"/>
      </w:pPr>
      <w:bookmarkStart w:id="82" w:name="_bookmark24"/>
      <w:bookmarkStart w:id="83" w:name="BuildingMods"/>
      <w:bookmarkStart w:id="84" w:name="_Building_modifications"/>
      <w:bookmarkStart w:id="85" w:name="paragraph60"/>
      <w:bookmarkEnd w:id="82"/>
      <w:bookmarkEnd w:id="83"/>
      <w:bookmarkEnd w:id="84"/>
      <w:r w:rsidRPr="00623867">
        <w:t xml:space="preserve">Building </w:t>
      </w:r>
      <w:r w:rsidR="00DB6383">
        <w:t>m</w:t>
      </w:r>
      <w:r w:rsidRPr="00623867">
        <w:t>odifications</w:t>
      </w:r>
    </w:p>
    <w:p w14:paraId="3434F58E" w14:textId="7CC6582A" w:rsidR="00DB6383" w:rsidRPr="00882C8D"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lastRenderedPageBreak/>
        <w:t>Licensees must get approval from the CBSA before starting modifications that will affect the</w:t>
      </w:r>
      <w:r w:rsidR="00DB6383" w:rsidRPr="00882C8D">
        <w:rPr>
          <w:rFonts w:cs="Arial"/>
          <w:szCs w:val="24"/>
          <w:lang w:val="en"/>
        </w:rPr>
        <w:t xml:space="preserve"> su</w:t>
      </w:r>
      <w:r w:rsidRPr="00882C8D">
        <w:rPr>
          <w:rFonts w:cs="Arial"/>
          <w:szCs w:val="24"/>
          <w:lang w:val="en"/>
        </w:rPr>
        <w:t>fferance warehouse area. Such modifications would include:</w:t>
      </w:r>
    </w:p>
    <w:p w14:paraId="336231F1" w14:textId="77777777" w:rsidR="00DB6383" w:rsidRPr="00DB6383" w:rsidRDefault="00DB6383" w:rsidP="00882C8D">
      <w:pPr>
        <w:numPr>
          <w:ilvl w:val="0"/>
          <w:numId w:val="136"/>
        </w:numPr>
        <w:tabs>
          <w:tab w:val="left" w:pos="993"/>
        </w:tabs>
        <w:overflowPunct w:val="0"/>
        <w:autoSpaceDE w:val="0"/>
        <w:autoSpaceDN w:val="0"/>
        <w:adjustRightInd w:val="0"/>
        <w:spacing w:after="160" w:line="345" w:lineRule="exact"/>
        <w:ind w:left="1434" w:hanging="357"/>
        <w:textAlignment w:val="baseline"/>
        <w:rPr>
          <w:rFonts w:ascii="Arial" w:eastAsia="Calibri" w:hAnsi="Arial" w:cs="Arial"/>
          <w:lang w:val="en"/>
        </w:rPr>
      </w:pPr>
      <w:r w:rsidRPr="00DB6383">
        <w:rPr>
          <w:rFonts w:ascii="Arial" w:eastAsia="Calibri" w:hAnsi="Arial" w:cs="Arial"/>
          <w:lang w:val="en"/>
        </w:rPr>
        <w:t>any reduction or expansion affecting the sufferance warehouse including the CBSA office area within the warehouse;</w:t>
      </w:r>
    </w:p>
    <w:p w14:paraId="5922A72B" w14:textId="77777777" w:rsidR="00DB6383" w:rsidRPr="00DB6383" w:rsidRDefault="00DB6383" w:rsidP="00882C8D">
      <w:pPr>
        <w:numPr>
          <w:ilvl w:val="0"/>
          <w:numId w:val="136"/>
        </w:numPr>
        <w:overflowPunct w:val="0"/>
        <w:autoSpaceDE w:val="0"/>
        <w:autoSpaceDN w:val="0"/>
        <w:adjustRightInd w:val="0"/>
        <w:spacing w:after="160" w:line="345" w:lineRule="exact"/>
        <w:ind w:left="1434" w:hanging="357"/>
        <w:textAlignment w:val="baseline"/>
        <w:rPr>
          <w:rFonts w:ascii="Arial" w:eastAsia="Calibri" w:hAnsi="Arial" w:cs="Arial"/>
          <w:lang w:val="en"/>
        </w:rPr>
      </w:pPr>
      <w:r w:rsidRPr="00DB6383">
        <w:rPr>
          <w:rFonts w:ascii="Arial" w:eastAsia="Calibri" w:hAnsi="Arial" w:cs="Arial"/>
          <w:lang w:val="en"/>
        </w:rPr>
        <w:t>any change affecting freight doors, entrance doors, or windows; and</w:t>
      </w:r>
    </w:p>
    <w:p w14:paraId="2173F470" w14:textId="77777777" w:rsidR="00DB6383" w:rsidRPr="00DB6383" w:rsidRDefault="00DB6383" w:rsidP="00882C8D">
      <w:pPr>
        <w:numPr>
          <w:ilvl w:val="0"/>
          <w:numId w:val="136"/>
        </w:numPr>
        <w:overflowPunct w:val="0"/>
        <w:autoSpaceDE w:val="0"/>
        <w:autoSpaceDN w:val="0"/>
        <w:adjustRightInd w:val="0"/>
        <w:spacing w:after="160" w:line="345" w:lineRule="exact"/>
        <w:ind w:left="1434" w:hanging="357"/>
        <w:textAlignment w:val="baseline"/>
        <w:rPr>
          <w:rFonts w:ascii="Arial" w:eastAsia="Calibri" w:hAnsi="Arial" w:cs="Arial"/>
          <w:lang w:val="en"/>
        </w:rPr>
      </w:pPr>
      <w:r w:rsidRPr="00DB6383">
        <w:rPr>
          <w:rFonts w:ascii="Arial" w:eastAsia="Calibri" w:hAnsi="Arial" w:cs="Arial"/>
          <w:lang w:val="en"/>
        </w:rPr>
        <w:t>any change affecting other physical security requirements.</w:t>
      </w:r>
    </w:p>
    <w:p w14:paraId="138DFF89" w14:textId="3E957A4A" w:rsidR="00BB25A1" w:rsidRPr="00DB6383"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lang w:val="en"/>
        </w:rPr>
      </w:pPr>
      <w:r w:rsidRPr="00882C8D">
        <w:rPr>
          <w:rFonts w:cs="Arial"/>
          <w:szCs w:val="24"/>
          <w:lang w:val="en"/>
        </w:rPr>
        <w:t xml:space="preserve">The licensee must submit a Form </w:t>
      </w:r>
      <w:r w:rsidR="002B42BB" w:rsidRPr="00882C8D">
        <w:rPr>
          <w:rFonts w:cs="Arial"/>
          <w:szCs w:val="24"/>
          <w:lang w:val="en"/>
        </w:rPr>
        <w:t xml:space="preserve">BSF897 </w:t>
      </w:r>
      <w:r w:rsidRPr="00882C8D">
        <w:rPr>
          <w:rFonts w:cs="Arial"/>
          <w:szCs w:val="24"/>
          <w:lang w:val="en"/>
        </w:rPr>
        <w:t>indicating an amendment in field 2 with a drawing showing the proposed changes through the CCP. The CBSA will send a notice through the CCP advising if the amendment has been approved or denied.</w:t>
      </w:r>
    </w:p>
    <w:p w14:paraId="58F80289" w14:textId="07813504" w:rsidR="00BB25A1" w:rsidRPr="00882C8D"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 w:val="22"/>
          <w:lang w:val="en"/>
        </w:rPr>
      </w:pPr>
      <w:r w:rsidRPr="00882C8D">
        <w:rPr>
          <w:rFonts w:cs="Arial"/>
          <w:szCs w:val="24"/>
          <w:lang w:val="en"/>
        </w:rPr>
        <w:t>For certain warehouse types: BW, SL, SO, SO(CSA), final approval of proposed changes is given by CBSA Headquarters on the recommendation of the local CBSA office.</w:t>
      </w:r>
      <w:bookmarkEnd w:id="85"/>
    </w:p>
    <w:p w14:paraId="5F33E671" w14:textId="586CD40D" w:rsidR="00BB25A1" w:rsidRPr="00623867" w:rsidRDefault="00BB25A1" w:rsidP="00882C8D">
      <w:pPr>
        <w:pStyle w:val="Heading3"/>
      </w:pPr>
      <w:bookmarkStart w:id="86" w:name="_bookmark25"/>
      <w:bookmarkStart w:id="87" w:name="AccessRestrictions"/>
      <w:bookmarkStart w:id="88" w:name="_Access_restrictions_to"/>
      <w:bookmarkEnd w:id="86"/>
      <w:bookmarkEnd w:id="87"/>
      <w:bookmarkEnd w:id="88"/>
      <w:r w:rsidRPr="00623867">
        <w:t xml:space="preserve">Access </w:t>
      </w:r>
      <w:r w:rsidR="00DB6383">
        <w:t>r</w:t>
      </w:r>
      <w:r w:rsidRPr="00623867">
        <w:t xml:space="preserve">estrictions to </w:t>
      </w:r>
      <w:r w:rsidR="00DB6383">
        <w:t>s</w:t>
      </w:r>
      <w:r w:rsidRPr="00623867">
        <w:t xml:space="preserve">ufferance </w:t>
      </w:r>
      <w:r w:rsidR="00DB6383">
        <w:t>w</w:t>
      </w:r>
      <w:r w:rsidRPr="00623867">
        <w:t xml:space="preserve">arehouse </w:t>
      </w:r>
      <w:r w:rsidR="00DB6383">
        <w:t>f</w:t>
      </w:r>
      <w:r w:rsidRPr="00623867">
        <w:t>acilities</w:t>
      </w:r>
    </w:p>
    <w:p w14:paraId="0EF2CFD3" w14:textId="14031303" w:rsidR="00BB25A1" w:rsidRPr="00882C8D"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Cs w:val="24"/>
          <w:lang w:val="en"/>
        </w:rPr>
      </w:pPr>
      <w:r w:rsidRPr="00882C8D">
        <w:rPr>
          <w:rFonts w:cs="Arial"/>
          <w:szCs w:val="24"/>
          <w:lang w:val="en"/>
        </w:rPr>
        <w:t xml:space="preserve">In accordance with subsection 12(2) of the </w:t>
      </w:r>
      <w:r w:rsidR="00D01834" w:rsidRPr="00882C8D">
        <w:rPr>
          <w:rFonts w:cs="Arial"/>
          <w:szCs w:val="24"/>
          <w:lang w:val="en"/>
        </w:rPr>
        <w:t>r</w:t>
      </w:r>
      <w:r w:rsidRPr="00882C8D">
        <w:rPr>
          <w:rFonts w:cs="Arial"/>
          <w:szCs w:val="24"/>
          <w:lang w:val="en"/>
        </w:rPr>
        <w:t>egulations, no person other than the licensee, an employee of the licensee or an employee of a carrier engaged in the delivery of goods to or the removal of goods from the sufferance warehouse, shall enter any place in it where goods are stored, without the written authorization or the attendance of an officer.</w:t>
      </w:r>
    </w:p>
    <w:p w14:paraId="01E870F8" w14:textId="1639CD2B" w:rsidR="00BB25A1" w:rsidRPr="00595E29" w:rsidRDefault="00BB25A1" w:rsidP="00882C8D">
      <w:pPr>
        <w:pStyle w:val="ListParagraph"/>
        <w:numPr>
          <w:ilvl w:val="0"/>
          <w:numId w:val="135"/>
        </w:numPr>
        <w:shd w:val="clear" w:color="auto" w:fill="FFFFFF"/>
        <w:tabs>
          <w:tab w:val="left" w:pos="426"/>
        </w:tabs>
        <w:overflowPunct w:val="0"/>
        <w:autoSpaceDE w:val="0"/>
        <w:autoSpaceDN w:val="0"/>
        <w:adjustRightInd w:val="0"/>
        <w:spacing w:before="100" w:beforeAutospacing="1"/>
        <w:contextualSpacing w:val="0"/>
        <w:textAlignment w:val="baseline"/>
        <w:rPr>
          <w:rFonts w:cs="Arial"/>
          <w:szCs w:val="24"/>
          <w:lang w:val="en"/>
        </w:rPr>
      </w:pPr>
      <w:r w:rsidRPr="00882C8D">
        <w:rPr>
          <w:rFonts w:cs="Arial"/>
          <w:szCs w:val="24"/>
          <w:lang w:val="en"/>
        </w:rPr>
        <w:t xml:space="preserve">Licensees must take reasonable measures to restrict warehouse access to authorized persons only. Unauthorized persons are not allowed access </w:t>
      </w:r>
      <w:r w:rsidR="003E1E69" w:rsidRPr="00882C8D">
        <w:rPr>
          <w:rFonts w:cs="Arial"/>
          <w:szCs w:val="24"/>
          <w:lang w:val="en"/>
        </w:rPr>
        <w:t xml:space="preserve">to a </w:t>
      </w:r>
      <w:r w:rsidR="00275350">
        <w:rPr>
          <w:rFonts w:cs="Arial"/>
          <w:szCs w:val="24"/>
          <w:lang w:val="en"/>
        </w:rPr>
        <w:t>s</w:t>
      </w:r>
      <w:r w:rsidR="003E1E69" w:rsidRPr="00882C8D">
        <w:rPr>
          <w:rFonts w:cs="Arial"/>
          <w:szCs w:val="24"/>
          <w:lang w:val="en"/>
        </w:rPr>
        <w:t xml:space="preserve">ufferance </w:t>
      </w:r>
      <w:r w:rsidR="00275350">
        <w:rPr>
          <w:rFonts w:cs="Arial"/>
          <w:szCs w:val="24"/>
          <w:lang w:val="en"/>
        </w:rPr>
        <w:t>w</w:t>
      </w:r>
      <w:r w:rsidR="003E1E69" w:rsidRPr="00882C8D">
        <w:rPr>
          <w:rFonts w:cs="Arial"/>
          <w:szCs w:val="24"/>
          <w:lang w:val="en"/>
        </w:rPr>
        <w:t xml:space="preserve">arehouse </w:t>
      </w:r>
      <w:r w:rsidRPr="00882C8D">
        <w:rPr>
          <w:rFonts w:cs="Arial"/>
          <w:szCs w:val="24"/>
          <w:lang w:val="en"/>
        </w:rPr>
        <w:t xml:space="preserve">without previous written authorization from the CBSA or </w:t>
      </w:r>
      <w:r w:rsidR="003E1E69" w:rsidRPr="00882C8D">
        <w:rPr>
          <w:rFonts w:cs="Arial"/>
          <w:szCs w:val="24"/>
          <w:lang w:val="en"/>
        </w:rPr>
        <w:t xml:space="preserve">unless they are </w:t>
      </w:r>
      <w:r w:rsidR="008B7948" w:rsidRPr="00882C8D">
        <w:rPr>
          <w:rFonts w:cs="Arial"/>
          <w:szCs w:val="24"/>
          <w:lang w:val="en"/>
        </w:rPr>
        <w:t xml:space="preserve">accompanied by </w:t>
      </w:r>
      <w:r w:rsidRPr="00882C8D">
        <w:rPr>
          <w:rFonts w:cs="Arial"/>
          <w:szCs w:val="24"/>
          <w:lang w:val="en"/>
        </w:rPr>
        <w:t>a CBSA officer. Signs informing of this restriction must be posted at the warehouse entrance</w:t>
      </w:r>
      <w:r w:rsidR="008B7948" w:rsidRPr="00882C8D">
        <w:rPr>
          <w:rFonts w:cs="Arial"/>
          <w:szCs w:val="24"/>
          <w:lang w:val="en"/>
        </w:rPr>
        <w:t>s</w:t>
      </w:r>
      <w:r w:rsidRPr="00882C8D">
        <w:rPr>
          <w:rFonts w:cs="Arial"/>
          <w:szCs w:val="24"/>
          <w:lang w:val="en"/>
        </w:rPr>
        <w:t xml:space="preserve">. A CBSA officer must accompany customs brokers and their employees who wish to get invoices or other documents from shipments stored in the warehouse. Special service charges may apply, as outlined in </w:t>
      </w:r>
      <w:hyperlink r:id="rId21" w:history="1">
        <w:r w:rsidRPr="00882C8D">
          <w:rPr>
            <w:rStyle w:val="Hyperlink"/>
            <w:rFonts w:cs="Arial"/>
            <w:szCs w:val="24"/>
            <w:lang w:val="en"/>
          </w:rPr>
          <w:t>Memorandum D1-2-1</w:t>
        </w:r>
        <w:r w:rsidR="00D31E27">
          <w:rPr>
            <w:rStyle w:val="Hyperlink"/>
            <w:rFonts w:cs="Arial"/>
            <w:szCs w:val="24"/>
            <w:lang w:val="en"/>
          </w:rPr>
          <w:t>:</w:t>
        </w:r>
        <w:r w:rsidRPr="00882C8D">
          <w:rPr>
            <w:rStyle w:val="Hyperlink"/>
            <w:rFonts w:cs="Arial"/>
            <w:szCs w:val="24"/>
            <w:lang w:val="en"/>
          </w:rPr>
          <w:t xml:space="preserve"> Special Services</w:t>
        </w:r>
      </w:hyperlink>
      <w:r w:rsidRPr="00882C8D">
        <w:rPr>
          <w:rFonts w:cs="Arial"/>
          <w:szCs w:val="24"/>
          <w:lang w:val="en"/>
        </w:rPr>
        <w:t>.</w:t>
      </w:r>
    </w:p>
    <w:p w14:paraId="0F321537" w14:textId="4280A9F0" w:rsidR="00BB25A1" w:rsidRPr="00882C8D"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color w:val="000000"/>
          <w:szCs w:val="24"/>
          <w:lang w:val="en"/>
        </w:rPr>
      </w:pPr>
      <w:r w:rsidRPr="00882C8D">
        <w:rPr>
          <w:rFonts w:cs="Arial"/>
          <w:color w:val="000000"/>
          <w:szCs w:val="24"/>
          <w:lang w:val="en"/>
        </w:rPr>
        <w:t xml:space="preserve">The CBSA has granted authorization for Transport Canada's (TC), Transportation Security Inspectors (TSIs) to access CBSA licensed air carrier sufferance warehouses and bonded air cargo located within the warehouse. TSIs promote compliance of the Air Cargo Security Program and are tasked with verifying that the Cargo Security Form </w:t>
      </w:r>
      <w:r w:rsidRPr="00882C8D">
        <w:rPr>
          <w:rFonts w:cs="Arial"/>
          <w:color w:val="000000"/>
          <w:szCs w:val="24"/>
          <w:lang w:val="en"/>
        </w:rPr>
        <w:lastRenderedPageBreak/>
        <w:t>is attached with the air waybill documents. As the Cargo Security Form is not physically attached to the goods, TSIs will not normally perform any physical screening of the cargo.</w:t>
      </w:r>
    </w:p>
    <w:p w14:paraId="1FBB0B08" w14:textId="5D042252" w:rsidR="00BB25A1" w:rsidRPr="00595E29" w:rsidRDefault="00BB25A1" w:rsidP="00882C8D">
      <w:pPr>
        <w:pStyle w:val="ListParagraph"/>
        <w:numPr>
          <w:ilvl w:val="0"/>
          <w:numId w:val="135"/>
        </w:numPr>
        <w:shd w:val="clear" w:color="auto" w:fill="FFFFFF"/>
        <w:tabs>
          <w:tab w:val="left" w:pos="426"/>
        </w:tabs>
        <w:overflowPunct w:val="0"/>
        <w:autoSpaceDE w:val="0"/>
        <w:autoSpaceDN w:val="0"/>
        <w:adjustRightInd w:val="0"/>
        <w:spacing w:before="100" w:beforeAutospacing="1"/>
        <w:contextualSpacing w:val="0"/>
        <w:textAlignment w:val="baseline"/>
        <w:rPr>
          <w:rFonts w:cs="Arial"/>
          <w:szCs w:val="24"/>
          <w:lang w:val="en"/>
        </w:rPr>
      </w:pPr>
      <w:r w:rsidRPr="00882C8D">
        <w:rPr>
          <w:rFonts w:cs="Arial"/>
          <w:color w:val="000000"/>
          <w:szCs w:val="24"/>
          <w:lang w:val="en"/>
        </w:rPr>
        <w:t>TSIs do not need to obtain special permission from the local CBSA office, nor require a CBSA officer to be on site each time they require access to a SW. TSIs possessing a valid TC "inspector" identification card are authorized to access all CBSA controlled air cargo sufferance warehouses across Canada and must present their identification card to the warehouse operator each time entry is requested.</w:t>
      </w:r>
    </w:p>
    <w:p w14:paraId="3931E524" w14:textId="02A57E3B" w:rsidR="00BB25A1" w:rsidRPr="009567AB" w:rsidRDefault="00BB25A1" w:rsidP="00882C8D">
      <w:pPr>
        <w:pStyle w:val="ListParagraph"/>
        <w:numPr>
          <w:ilvl w:val="0"/>
          <w:numId w:val="135"/>
        </w:numPr>
        <w:tabs>
          <w:tab w:val="left" w:pos="426"/>
        </w:tabs>
        <w:overflowPunct w:val="0"/>
        <w:autoSpaceDE w:val="0"/>
        <w:autoSpaceDN w:val="0"/>
        <w:adjustRightInd w:val="0"/>
        <w:contextualSpacing w:val="0"/>
        <w:textAlignment w:val="baseline"/>
        <w:rPr>
          <w:rFonts w:cs="Arial"/>
          <w:sz w:val="22"/>
          <w:lang w:val="en"/>
        </w:rPr>
      </w:pPr>
      <w:r w:rsidRPr="00882C8D">
        <w:rPr>
          <w:rFonts w:cs="Arial"/>
          <w:szCs w:val="24"/>
          <w:lang w:val="en"/>
        </w:rPr>
        <w:t>Licensees handling imported freight on behalf of carriers and importers must take reasonable measures to ensure that confidentiality regarding their clients’ shipments is maintained at all times.</w:t>
      </w:r>
    </w:p>
    <w:p w14:paraId="4A305CA9" w14:textId="5FA4105E" w:rsidR="00BB25A1" w:rsidRPr="00623867" w:rsidRDefault="00BB25A1" w:rsidP="00882C8D">
      <w:pPr>
        <w:pStyle w:val="Heading3"/>
      </w:pPr>
      <w:bookmarkStart w:id="89" w:name="_bookmark26"/>
      <w:bookmarkStart w:id="90" w:name="ReceiptandRefusal"/>
      <w:bookmarkStart w:id="91" w:name="_Receipt_and_refusal"/>
      <w:bookmarkEnd w:id="89"/>
      <w:bookmarkEnd w:id="90"/>
      <w:bookmarkEnd w:id="91"/>
      <w:r w:rsidRPr="00623867">
        <w:t xml:space="preserve">Receipt and </w:t>
      </w:r>
      <w:r w:rsidR="00595E29">
        <w:t>r</w:t>
      </w:r>
      <w:r w:rsidRPr="00623867">
        <w:t xml:space="preserve">efusal of </w:t>
      </w:r>
      <w:r w:rsidR="00595E29">
        <w:t>g</w:t>
      </w:r>
      <w:r w:rsidRPr="00623867">
        <w:t xml:space="preserve">oods into the </w:t>
      </w:r>
      <w:r w:rsidR="00595E29">
        <w:t>w</w:t>
      </w:r>
      <w:r w:rsidRPr="00623867">
        <w:t>arehouse</w:t>
      </w:r>
    </w:p>
    <w:p w14:paraId="3C5F9D48" w14:textId="7BA10956" w:rsidR="00BB25A1" w:rsidRPr="00882C8D" w:rsidRDefault="00BB25A1" w:rsidP="00882C8D">
      <w:pPr>
        <w:pStyle w:val="subsection"/>
        <w:numPr>
          <w:ilvl w:val="0"/>
          <w:numId w:val="135"/>
        </w:numPr>
        <w:tabs>
          <w:tab w:val="left" w:pos="426"/>
        </w:tabs>
        <w:spacing w:after="160" w:line="345" w:lineRule="exact"/>
        <w:rPr>
          <w:rFonts w:ascii="Arial" w:hAnsi="Arial" w:cs="Arial"/>
          <w:lang w:val="en"/>
        </w:rPr>
      </w:pPr>
      <w:r w:rsidRPr="00882C8D">
        <w:rPr>
          <w:rFonts w:ascii="Arial" w:hAnsi="Arial" w:cs="Arial"/>
        </w:rPr>
        <w:t xml:space="preserve">In order to be compliant with section 14 of the </w:t>
      </w:r>
      <w:r w:rsidR="00275350">
        <w:rPr>
          <w:rFonts w:ascii="Arial" w:hAnsi="Arial" w:cs="Arial"/>
          <w:iCs/>
          <w:lang w:eastAsia="en-US"/>
        </w:rPr>
        <w:t>r</w:t>
      </w:r>
      <w:r w:rsidRPr="00882C8D">
        <w:rPr>
          <w:rFonts w:ascii="Arial" w:hAnsi="Arial" w:cs="Arial"/>
          <w:iCs/>
          <w:lang w:eastAsia="en-US"/>
        </w:rPr>
        <w:t>egulations</w:t>
      </w:r>
      <w:r w:rsidRPr="00882C8D">
        <w:rPr>
          <w:rFonts w:ascii="Arial" w:hAnsi="Arial" w:cs="Arial"/>
          <w:lang w:eastAsia="en-US"/>
        </w:rPr>
        <w:t>,</w:t>
      </w:r>
      <w:r w:rsidRPr="00882C8D">
        <w:rPr>
          <w:rFonts w:ascii="Arial" w:hAnsi="Arial" w:cs="Arial"/>
        </w:rPr>
        <w:t xml:space="preserve"> the licensee must </w:t>
      </w:r>
      <w:r w:rsidRPr="00882C8D">
        <w:rPr>
          <w:rFonts w:ascii="Arial" w:hAnsi="Arial" w:cs="Arial"/>
          <w:lang w:val="en"/>
        </w:rPr>
        <w:t xml:space="preserve">electronically </w:t>
      </w:r>
      <w:r w:rsidRPr="00882C8D">
        <w:rPr>
          <w:rFonts w:ascii="Arial" w:hAnsi="Arial" w:cs="Arial"/>
        </w:rPr>
        <w:t xml:space="preserve">acknowledge receipt of all </w:t>
      </w:r>
      <w:r w:rsidR="00A8534F" w:rsidRPr="00882C8D">
        <w:rPr>
          <w:rFonts w:ascii="Arial" w:hAnsi="Arial" w:cs="Arial"/>
        </w:rPr>
        <w:t xml:space="preserve">unreleased </w:t>
      </w:r>
      <w:r w:rsidR="00920D97" w:rsidRPr="00882C8D">
        <w:rPr>
          <w:rFonts w:ascii="Arial" w:hAnsi="Arial" w:cs="Arial"/>
        </w:rPr>
        <w:t xml:space="preserve">goods </w:t>
      </w:r>
      <w:r w:rsidR="00A8534F" w:rsidRPr="00882C8D">
        <w:rPr>
          <w:rFonts w:ascii="Arial" w:hAnsi="Arial" w:cs="Arial"/>
        </w:rPr>
        <w:t>destined to</w:t>
      </w:r>
      <w:r w:rsidRPr="00882C8D">
        <w:rPr>
          <w:rFonts w:ascii="Arial" w:hAnsi="Arial" w:cs="Arial"/>
        </w:rPr>
        <w:t xml:space="preserve"> the warehouse upon receiving the goods from the carrier. </w:t>
      </w:r>
      <w:r w:rsidRPr="00882C8D">
        <w:rPr>
          <w:rFonts w:ascii="Arial" w:hAnsi="Arial" w:cs="Arial"/>
          <w:lang w:val="en"/>
        </w:rPr>
        <w:t xml:space="preserve">This is done by transmitting an electronic Warehouse Arrival Certification Message (WACM) upon the arrival of the goods in the warehouse. </w:t>
      </w:r>
      <w:r w:rsidRPr="00882C8D">
        <w:rPr>
          <w:rFonts w:ascii="Arial" w:hAnsi="Arial" w:cs="Arial"/>
          <w:lang w:val="en-US"/>
        </w:rPr>
        <w:t xml:space="preserve">The WACM </w:t>
      </w:r>
      <w:r w:rsidR="00E666C0">
        <w:rPr>
          <w:rFonts w:ascii="Arial" w:hAnsi="Arial" w:cs="Arial"/>
          <w:lang w:val="en-US"/>
        </w:rPr>
        <w:t>must</w:t>
      </w:r>
      <w:r w:rsidR="00E666C0" w:rsidRPr="00882C8D">
        <w:rPr>
          <w:rFonts w:ascii="Arial" w:hAnsi="Arial" w:cs="Arial"/>
          <w:lang w:val="en-US"/>
        </w:rPr>
        <w:t xml:space="preserve"> </w:t>
      </w:r>
      <w:r w:rsidRPr="00882C8D">
        <w:rPr>
          <w:rFonts w:ascii="Arial" w:hAnsi="Arial" w:cs="Arial"/>
          <w:lang w:val="en-US"/>
        </w:rPr>
        <w:t xml:space="preserve">include the licensee’s warehouse sub-location code. A list of warehouse sub-location codes can be found on the </w:t>
      </w:r>
      <w:hyperlink r:id="rId22" w:history="1">
        <w:r w:rsidRPr="00882C8D">
          <w:rPr>
            <w:rStyle w:val="Hyperlink"/>
            <w:rFonts w:ascii="Arial" w:hAnsi="Arial" w:cs="Arial"/>
            <w:lang w:val="en-US"/>
          </w:rPr>
          <w:t>CBSA website</w:t>
        </w:r>
      </w:hyperlink>
      <w:r w:rsidRPr="00882C8D">
        <w:rPr>
          <w:rFonts w:ascii="Arial" w:hAnsi="Arial" w:cs="Arial"/>
          <w:lang w:val="en-US"/>
        </w:rPr>
        <w:t xml:space="preserve">. </w:t>
      </w:r>
      <w:r w:rsidRPr="00882C8D">
        <w:rPr>
          <w:rFonts w:ascii="Arial" w:hAnsi="Arial" w:cs="Arial"/>
          <w:lang w:val="en"/>
        </w:rPr>
        <w:t xml:space="preserve">Licensed warehouse operators must be registered participants in the CBSA's Release Notification System (RNS), using an Electronic Data Interchange (EDI) or a third party service provider to transmit their arrival messages. For more information regarding electronic communication see paragraphs </w:t>
      </w:r>
      <w:r w:rsidR="00913904" w:rsidRPr="00882C8D">
        <w:rPr>
          <w:rFonts w:ascii="Arial" w:hAnsi="Arial" w:cs="Arial"/>
          <w:lang w:val="en"/>
        </w:rPr>
        <w:t>87-</w:t>
      </w:r>
      <w:r w:rsidR="00275350">
        <w:rPr>
          <w:rFonts w:ascii="Arial" w:hAnsi="Arial" w:cs="Arial"/>
          <w:lang w:val="en"/>
        </w:rPr>
        <w:t>90</w:t>
      </w:r>
      <w:r w:rsidR="00275350" w:rsidRPr="00882C8D">
        <w:rPr>
          <w:rFonts w:ascii="Arial" w:hAnsi="Arial" w:cs="Arial"/>
          <w:lang w:val="en"/>
        </w:rPr>
        <w:t xml:space="preserve"> </w:t>
      </w:r>
      <w:r w:rsidRPr="00882C8D">
        <w:rPr>
          <w:rFonts w:ascii="Arial" w:hAnsi="Arial" w:cs="Arial"/>
          <w:lang w:val="en"/>
        </w:rPr>
        <w:t>below.</w:t>
      </w:r>
    </w:p>
    <w:p w14:paraId="3B219D7C" w14:textId="74C2CC63" w:rsidR="00BB25A1" w:rsidRPr="00882C8D" w:rsidRDefault="00BB25A1" w:rsidP="00882C8D">
      <w:pPr>
        <w:pStyle w:val="subsection"/>
        <w:numPr>
          <w:ilvl w:val="0"/>
          <w:numId w:val="135"/>
        </w:numPr>
        <w:tabs>
          <w:tab w:val="left" w:pos="426"/>
        </w:tabs>
        <w:spacing w:after="160" w:line="345" w:lineRule="exact"/>
        <w:rPr>
          <w:rFonts w:ascii="Arial" w:hAnsi="Arial" w:cs="Arial"/>
          <w:lang w:val="en"/>
        </w:rPr>
      </w:pPr>
      <w:r w:rsidRPr="00882C8D">
        <w:rPr>
          <w:rFonts w:ascii="Arial" w:hAnsi="Arial" w:cs="Arial"/>
          <w:lang w:val="en"/>
        </w:rPr>
        <w:t xml:space="preserve">However, if the goods were transported to Canada by or on behalf of a courier and will be released under subsection 32(4) of the </w:t>
      </w:r>
      <w:r w:rsidR="00275350">
        <w:rPr>
          <w:rFonts w:ascii="Arial" w:hAnsi="Arial" w:cs="Arial"/>
          <w:iCs/>
          <w:lang w:val="en"/>
        </w:rPr>
        <w:t>act</w:t>
      </w:r>
      <w:r w:rsidR="00275350" w:rsidRPr="00882C8D">
        <w:rPr>
          <w:rFonts w:ascii="Arial" w:hAnsi="Arial" w:cs="Arial"/>
          <w:lang w:val="en"/>
        </w:rPr>
        <w:t xml:space="preserve"> </w:t>
      </w:r>
      <w:r w:rsidRPr="00882C8D">
        <w:rPr>
          <w:rFonts w:ascii="Arial" w:hAnsi="Arial" w:cs="Arial"/>
          <w:lang w:val="en"/>
        </w:rPr>
        <w:t>before the accounting for duties and taxes, the licensee shall acknowledge the receipt of the goods in the sufferance warehouse by:</w:t>
      </w:r>
    </w:p>
    <w:p w14:paraId="13A37F15" w14:textId="6E82AA69" w:rsidR="00BB25A1" w:rsidRPr="00882C8D" w:rsidRDefault="00BB25A1" w:rsidP="00882C8D">
      <w:pPr>
        <w:pStyle w:val="subsection"/>
        <w:numPr>
          <w:ilvl w:val="0"/>
          <w:numId w:val="137"/>
        </w:numPr>
        <w:spacing w:after="160" w:line="345" w:lineRule="exact"/>
        <w:ind w:left="1434" w:hanging="357"/>
        <w:rPr>
          <w:rFonts w:ascii="Arial" w:hAnsi="Arial" w:cs="Arial"/>
          <w:lang w:val="en"/>
        </w:rPr>
      </w:pPr>
      <w:r w:rsidRPr="00882C8D">
        <w:rPr>
          <w:rFonts w:ascii="Arial" w:hAnsi="Arial" w:cs="Arial"/>
          <w:lang w:val="en"/>
        </w:rPr>
        <w:t xml:space="preserve">endorsing the bill of lading, waybill or similar document presented by the carrier; </w:t>
      </w:r>
    </w:p>
    <w:p w14:paraId="2C74FA9C" w14:textId="62FF0D29" w:rsidR="00BB25A1" w:rsidRPr="00882C8D" w:rsidRDefault="00BB25A1" w:rsidP="00882C8D">
      <w:pPr>
        <w:pStyle w:val="subsection"/>
        <w:numPr>
          <w:ilvl w:val="0"/>
          <w:numId w:val="137"/>
        </w:numPr>
        <w:spacing w:after="160" w:line="345" w:lineRule="exact"/>
        <w:ind w:left="1434" w:hanging="357"/>
        <w:rPr>
          <w:rFonts w:ascii="Arial" w:hAnsi="Arial" w:cs="Arial"/>
          <w:lang w:val="en"/>
        </w:rPr>
      </w:pPr>
      <w:r w:rsidRPr="00882C8D">
        <w:rPr>
          <w:rFonts w:ascii="Arial" w:hAnsi="Arial" w:cs="Arial"/>
          <w:lang w:val="en"/>
        </w:rPr>
        <w:t xml:space="preserve">endorsing the customs document on which the goods were reported under the </w:t>
      </w:r>
      <w:hyperlink r:id="rId23" w:history="1">
        <w:r w:rsidRPr="00882C8D">
          <w:rPr>
            <w:rStyle w:val="Hyperlink"/>
            <w:rFonts w:ascii="Arial" w:hAnsi="Arial" w:cs="Arial"/>
            <w:i/>
            <w:lang w:val="en"/>
          </w:rPr>
          <w:t>Reporting of Imported Goods Regulations</w:t>
        </w:r>
      </w:hyperlink>
      <w:r w:rsidRPr="00882C8D">
        <w:rPr>
          <w:rFonts w:ascii="Arial" w:hAnsi="Arial" w:cs="Arial"/>
          <w:lang w:val="en"/>
        </w:rPr>
        <w:t xml:space="preserve">; or </w:t>
      </w:r>
    </w:p>
    <w:p w14:paraId="1EBEFE81" w14:textId="27CF7067" w:rsidR="00BB25A1" w:rsidRPr="00882C8D" w:rsidRDefault="00BB25A1" w:rsidP="00882C8D">
      <w:pPr>
        <w:pStyle w:val="subsection"/>
        <w:numPr>
          <w:ilvl w:val="0"/>
          <w:numId w:val="137"/>
        </w:numPr>
        <w:spacing w:after="160" w:line="345" w:lineRule="exact"/>
        <w:ind w:left="1434" w:hanging="357"/>
        <w:rPr>
          <w:rFonts w:ascii="Arial" w:hAnsi="Arial" w:cs="Arial"/>
          <w:lang w:val="en"/>
        </w:rPr>
      </w:pPr>
      <w:r w:rsidRPr="00882C8D">
        <w:rPr>
          <w:rFonts w:ascii="Arial" w:hAnsi="Arial" w:cs="Arial"/>
          <w:lang w:val="en"/>
        </w:rPr>
        <w:lastRenderedPageBreak/>
        <w:t xml:space="preserve">issuing a transfer document to the carrier. </w:t>
      </w:r>
    </w:p>
    <w:p w14:paraId="20365E73" w14:textId="77777777" w:rsidR="00BB25A1" w:rsidRPr="00882C8D" w:rsidRDefault="00FD4CB4" w:rsidP="00882C8D">
      <w:pPr>
        <w:pStyle w:val="subsection"/>
        <w:numPr>
          <w:ilvl w:val="0"/>
          <w:numId w:val="135"/>
        </w:numPr>
        <w:tabs>
          <w:tab w:val="left" w:pos="426"/>
        </w:tabs>
        <w:spacing w:after="160" w:line="345" w:lineRule="exact"/>
        <w:rPr>
          <w:rFonts w:ascii="Arial" w:hAnsi="Arial" w:cs="Arial"/>
          <w:lang w:eastAsia="en-US"/>
        </w:rPr>
      </w:pPr>
      <w:r w:rsidRPr="00882C8D">
        <w:rPr>
          <w:rFonts w:ascii="Arial" w:hAnsi="Arial" w:cs="Arial"/>
          <w:lang w:eastAsia="en-US"/>
        </w:rPr>
        <w:t>When</w:t>
      </w:r>
      <w:r w:rsidR="001D455A" w:rsidRPr="00882C8D">
        <w:rPr>
          <w:rFonts w:ascii="Arial" w:hAnsi="Arial" w:cs="Arial"/>
          <w:lang w:eastAsia="en-US"/>
        </w:rPr>
        <w:t xml:space="preserve"> </w:t>
      </w:r>
      <w:r w:rsidR="00BB25A1" w:rsidRPr="00882C8D">
        <w:rPr>
          <w:rFonts w:ascii="Arial" w:hAnsi="Arial" w:cs="Arial"/>
          <w:lang w:eastAsia="en-US"/>
        </w:rPr>
        <w:t xml:space="preserve">multiple containers </w:t>
      </w:r>
      <w:r w:rsidRPr="00882C8D">
        <w:rPr>
          <w:rFonts w:ascii="Arial" w:hAnsi="Arial" w:cs="Arial"/>
          <w:lang w:eastAsia="en-US"/>
        </w:rPr>
        <w:t xml:space="preserve">are </w:t>
      </w:r>
      <w:r w:rsidR="00BB25A1" w:rsidRPr="00882C8D">
        <w:rPr>
          <w:rFonts w:ascii="Arial" w:hAnsi="Arial" w:cs="Arial"/>
          <w:lang w:eastAsia="en-US"/>
        </w:rPr>
        <w:t>documented on one cargo control document for importation but will arriv</w:t>
      </w:r>
      <w:r w:rsidRPr="00882C8D">
        <w:rPr>
          <w:rFonts w:ascii="Arial" w:hAnsi="Arial" w:cs="Arial"/>
          <w:lang w:eastAsia="en-US"/>
        </w:rPr>
        <w:t xml:space="preserve">e </w:t>
      </w:r>
      <w:r w:rsidR="00BB25A1" w:rsidRPr="00882C8D">
        <w:rPr>
          <w:rFonts w:ascii="Arial" w:hAnsi="Arial" w:cs="Arial"/>
          <w:lang w:eastAsia="en-US"/>
        </w:rPr>
        <w:t>into the warehouse at different times</w:t>
      </w:r>
      <w:r w:rsidRPr="00882C8D">
        <w:rPr>
          <w:rFonts w:ascii="Arial" w:hAnsi="Arial" w:cs="Arial"/>
          <w:lang w:eastAsia="en-US"/>
        </w:rPr>
        <w:t>,</w:t>
      </w:r>
      <w:r w:rsidR="00BB25A1" w:rsidRPr="00882C8D">
        <w:rPr>
          <w:rFonts w:ascii="Arial" w:hAnsi="Arial" w:cs="Arial"/>
          <w:lang w:eastAsia="en-US"/>
        </w:rPr>
        <w:t xml:space="preserve"> the licensee will send the WACM when the first container physically arrives at the warehouse, as long as all the containers are in Canada.</w:t>
      </w:r>
    </w:p>
    <w:p w14:paraId="60D23578" w14:textId="77777777" w:rsidR="00BB25A1" w:rsidRPr="00882C8D" w:rsidRDefault="00BB25A1" w:rsidP="00882C8D">
      <w:pPr>
        <w:pStyle w:val="subsection"/>
        <w:numPr>
          <w:ilvl w:val="0"/>
          <w:numId w:val="135"/>
        </w:numPr>
        <w:tabs>
          <w:tab w:val="left" w:pos="426"/>
        </w:tabs>
        <w:spacing w:after="160" w:line="345" w:lineRule="exact"/>
        <w:rPr>
          <w:rFonts w:ascii="Arial" w:hAnsi="Arial" w:cs="Arial"/>
        </w:rPr>
      </w:pPr>
      <w:r w:rsidRPr="00882C8D">
        <w:rPr>
          <w:rFonts w:ascii="Arial" w:hAnsi="Arial" w:cs="Arial"/>
        </w:rPr>
        <w:t>By acknowledging receipt, the licensee accepts responsibility for the applicable duties and taxes on the</w:t>
      </w:r>
      <w:r w:rsidR="00A8534F" w:rsidRPr="00882C8D">
        <w:rPr>
          <w:rFonts w:ascii="Arial" w:hAnsi="Arial" w:cs="Arial"/>
        </w:rPr>
        <w:t xml:space="preserve"> unreleased</w:t>
      </w:r>
      <w:r w:rsidRPr="00882C8D">
        <w:rPr>
          <w:rFonts w:ascii="Arial" w:hAnsi="Arial" w:cs="Arial"/>
        </w:rPr>
        <w:t xml:space="preserve"> imported goods.</w:t>
      </w:r>
    </w:p>
    <w:p w14:paraId="5F9F3F85" w14:textId="5C17F5E3" w:rsidR="009567AB" w:rsidRPr="00882C8D" w:rsidRDefault="00BB25A1" w:rsidP="00882C8D">
      <w:pPr>
        <w:pStyle w:val="subsection"/>
        <w:numPr>
          <w:ilvl w:val="0"/>
          <w:numId w:val="135"/>
        </w:numPr>
        <w:tabs>
          <w:tab w:val="left" w:pos="426"/>
        </w:tabs>
        <w:spacing w:after="160" w:line="345" w:lineRule="exact"/>
        <w:rPr>
          <w:rFonts w:ascii="Arial" w:hAnsi="Arial" w:cs="Arial"/>
          <w:lang w:val="en"/>
        </w:rPr>
      </w:pPr>
      <w:r w:rsidRPr="00882C8D">
        <w:rPr>
          <w:rFonts w:ascii="Arial" w:hAnsi="Arial" w:cs="Arial"/>
        </w:rPr>
        <w:t xml:space="preserve">Failure to transmit the WACM may result in a penalty assessed under the Administrative Monetary Penalties System (AMPS). </w:t>
      </w:r>
    </w:p>
    <w:p w14:paraId="75A42522" w14:textId="39439ACD" w:rsidR="00BB25A1" w:rsidRPr="00882C8D" w:rsidRDefault="00BB25A1" w:rsidP="00882C8D">
      <w:pPr>
        <w:pStyle w:val="subsection"/>
        <w:numPr>
          <w:ilvl w:val="0"/>
          <w:numId w:val="135"/>
        </w:numPr>
        <w:tabs>
          <w:tab w:val="left" w:pos="426"/>
        </w:tabs>
        <w:spacing w:after="160" w:line="345" w:lineRule="exact"/>
        <w:rPr>
          <w:rFonts w:cs="Arial"/>
          <w:sz w:val="22"/>
          <w:lang w:val="en"/>
        </w:rPr>
      </w:pPr>
      <w:r w:rsidRPr="00882C8D">
        <w:rPr>
          <w:rFonts w:ascii="Arial" w:hAnsi="Arial" w:cs="Arial"/>
          <w:lang w:val="en"/>
        </w:rPr>
        <w:t xml:space="preserve">The licensee may not refuse goods that qualify under the terms of their </w:t>
      </w:r>
      <w:proofErr w:type="spellStart"/>
      <w:r w:rsidRPr="00882C8D">
        <w:rPr>
          <w:rFonts w:ascii="Arial" w:hAnsi="Arial" w:cs="Arial"/>
          <w:lang w:val="en"/>
        </w:rPr>
        <w:t>licence</w:t>
      </w:r>
      <w:proofErr w:type="spellEnd"/>
      <w:r w:rsidRPr="00882C8D">
        <w:rPr>
          <w:rFonts w:ascii="Arial" w:hAnsi="Arial" w:cs="Arial"/>
          <w:lang w:val="en"/>
        </w:rPr>
        <w:t>; except, if storage is being requested by or on behalf of a person who has unpaid storage fees at the warehouse</w:t>
      </w:r>
      <w:r w:rsidR="009567AB" w:rsidRPr="00882C8D">
        <w:rPr>
          <w:rFonts w:ascii="Arial" w:hAnsi="Arial" w:cs="Arial"/>
          <w:lang w:val="en"/>
        </w:rPr>
        <w:t>.</w:t>
      </w:r>
    </w:p>
    <w:p w14:paraId="120CD8DB" w14:textId="71967EEA" w:rsidR="00BB25A1" w:rsidRPr="00623867" w:rsidRDefault="00BB25A1" w:rsidP="00882C8D">
      <w:pPr>
        <w:pStyle w:val="Heading3"/>
      </w:pPr>
      <w:bookmarkStart w:id="92" w:name="_bookmark27"/>
      <w:bookmarkStart w:id="93" w:name="ElectronicCommunication"/>
      <w:bookmarkStart w:id="94" w:name="_Electronic_communication_with"/>
      <w:bookmarkEnd w:id="92"/>
      <w:bookmarkEnd w:id="93"/>
      <w:bookmarkEnd w:id="94"/>
      <w:r w:rsidRPr="00623867">
        <w:t xml:space="preserve">Electronic </w:t>
      </w:r>
      <w:r w:rsidR="00595E29">
        <w:t>c</w:t>
      </w:r>
      <w:r w:rsidRPr="00623867">
        <w:t>ommunication with the CBSA</w:t>
      </w:r>
    </w:p>
    <w:p w14:paraId="11E7FB04" w14:textId="358FCC0C" w:rsidR="00BB25A1" w:rsidRPr="00882C8D" w:rsidRDefault="00BB25A1" w:rsidP="00882C8D">
      <w:pPr>
        <w:pStyle w:val="subsection"/>
        <w:numPr>
          <w:ilvl w:val="0"/>
          <w:numId w:val="135"/>
        </w:numPr>
        <w:tabs>
          <w:tab w:val="left" w:pos="426"/>
        </w:tabs>
        <w:spacing w:after="160" w:line="345" w:lineRule="exact"/>
        <w:rPr>
          <w:rFonts w:ascii="Arial" w:hAnsi="Arial" w:cs="Arial"/>
          <w:lang w:val="en"/>
        </w:rPr>
      </w:pPr>
      <w:bookmarkStart w:id="95" w:name="_bookmark28"/>
      <w:bookmarkStart w:id="96" w:name="paragraph71"/>
      <w:bookmarkStart w:id="97" w:name="paragraph72"/>
      <w:bookmarkStart w:id="98" w:name="elecomms"/>
      <w:bookmarkEnd w:id="95"/>
      <w:bookmarkEnd w:id="96"/>
      <w:bookmarkEnd w:id="97"/>
      <w:bookmarkEnd w:id="98"/>
      <w:r w:rsidRPr="00882C8D">
        <w:rPr>
          <w:rFonts w:ascii="Arial" w:hAnsi="Arial" w:cs="Arial"/>
          <w:lang w:val="en"/>
        </w:rPr>
        <w:t xml:space="preserve">Licensed warehouse operators must transmit data using the CBSA's EDI systems. Before initiating the application process (outlined below), warehouse operators must have a valid warehouse operator </w:t>
      </w:r>
      <w:proofErr w:type="spellStart"/>
      <w:r w:rsidRPr="00882C8D">
        <w:rPr>
          <w:rFonts w:ascii="Arial" w:hAnsi="Arial" w:cs="Arial"/>
          <w:lang w:val="en"/>
        </w:rPr>
        <w:t>licen</w:t>
      </w:r>
      <w:r w:rsidR="0076633B">
        <w:rPr>
          <w:rFonts w:ascii="Arial" w:hAnsi="Arial" w:cs="Arial"/>
          <w:lang w:val="en"/>
        </w:rPr>
        <w:t>c</w:t>
      </w:r>
      <w:r w:rsidRPr="00882C8D">
        <w:rPr>
          <w:rFonts w:ascii="Arial" w:hAnsi="Arial" w:cs="Arial"/>
          <w:lang w:val="en"/>
        </w:rPr>
        <w:t>e</w:t>
      </w:r>
      <w:proofErr w:type="spellEnd"/>
      <w:r w:rsidRPr="00882C8D">
        <w:rPr>
          <w:rFonts w:ascii="Arial" w:hAnsi="Arial" w:cs="Arial"/>
          <w:lang w:val="en"/>
        </w:rPr>
        <w:t xml:space="preserve">. </w:t>
      </w:r>
    </w:p>
    <w:p w14:paraId="0B957770" w14:textId="1CC2C53A" w:rsidR="00BB25A1" w:rsidRPr="00623867" w:rsidRDefault="00BB25A1" w:rsidP="00882C8D">
      <w:pPr>
        <w:pStyle w:val="Heading3"/>
      </w:pPr>
      <w:bookmarkStart w:id="99" w:name="_bookmark29"/>
      <w:bookmarkStart w:id="100" w:name="ApplicationtoTransmitElectronicData"/>
      <w:bookmarkStart w:id="101" w:name="_Application_to_transmit"/>
      <w:bookmarkEnd w:id="99"/>
      <w:bookmarkEnd w:id="100"/>
      <w:bookmarkEnd w:id="101"/>
      <w:r w:rsidRPr="00623867">
        <w:t xml:space="preserve">Application to </w:t>
      </w:r>
      <w:r w:rsidR="00595E29">
        <w:t>t</w:t>
      </w:r>
      <w:r w:rsidRPr="00623867">
        <w:t xml:space="preserve">ransmit </w:t>
      </w:r>
      <w:r w:rsidR="00595E29">
        <w:t>e</w:t>
      </w:r>
      <w:r w:rsidRPr="00623867">
        <w:t xml:space="preserve">lectronic </w:t>
      </w:r>
      <w:r w:rsidR="00595E29">
        <w:t>d</w:t>
      </w:r>
      <w:r w:rsidRPr="00623867">
        <w:t>ata to the CBSA</w:t>
      </w:r>
    </w:p>
    <w:p w14:paraId="0013B2E6" w14:textId="07706514" w:rsidR="00BB25A1" w:rsidRPr="00882C8D" w:rsidRDefault="00633208" w:rsidP="00882C8D">
      <w:pPr>
        <w:pStyle w:val="subsection"/>
        <w:numPr>
          <w:ilvl w:val="0"/>
          <w:numId w:val="135"/>
        </w:numPr>
        <w:tabs>
          <w:tab w:val="left" w:pos="426"/>
        </w:tabs>
        <w:spacing w:after="160" w:line="345" w:lineRule="exact"/>
        <w:rPr>
          <w:rFonts w:ascii="Arial" w:hAnsi="Arial" w:cs="Arial"/>
          <w:lang w:val="en"/>
        </w:rPr>
      </w:pPr>
      <w:bookmarkStart w:id="102" w:name="_Hlk215576664"/>
      <w:r w:rsidRPr="00C0088A">
        <w:rPr>
          <w:rFonts w:ascii="Arial" w:hAnsi="Arial" w:cs="Arial"/>
        </w:rPr>
        <w:t xml:space="preserve">Warehouse </w:t>
      </w:r>
      <w:r w:rsidRPr="00C0088A">
        <w:rPr>
          <w:rFonts w:ascii="Arial" w:hAnsi="Arial" w:cs="Arial"/>
          <w:lang w:val="en"/>
        </w:rPr>
        <w:t xml:space="preserve">licensees must complete an application form and register to transmit and receive data from the CBSA using EDI. </w:t>
      </w:r>
      <w:r w:rsidRPr="00C0088A">
        <w:rPr>
          <w:rFonts w:ascii="Arial" w:hAnsi="Arial" w:cs="Arial"/>
        </w:rPr>
        <w:t xml:space="preserve">For more information on registering for EDI and to download applications, please visit the </w:t>
      </w:r>
      <w:hyperlink r:id="rId24" w:history="1">
        <w:r w:rsidRPr="00C0088A">
          <w:rPr>
            <w:rStyle w:val="Hyperlink"/>
            <w:rFonts w:ascii="Arial" w:hAnsi="Arial" w:cs="Arial"/>
            <w:color w:val="0000FF"/>
          </w:rPr>
          <w:t>Electronic Data Interchange</w:t>
        </w:r>
      </w:hyperlink>
      <w:r w:rsidRPr="00C0088A">
        <w:rPr>
          <w:rFonts w:ascii="Arial" w:hAnsi="Arial" w:cs="Arial"/>
        </w:rPr>
        <w:t xml:space="preserve"> webpage and select “Become A Client</w:t>
      </w:r>
      <w:r w:rsidR="00BB25A1" w:rsidRPr="00882C8D">
        <w:rPr>
          <w:rFonts w:ascii="Arial" w:hAnsi="Arial" w:cs="Arial"/>
          <w:lang w:val="en"/>
        </w:rPr>
        <w:t>.</w:t>
      </w:r>
      <w:r w:rsidRPr="00C0088A">
        <w:rPr>
          <w:rFonts w:ascii="Arial" w:hAnsi="Arial" w:cs="Arial"/>
          <w:lang w:val="en"/>
        </w:rPr>
        <w:t>”</w:t>
      </w:r>
      <w:r w:rsidR="00BB25A1" w:rsidRPr="00882C8D">
        <w:rPr>
          <w:rFonts w:ascii="Arial" w:hAnsi="Arial" w:cs="Arial"/>
          <w:lang w:val="en"/>
        </w:rPr>
        <w:t xml:space="preserve"> </w:t>
      </w:r>
    </w:p>
    <w:bookmarkEnd w:id="102"/>
    <w:p w14:paraId="0EC2BF4E" w14:textId="2D33911E" w:rsidR="00BB25A1" w:rsidRPr="00882C8D" w:rsidRDefault="00BB25A1" w:rsidP="00882C8D">
      <w:pPr>
        <w:pStyle w:val="subsection"/>
        <w:numPr>
          <w:ilvl w:val="0"/>
          <w:numId w:val="135"/>
        </w:numPr>
        <w:tabs>
          <w:tab w:val="left" w:pos="426"/>
        </w:tabs>
        <w:spacing w:after="160" w:line="345" w:lineRule="exact"/>
        <w:rPr>
          <w:rFonts w:ascii="Arial" w:hAnsi="Arial" w:cs="Arial"/>
          <w:color w:val="000000" w:themeColor="text1"/>
          <w:lang w:val="en"/>
        </w:rPr>
      </w:pPr>
      <w:r w:rsidRPr="00882C8D">
        <w:rPr>
          <w:rFonts w:ascii="Arial" w:hAnsi="Arial" w:cs="Arial"/>
          <w:color w:val="000000" w:themeColor="text1"/>
        </w:rPr>
        <w:t>EDI</w:t>
      </w:r>
      <w:r w:rsidRPr="00882C8D">
        <w:rPr>
          <w:rFonts w:ascii="Arial" w:hAnsi="Arial" w:cs="Arial"/>
          <w:color w:val="000000" w:themeColor="text1"/>
          <w:lang w:val="en"/>
        </w:rPr>
        <w:t xml:space="preserve"> clients may choose to transmit their own data to the CBSA or they may choose to use a service provider. For more information on how to participate</w:t>
      </w:r>
      <w:r w:rsidR="00C10CA1" w:rsidRPr="00882C8D">
        <w:rPr>
          <w:rFonts w:ascii="Arial" w:hAnsi="Arial" w:cs="Arial"/>
          <w:color w:val="000000" w:themeColor="text1"/>
          <w:lang w:val="en"/>
        </w:rPr>
        <w:t xml:space="preserve">, methods of electronic communication and general information </w:t>
      </w:r>
      <w:r w:rsidR="008C48B0" w:rsidRPr="00882C8D">
        <w:rPr>
          <w:rFonts w:ascii="Arial" w:hAnsi="Arial" w:cs="Arial"/>
          <w:color w:val="000000" w:themeColor="text1"/>
          <w:lang w:val="en"/>
        </w:rPr>
        <w:t>about</w:t>
      </w:r>
      <w:r w:rsidR="00C10CA1" w:rsidRPr="00882C8D">
        <w:rPr>
          <w:rFonts w:ascii="Arial" w:hAnsi="Arial" w:cs="Arial"/>
          <w:color w:val="000000" w:themeColor="text1"/>
          <w:lang w:val="en"/>
        </w:rPr>
        <w:t xml:space="preserve"> EDI</w:t>
      </w:r>
      <w:r w:rsidR="008C48B0" w:rsidRPr="00882C8D">
        <w:rPr>
          <w:rFonts w:ascii="Arial" w:hAnsi="Arial" w:cs="Arial"/>
          <w:color w:val="000000" w:themeColor="text1"/>
          <w:lang w:val="en"/>
        </w:rPr>
        <w:t>,</w:t>
      </w:r>
      <w:r w:rsidRPr="00882C8D">
        <w:rPr>
          <w:rFonts w:ascii="Arial" w:hAnsi="Arial" w:cs="Arial"/>
          <w:color w:val="000000" w:themeColor="text1"/>
          <w:lang w:val="en"/>
        </w:rPr>
        <w:t xml:space="preserve"> consult the </w:t>
      </w:r>
      <w:hyperlink r:id="rId25" w:history="1">
        <w:r w:rsidRPr="00882C8D">
          <w:rPr>
            <w:rStyle w:val="Hyperlink"/>
            <w:rFonts w:ascii="Arial" w:hAnsi="Arial" w:cs="Arial"/>
            <w:color w:val="0000FF"/>
            <w:lang w:val="en"/>
          </w:rPr>
          <w:t>Electronic Data Interchange/ Portal Clients</w:t>
        </w:r>
      </w:hyperlink>
      <w:r w:rsidRPr="00882C8D">
        <w:rPr>
          <w:rFonts w:ascii="Arial" w:hAnsi="Arial" w:cs="Arial"/>
          <w:color w:val="000000" w:themeColor="text1"/>
          <w:lang w:val="en"/>
        </w:rPr>
        <w:t xml:space="preserve"> website.</w:t>
      </w:r>
    </w:p>
    <w:p w14:paraId="6031CB15" w14:textId="77777777" w:rsidR="00BB25A1" w:rsidRPr="00882C8D" w:rsidRDefault="00BB25A1" w:rsidP="00882C8D">
      <w:pPr>
        <w:pStyle w:val="subsection"/>
        <w:numPr>
          <w:ilvl w:val="0"/>
          <w:numId w:val="135"/>
        </w:numPr>
        <w:tabs>
          <w:tab w:val="left" w:pos="426"/>
        </w:tabs>
        <w:spacing w:after="160" w:line="345" w:lineRule="exact"/>
        <w:rPr>
          <w:rFonts w:ascii="Arial" w:hAnsi="Arial" w:cs="Arial"/>
          <w:lang w:val="en"/>
        </w:rPr>
      </w:pPr>
      <w:r w:rsidRPr="00882C8D">
        <w:rPr>
          <w:rFonts w:ascii="Arial" w:hAnsi="Arial" w:cs="Arial"/>
        </w:rPr>
        <w:t>For</w:t>
      </w:r>
      <w:r w:rsidRPr="00882C8D">
        <w:rPr>
          <w:rFonts w:ascii="Arial" w:hAnsi="Arial" w:cs="Arial"/>
          <w:lang w:val="en"/>
        </w:rPr>
        <w:t xml:space="preserve"> all enquiries related to any problems with electronic transmission of data and the related application process, please contact the </w:t>
      </w:r>
      <w:r w:rsidR="00C67C9E" w:rsidRPr="00595E29">
        <w:rPr>
          <w:rFonts w:ascii="Arial" w:hAnsi="Arial" w:cs="Arial"/>
          <w:lang w:val="en"/>
        </w:rPr>
        <w:t>TCCU</w:t>
      </w:r>
      <w:r w:rsidRPr="00882C8D">
        <w:rPr>
          <w:rFonts w:ascii="Arial" w:hAnsi="Arial" w:cs="Arial"/>
          <w:lang w:val="en"/>
        </w:rPr>
        <w:t>:</w:t>
      </w:r>
    </w:p>
    <w:p w14:paraId="7586A3E6" w14:textId="1967C376" w:rsidR="008066F4" w:rsidRPr="00882C8D" w:rsidRDefault="00BB25A1" w:rsidP="00882C8D">
      <w:pPr>
        <w:pStyle w:val="subsection"/>
        <w:tabs>
          <w:tab w:val="left" w:pos="426"/>
        </w:tabs>
        <w:spacing w:before="0" w:after="160" w:line="345" w:lineRule="exact"/>
        <w:ind w:left="720" w:firstLine="0"/>
        <w:rPr>
          <w:rFonts w:ascii="Arial" w:hAnsi="Arial" w:cs="Arial"/>
          <w:sz w:val="20"/>
        </w:rPr>
      </w:pPr>
      <w:r w:rsidRPr="00595E29">
        <w:rPr>
          <w:rFonts w:ascii="Arial" w:hAnsi="Arial" w:cs="Arial"/>
        </w:rPr>
        <w:lastRenderedPageBreak/>
        <w:t>Email</w:t>
      </w:r>
      <w:r w:rsidRPr="00D74CD3">
        <w:rPr>
          <w:rFonts w:ascii="Arial" w:hAnsi="Arial" w:cs="Arial"/>
          <w:lang w:val="en"/>
        </w:rPr>
        <w:t xml:space="preserve">: </w:t>
      </w:r>
      <w:hyperlink r:id="rId26" w:history="1">
        <w:r w:rsidRPr="00595E29">
          <w:rPr>
            <w:rStyle w:val="Hyperlink"/>
            <w:rFonts w:ascii="Arial" w:hAnsi="Arial" w:cs="Arial"/>
            <w:lang w:val="en"/>
          </w:rPr>
          <w:t>tccu-ustcc@cbsa-asfc.gc.ca</w:t>
        </w:r>
      </w:hyperlink>
      <w:r w:rsidRPr="00595E29">
        <w:rPr>
          <w:rFonts w:ascii="Arial" w:hAnsi="Arial" w:cs="Arial"/>
          <w:lang w:val="en"/>
        </w:rPr>
        <w:t xml:space="preserve"> </w:t>
      </w:r>
      <w:r w:rsidRPr="00595E29">
        <w:rPr>
          <w:rFonts w:ascii="Arial" w:hAnsi="Arial" w:cs="Arial"/>
          <w:lang w:val="en"/>
        </w:rPr>
        <w:br/>
      </w:r>
      <w:r w:rsidRPr="00D74CD3">
        <w:rPr>
          <w:rFonts w:ascii="Arial" w:hAnsi="Arial" w:cs="Arial"/>
          <w:lang w:val="en"/>
        </w:rPr>
        <w:t xml:space="preserve">Telephone: </w:t>
      </w:r>
      <w:r w:rsidRPr="00882C8D">
        <w:rPr>
          <w:rFonts w:ascii="Arial" w:hAnsi="Arial" w:cs="Arial"/>
          <w:bCs/>
          <w:lang w:val="en"/>
        </w:rPr>
        <w:t>1-888-957-7224</w:t>
      </w:r>
      <w:r w:rsidRPr="00595E29">
        <w:rPr>
          <w:rFonts w:ascii="Arial" w:hAnsi="Arial" w:cs="Arial"/>
          <w:lang w:val="en"/>
        </w:rPr>
        <w:br/>
      </w:r>
      <w:r w:rsidRPr="00D74CD3">
        <w:rPr>
          <w:rFonts w:ascii="Arial" w:hAnsi="Arial" w:cs="Arial"/>
          <w:lang w:val="en"/>
        </w:rPr>
        <w:t>Option 1 for EDI transactions /</w:t>
      </w:r>
      <w:r w:rsidRPr="00595E29">
        <w:rPr>
          <w:rFonts w:ascii="Arial" w:hAnsi="Arial" w:cs="Arial"/>
          <w:lang w:val="en"/>
        </w:rPr>
        <w:t xml:space="preserve"> </w:t>
      </w:r>
      <w:r w:rsidRPr="00595E29">
        <w:rPr>
          <w:rFonts w:ascii="Arial" w:hAnsi="Arial" w:cs="Arial"/>
          <w:lang w:val="en"/>
        </w:rPr>
        <w:br/>
      </w:r>
      <w:r w:rsidRPr="00D74CD3">
        <w:rPr>
          <w:rFonts w:ascii="Arial" w:hAnsi="Arial" w:cs="Arial"/>
          <w:lang w:val="en"/>
        </w:rPr>
        <w:t xml:space="preserve">Option 2 for Technical Portal Assistance (Canada or US) </w:t>
      </w:r>
      <w:r w:rsidRPr="00D74CD3">
        <w:rPr>
          <w:rFonts w:ascii="Arial" w:hAnsi="Arial" w:cs="Arial"/>
          <w:lang w:val="en"/>
        </w:rPr>
        <w:br/>
        <w:t xml:space="preserve">1-613-946-0762 for overseas callers </w:t>
      </w:r>
    </w:p>
    <w:p w14:paraId="4F0B5239" w14:textId="43FBEC25" w:rsidR="00BB25A1" w:rsidRPr="00623867" w:rsidRDefault="00BB25A1" w:rsidP="00882C8D">
      <w:pPr>
        <w:pStyle w:val="Heading3"/>
      </w:pPr>
      <w:bookmarkStart w:id="103" w:name="_bookmark30"/>
      <w:bookmarkStart w:id="104" w:name="RecordKeepingOpenandClosed"/>
      <w:bookmarkStart w:id="105" w:name="_Record_keeping_–"/>
      <w:bookmarkEnd w:id="103"/>
      <w:bookmarkEnd w:id="104"/>
      <w:bookmarkEnd w:id="105"/>
      <w:r w:rsidRPr="00623867">
        <w:t xml:space="preserve">Record </w:t>
      </w:r>
      <w:r w:rsidR="00595E29">
        <w:t>k</w:t>
      </w:r>
      <w:r w:rsidRPr="00623867">
        <w:t xml:space="preserve">eeping – </w:t>
      </w:r>
      <w:r w:rsidR="00595E29">
        <w:t>o</w:t>
      </w:r>
      <w:r w:rsidRPr="00623867">
        <w:t xml:space="preserve">pen and </w:t>
      </w:r>
      <w:r w:rsidR="00595E29">
        <w:t>c</w:t>
      </w:r>
      <w:r w:rsidRPr="00623867">
        <w:t>losed</w:t>
      </w:r>
    </w:p>
    <w:p w14:paraId="397713A9" w14:textId="329F30DE"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82C8D">
        <w:rPr>
          <w:rFonts w:ascii="Arial" w:hAnsi="Arial" w:cs="Arial"/>
          <w:lang w:val="en"/>
        </w:rPr>
        <w:t xml:space="preserve">Under section </w:t>
      </w:r>
      <w:r w:rsidRPr="00912372">
        <w:rPr>
          <w:rFonts w:ascii="Arial" w:hAnsi="Arial" w:cs="Arial"/>
          <w:lang w:val="en"/>
        </w:rPr>
        <w:t xml:space="preserve">3.1(a) of the </w:t>
      </w:r>
      <w:hyperlink r:id="rId27" w:anchor="h-888293" w:history="1">
        <w:r w:rsidRPr="00912372">
          <w:rPr>
            <w:rStyle w:val="Hyperlink"/>
            <w:rFonts w:ascii="Arial" w:hAnsi="Arial" w:cs="Arial"/>
          </w:rPr>
          <w:t>Imported Goods Records Regulations</w:t>
        </w:r>
      </w:hyperlink>
      <w:r w:rsidRPr="00912372">
        <w:rPr>
          <w:rFonts w:ascii="Arial" w:hAnsi="Arial" w:cs="Arial"/>
          <w:iCs/>
          <w:lang w:val="en"/>
        </w:rPr>
        <w:t>,</w:t>
      </w:r>
      <w:r w:rsidRPr="00912372">
        <w:rPr>
          <w:rFonts w:ascii="Arial" w:hAnsi="Arial" w:cs="Arial"/>
          <w:lang w:val="en"/>
        </w:rPr>
        <w:t xml:space="preserve"> licensees</w:t>
      </w:r>
      <w:r w:rsidRPr="00882C8D">
        <w:rPr>
          <w:rFonts w:ascii="Arial" w:hAnsi="Arial" w:cs="Arial"/>
          <w:lang w:val="en"/>
        </w:rPr>
        <w:t xml:space="preserve"> must maintain an open and a closed file for all imported goods delivered to and removed from the warehouse.</w:t>
      </w:r>
    </w:p>
    <w:p w14:paraId="550D9A0A" w14:textId="20227DEE"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82C8D">
        <w:rPr>
          <w:rFonts w:ascii="Arial" w:hAnsi="Arial" w:cs="Arial"/>
          <w:lang w:val="en"/>
        </w:rPr>
        <w:t xml:space="preserve">The CBSA document used to report the goods into the warehouse, such as the licensee’s copy of </w:t>
      </w:r>
      <w:hyperlink r:id="rId28" w:history="1">
        <w:r w:rsidRPr="00882C8D">
          <w:rPr>
            <w:rStyle w:val="Hyperlink"/>
            <w:rFonts w:ascii="Arial" w:hAnsi="Arial" w:cs="Arial"/>
            <w:lang w:val="en"/>
          </w:rPr>
          <w:t>Form A8A, Cargo Control Document</w:t>
        </w:r>
      </w:hyperlink>
      <w:r w:rsidRPr="00882C8D">
        <w:rPr>
          <w:rFonts w:ascii="Arial" w:hAnsi="Arial" w:cs="Arial"/>
          <w:lang w:val="en"/>
        </w:rPr>
        <w:t xml:space="preserve"> or equivalent; or an electronic copy or confirmation of a Warehouse Arrival Certification Message, must be kept on an open file until an acquittal is received from the CBSA authorizing the removal of the goods from the warehouse. </w:t>
      </w:r>
    </w:p>
    <w:p w14:paraId="0BCDE153" w14:textId="21A24C2F" w:rsidR="00595E29" w:rsidRPr="00882C8D" w:rsidRDefault="00BB25A1" w:rsidP="00882C8D">
      <w:pPr>
        <w:pStyle w:val="subsection"/>
        <w:numPr>
          <w:ilvl w:val="0"/>
          <w:numId w:val="135"/>
        </w:numPr>
        <w:tabs>
          <w:tab w:val="left" w:pos="426"/>
        </w:tabs>
        <w:spacing w:before="0" w:after="160" w:line="345" w:lineRule="exact"/>
        <w:rPr>
          <w:rFonts w:ascii="Arial" w:hAnsi="Arial" w:cs="Arial"/>
          <w:i/>
          <w:lang w:val="en"/>
        </w:rPr>
      </w:pPr>
      <w:r w:rsidRPr="00882C8D">
        <w:rPr>
          <w:rFonts w:ascii="Arial" w:hAnsi="Arial" w:cs="Arial"/>
          <w:lang w:val="en"/>
        </w:rPr>
        <w:t xml:space="preserve">Upon receipt of one of the following the sufferance warehouse licensee may </w:t>
      </w:r>
      <w:r w:rsidR="00633208" w:rsidRPr="00C0088A">
        <w:rPr>
          <w:rFonts w:ascii="Arial" w:hAnsi="Arial" w:cs="Arial"/>
          <w:lang w:val="en"/>
        </w:rPr>
        <w:t>allow</w:t>
      </w:r>
      <w:r w:rsidRPr="00882C8D">
        <w:rPr>
          <w:rFonts w:ascii="Arial" w:hAnsi="Arial" w:cs="Arial"/>
          <w:lang w:val="en"/>
        </w:rPr>
        <w:t xml:space="preserve"> goods</w:t>
      </w:r>
      <w:r w:rsidR="00633208" w:rsidRPr="00C0088A">
        <w:rPr>
          <w:rFonts w:ascii="Arial" w:hAnsi="Arial" w:cs="Arial"/>
          <w:lang w:val="en"/>
        </w:rPr>
        <w:t xml:space="preserve"> to exit</w:t>
      </w:r>
      <w:r w:rsidRPr="00882C8D">
        <w:rPr>
          <w:rFonts w:ascii="Arial" w:hAnsi="Arial" w:cs="Arial"/>
          <w:lang w:val="en"/>
        </w:rPr>
        <w:t xml:space="preserve"> from their warehouse</w:t>
      </w:r>
      <w:r w:rsidR="008C48B0">
        <w:rPr>
          <w:rFonts w:ascii="Arial" w:hAnsi="Arial" w:cs="Arial"/>
          <w:lang w:val="en"/>
        </w:rPr>
        <w:t>*</w:t>
      </w:r>
      <w:r w:rsidRPr="00882C8D">
        <w:rPr>
          <w:rFonts w:ascii="Arial" w:hAnsi="Arial" w:cs="Arial"/>
          <w:lang w:val="en"/>
        </w:rPr>
        <w:t>:</w:t>
      </w:r>
    </w:p>
    <w:p w14:paraId="48A355DD" w14:textId="6A516F3A" w:rsidR="00440AE5" w:rsidRPr="00882C8D" w:rsidRDefault="00440AE5" w:rsidP="00882C8D">
      <w:pPr>
        <w:pStyle w:val="subsection"/>
        <w:numPr>
          <w:ilvl w:val="0"/>
          <w:numId w:val="138"/>
        </w:numPr>
        <w:tabs>
          <w:tab w:val="left" w:pos="426"/>
        </w:tabs>
        <w:spacing w:before="0" w:after="160" w:line="345" w:lineRule="exact"/>
        <w:ind w:left="1434" w:hanging="357"/>
        <w:rPr>
          <w:rFonts w:ascii="Arial" w:hAnsi="Arial" w:cs="Arial"/>
          <w:color w:val="333333"/>
        </w:rPr>
      </w:pPr>
      <w:r w:rsidRPr="00882C8D">
        <w:rPr>
          <w:rFonts w:ascii="Arial" w:hAnsi="Arial" w:cs="Arial"/>
          <w:color w:val="333333"/>
        </w:rPr>
        <w:t>A Release Notification System (RNS) message received directly from the CBSA system as an RNS participant or received through the intermediary of a dedicated service provider.</w:t>
      </w:r>
    </w:p>
    <w:p w14:paraId="3D21CC9D" w14:textId="51250133" w:rsidR="00440AE5" w:rsidRPr="00595E29" w:rsidRDefault="00440AE5" w:rsidP="00882C8D">
      <w:pPr>
        <w:pStyle w:val="ListParagraph"/>
        <w:numPr>
          <w:ilvl w:val="0"/>
          <w:numId w:val="138"/>
        </w:numPr>
        <w:spacing w:before="100" w:beforeAutospacing="1"/>
        <w:ind w:left="1434" w:hanging="357"/>
        <w:contextualSpacing w:val="0"/>
        <w:rPr>
          <w:rFonts w:cs="Arial"/>
          <w:lang w:eastAsia="en-CA"/>
        </w:rPr>
      </w:pPr>
      <w:r w:rsidRPr="00595E29">
        <w:rPr>
          <w:rFonts w:cs="Arial"/>
          <w:lang w:eastAsia="en-CA"/>
        </w:rPr>
        <w:t xml:space="preserve">A Query Notification Status message (QNS) received directly from the CBSA system as an RNS participant or received through the intermediary of a dedicated service provider, which indicates the shipment has been released by CBSA. </w:t>
      </w:r>
      <w:r w:rsidRPr="00595E29">
        <w:rPr>
          <w:rFonts w:cs="Arial"/>
          <w:bCs/>
        </w:rPr>
        <w:t xml:space="preserve">Released status on a QNS may show a sub-location code different from the sub-location code of where the cargo is actually </w:t>
      </w:r>
      <w:r w:rsidR="005C0DA0" w:rsidRPr="00595E29">
        <w:rPr>
          <w:rFonts w:cs="Arial"/>
          <w:bCs/>
        </w:rPr>
        <w:t>located.</w:t>
      </w:r>
    </w:p>
    <w:p w14:paraId="54B367E5" w14:textId="44FFA051" w:rsidR="00440AE5" w:rsidRPr="00882C8D" w:rsidRDefault="00440AE5" w:rsidP="00882C8D">
      <w:pPr>
        <w:pStyle w:val="ListParagraph"/>
        <w:numPr>
          <w:ilvl w:val="0"/>
          <w:numId w:val="138"/>
        </w:numPr>
        <w:spacing w:before="100" w:beforeAutospacing="1"/>
        <w:ind w:left="1434" w:hanging="357"/>
        <w:contextualSpacing w:val="0"/>
        <w:rPr>
          <w:rFonts w:cs="Arial"/>
          <w:color w:val="333333"/>
          <w:lang w:eastAsia="en-CA"/>
        </w:rPr>
      </w:pPr>
      <w:r w:rsidRPr="00882C8D">
        <w:rPr>
          <w:rFonts w:cs="Arial"/>
          <w:color w:val="333333"/>
          <w:lang w:eastAsia="en-CA"/>
        </w:rPr>
        <w:t>A deconsolidation notice received directly from the CBSA system, or a copy of a deconsolidation notice received from a freight forwarder or carrier. Refer to Customs Departmental Memorandum </w:t>
      </w:r>
      <w:hyperlink r:id="rId29" w:history="1">
        <w:r w:rsidRPr="00D31E27">
          <w:rPr>
            <w:rStyle w:val="Hyperlink"/>
            <w:rFonts w:cs="Arial"/>
            <w:szCs w:val="24"/>
            <w:lang w:eastAsia="en-CA"/>
          </w:rPr>
          <w:t>D3-3-1</w:t>
        </w:r>
        <w:r w:rsidR="00275350" w:rsidRPr="00D31E27">
          <w:rPr>
            <w:rStyle w:val="Hyperlink"/>
            <w:rFonts w:cs="Arial"/>
            <w:szCs w:val="24"/>
            <w:lang w:eastAsia="en-CA"/>
          </w:rPr>
          <w:t>:</w:t>
        </w:r>
        <w:r w:rsidRPr="00D31E27">
          <w:rPr>
            <w:rStyle w:val="Hyperlink"/>
            <w:rFonts w:cs="Arial"/>
            <w:szCs w:val="24"/>
            <w:lang w:eastAsia="en-CA"/>
          </w:rPr>
          <w:t> </w:t>
        </w:r>
        <w:r w:rsidRPr="00882C8D">
          <w:rPr>
            <w:rStyle w:val="Hyperlink"/>
            <w:rFonts w:cs="Arial"/>
            <w:szCs w:val="24"/>
            <w:lang w:eastAsia="en-CA"/>
          </w:rPr>
          <w:t>Freight Forwarder Pre-arrival and Reporting Requirements</w:t>
        </w:r>
        <w:r w:rsidRPr="00D31E27">
          <w:rPr>
            <w:rStyle w:val="Hyperlink"/>
            <w:rFonts w:cs="Arial"/>
            <w:szCs w:val="24"/>
            <w:lang w:eastAsia="en-CA"/>
          </w:rPr>
          <w:t> </w:t>
        </w:r>
      </w:hyperlink>
      <w:r w:rsidRPr="00882C8D">
        <w:rPr>
          <w:rFonts w:cs="Arial"/>
          <w:color w:val="333333"/>
          <w:lang w:eastAsia="en-CA"/>
        </w:rPr>
        <w:t>for additional information.</w:t>
      </w:r>
    </w:p>
    <w:p w14:paraId="01A59343" w14:textId="1DB628A8" w:rsidR="00440AE5" w:rsidRPr="00882C8D" w:rsidRDefault="00440AE5" w:rsidP="00882C8D">
      <w:pPr>
        <w:pStyle w:val="ListParagraph"/>
        <w:numPr>
          <w:ilvl w:val="0"/>
          <w:numId w:val="138"/>
        </w:numPr>
        <w:spacing w:before="100" w:beforeAutospacing="1"/>
        <w:ind w:left="1434" w:hanging="357"/>
        <w:contextualSpacing w:val="0"/>
        <w:rPr>
          <w:rFonts w:cs="Arial"/>
          <w:color w:val="333333"/>
          <w:lang w:eastAsia="en-CA"/>
        </w:rPr>
      </w:pPr>
      <w:r w:rsidRPr="00882C8D">
        <w:rPr>
          <w:rFonts w:cs="Arial"/>
          <w:color w:val="333333"/>
          <w:lang w:eastAsia="en-CA"/>
        </w:rPr>
        <w:lastRenderedPageBreak/>
        <w:t>An Advance Commercial Information (ACI)/</w:t>
      </w:r>
      <w:proofErr w:type="spellStart"/>
      <w:r w:rsidRPr="00882C8D">
        <w:rPr>
          <w:rFonts w:cs="Arial"/>
          <w:color w:val="333333"/>
          <w:lang w:eastAsia="en-CA"/>
        </w:rPr>
        <w:t>eManifest</w:t>
      </w:r>
      <w:proofErr w:type="spellEnd"/>
      <w:r w:rsidRPr="00882C8D">
        <w:rPr>
          <w:rFonts w:cs="Arial"/>
          <w:color w:val="333333"/>
          <w:lang w:eastAsia="en-CA"/>
        </w:rPr>
        <w:t> Notices released notice or CSA Authorized to Deliver notice received directly from the CBSA system as a D4 participant or through the intermediary of a dedicated service provider.</w:t>
      </w:r>
    </w:p>
    <w:p w14:paraId="480F275D" w14:textId="704277B7" w:rsidR="00440AE5" w:rsidRPr="00882C8D" w:rsidRDefault="00440AE5" w:rsidP="00882C8D">
      <w:pPr>
        <w:pStyle w:val="ListParagraph"/>
        <w:numPr>
          <w:ilvl w:val="0"/>
          <w:numId w:val="138"/>
        </w:numPr>
        <w:spacing w:before="100" w:beforeAutospacing="1"/>
        <w:ind w:left="1434" w:hanging="357"/>
        <w:contextualSpacing w:val="0"/>
        <w:rPr>
          <w:rFonts w:cs="Arial"/>
          <w:color w:val="333333"/>
          <w:lang w:eastAsia="en-CA"/>
        </w:rPr>
      </w:pPr>
      <w:r w:rsidRPr="00882C8D">
        <w:rPr>
          <w:rFonts w:cs="Arial"/>
          <w:color w:val="333333"/>
          <w:lang w:eastAsia="en-CA"/>
        </w:rPr>
        <w:t>A</w:t>
      </w:r>
      <w:r w:rsidR="002379AA" w:rsidRPr="00882C8D">
        <w:rPr>
          <w:rFonts w:cs="Arial"/>
          <w:color w:val="333333"/>
          <w:lang w:eastAsia="en-CA"/>
        </w:rPr>
        <w:t>n</w:t>
      </w:r>
      <w:r w:rsidRPr="00882C8D">
        <w:rPr>
          <w:rFonts w:cs="Arial"/>
          <w:color w:val="333333"/>
          <w:lang w:eastAsia="en-CA"/>
        </w:rPr>
        <w:t xml:space="preserve"> original, </w:t>
      </w:r>
      <w:r w:rsidRPr="00595E29">
        <w:rPr>
          <w:rFonts w:cs="Arial"/>
          <w:lang w:eastAsia="en-CA"/>
        </w:rPr>
        <w:t xml:space="preserve">faxed, or </w:t>
      </w:r>
      <w:r w:rsidRPr="00882C8D">
        <w:rPr>
          <w:rFonts w:cs="Arial"/>
          <w:color w:val="333333"/>
          <w:lang w:eastAsia="en-CA"/>
        </w:rPr>
        <w:t xml:space="preserve">scanned copy of the CCD, or </w:t>
      </w:r>
      <w:r w:rsidRPr="00595E29">
        <w:rPr>
          <w:rFonts w:cs="Arial"/>
          <w:lang w:eastAsia="en-CA"/>
        </w:rPr>
        <w:t>a</w:t>
      </w:r>
      <w:r w:rsidRPr="00882C8D">
        <w:rPr>
          <w:rFonts w:cs="Arial"/>
          <w:color w:val="333333"/>
          <w:lang w:eastAsia="en-CA"/>
        </w:rPr>
        <w:t xml:space="preserve"> release information sheet</w:t>
      </w:r>
      <w:r w:rsidR="002379AA" w:rsidRPr="00882C8D">
        <w:rPr>
          <w:rFonts w:cs="Arial"/>
          <w:color w:val="333333"/>
          <w:lang w:eastAsia="en-CA"/>
        </w:rPr>
        <w:t>, that bears a physical or electronic</w:t>
      </w:r>
      <w:r w:rsidR="00F22C5F" w:rsidRPr="00882C8D">
        <w:rPr>
          <w:rFonts w:cs="Arial"/>
          <w:color w:val="333333"/>
          <w:lang w:eastAsia="en-CA"/>
        </w:rPr>
        <w:t xml:space="preserve"> CBSA</w:t>
      </w:r>
      <w:r w:rsidR="002379AA" w:rsidRPr="00882C8D">
        <w:rPr>
          <w:rFonts w:cs="Arial"/>
          <w:color w:val="333333"/>
          <w:lang w:eastAsia="en-CA"/>
        </w:rPr>
        <w:t xml:space="preserve"> release stamp</w:t>
      </w:r>
      <w:r w:rsidR="008B7948" w:rsidRPr="00882C8D">
        <w:rPr>
          <w:rFonts w:cs="Arial"/>
          <w:color w:val="333333"/>
          <w:lang w:eastAsia="en-CA"/>
        </w:rPr>
        <w:t>.</w:t>
      </w:r>
    </w:p>
    <w:p w14:paraId="0865F335" w14:textId="32BAE203" w:rsidR="00BB25A1" w:rsidRPr="00595E29" w:rsidRDefault="008C48B0" w:rsidP="00882C8D">
      <w:pPr>
        <w:spacing w:before="100" w:beforeAutospacing="1" w:after="160" w:line="345" w:lineRule="exact"/>
        <w:rPr>
          <w:rFonts w:ascii="Arial" w:hAnsi="Arial" w:cs="Arial"/>
          <w:b/>
        </w:rPr>
      </w:pPr>
      <w:r>
        <w:rPr>
          <w:rFonts w:ascii="Arial" w:hAnsi="Arial" w:cs="Arial"/>
        </w:rPr>
        <w:t>*</w:t>
      </w:r>
      <w:r w:rsidR="00AC6275">
        <w:rPr>
          <w:rFonts w:ascii="Arial" w:hAnsi="Arial" w:cs="Arial"/>
        </w:rPr>
        <w:t xml:space="preserve"> </w:t>
      </w:r>
      <w:r w:rsidR="00BB25A1" w:rsidRPr="00595E29">
        <w:rPr>
          <w:rFonts w:ascii="Arial" w:hAnsi="Arial" w:cs="Arial"/>
        </w:rPr>
        <w:t xml:space="preserve">Warehouse operators wishing to receive the deconsolidation notice, the </w:t>
      </w:r>
      <w:r w:rsidR="00A8534F" w:rsidRPr="00595E29">
        <w:rPr>
          <w:rFonts w:ascii="Arial" w:hAnsi="Arial" w:cs="Arial"/>
        </w:rPr>
        <w:t xml:space="preserve">D4 </w:t>
      </w:r>
      <w:r w:rsidR="00BB25A1" w:rsidRPr="00595E29">
        <w:rPr>
          <w:rFonts w:ascii="Arial" w:hAnsi="Arial" w:cs="Arial"/>
        </w:rPr>
        <w:t xml:space="preserve">release notice or the CSA authorized to deliver notice should refer to </w:t>
      </w:r>
      <w:r w:rsidR="00BB25A1" w:rsidRPr="00D31E27">
        <w:rPr>
          <w:rFonts w:ascii="Arial" w:hAnsi="Arial" w:cs="Arial"/>
        </w:rPr>
        <w:t>the</w:t>
      </w:r>
      <w:r w:rsidR="00BB25A1" w:rsidRPr="00D31E27">
        <w:rPr>
          <w:rFonts w:ascii="Arial" w:hAnsi="Arial" w:cs="Arial"/>
          <w:b/>
        </w:rPr>
        <w:t xml:space="preserve"> </w:t>
      </w:r>
      <w:hyperlink r:id="rId30" w:history="1">
        <w:r w:rsidR="00BB25A1" w:rsidRPr="00882C8D">
          <w:rPr>
            <w:rStyle w:val="Hyperlink"/>
            <w:rFonts w:ascii="Arial" w:hAnsi="Arial" w:cs="Arial"/>
            <w:lang w:val="en"/>
          </w:rPr>
          <w:t>Electronic Commerce Clients Requirements Document, Chapter 11, Advance Commercial Information (ACI)/</w:t>
        </w:r>
        <w:proofErr w:type="spellStart"/>
        <w:r w:rsidR="00BB25A1" w:rsidRPr="00882C8D">
          <w:rPr>
            <w:rStyle w:val="Hyperlink"/>
            <w:rFonts w:ascii="Arial" w:hAnsi="Arial" w:cs="Arial"/>
            <w:lang w:val="en"/>
          </w:rPr>
          <w:t>eManifest</w:t>
        </w:r>
        <w:proofErr w:type="spellEnd"/>
        <w:r w:rsidR="00BB25A1" w:rsidRPr="00882C8D">
          <w:rPr>
            <w:rStyle w:val="Hyperlink"/>
            <w:rFonts w:ascii="Arial" w:hAnsi="Arial" w:cs="Arial"/>
            <w:lang w:val="en"/>
          </w:rPr>
          <w:t xml:space="preserve"> Notices</w:t>
        </w:r>
      </w:hyperlink>
      <w:r w:rsidR="00BB25A1" w:rsidRPr="00595E29">
        <w:rPr>
          <w:rFonts w:ascii="Arial" w:hAnsi="Arial" w:cs="Arial"/>
          <w:lang w:val="en"/>
        </w:rPr>
        <w:t xml:space="preserve"> for additional information. </w:t>
      </w:r>
      <w:r w:rsidR="00F22C5F" w:rsidRPr="00595E29">
        <w:rPr>
          <w:rFonts w:ascii="Arial" w:hAnsi="Arial" w:cs="Arial"/>
          <w:lang w:val="en"/>
        </w:rPr>
        <w:t>T</w:t>
      </w:r>
      <w:r w:rsidR="00BB25A1" w:rsidRPr="00595E29">
        <w:rPr>
          <w:rFonts w:ascii="Arial" w:hAnsi="Arial" w:cs="Arial"/>
          <w:lang w:val="en"/>
        </w:rPr>
        <w:t>he CBSA strongly encourages warehouse operators to sign up to receive these notices.</w:t>
      </w:r>
    </w:p>
    <w:p w14:paraId="2959AECB" w14:textId="40F79AA5" w:rsidR="00BB25A1" w:rsidRPr="00595E29" w:rsidRDefault="00F22C5F" w:rsidP="00882C8D">
      <w:pPr>
        <w:spacing w:after="160" w:line="345" w:lineRule="exact"/>
        <w:ind w:right="51"/>
        <w:rPr>
          <w:rFonts w:ascii="Arial" w:hAnsi="Arial" w:cs="Arial"/>
        </w:rPr>
      </w:pPr>
      <w:r w:rsidRPr="00595E29">
        <w:rPr>
          <w:rFonts w:ascii="Arial" w:hAnsi="Arial" w:cs="Arial"/>
          <w:color w:val="333333"/>
          <w:shd w:val="clear" w:color="auto" w:fill="FFFFFF"/>
        </w:rPr>
        <w:t>The deconsolidation notice is an electronic notice sent from the </w:t>
      </w:r>
      <w:r w:rsidRPr="00595E29">
        <w:rPr>
          <w:rFonts w:ascii="Arial" w:hAnsi="Arial" w:cs="Arial"/>
        </w:rPr>
        <w:t>CBSA</w:t>
      </w:r>
      <w:r w:rsidRPr="00595E29">
        <w:rPr>
          <w:rFonts w:ascii="Arial" w:hAnsi="Arial" w:cs="Arial"/>
          <w:color w:val="333333"/>
          <w:shd w:val="clear" w:color="auto" w:fill="FFFFFF"/>
        </w:rPr>
        <w:t> which informs clients (freight forwarders, sufferance warehouse operators, and carriers) that the </w:t>
      </w:r>
      <w:r w:rsidRPr="00595E29">
        <w:rPr>
          <w:rFonts w:ascii="Arial" w:hAnsi="Arial" w:cs="Arial"/>
        </w:rPr>
        <w:t>CBSA</w:t>
      </w:r>
      <w:r w:rsidRPr="00595E29">
        <w:rPr>
          <w:rFonts w:ascii="Arial" w:hAnsi="Arial" w:cs="Arial"/>
          <w:color w:val="333333"/>
          <w:shd w:val="clear" w:color="auto" w:fill="FFFFFF"/>
        </w:rPr>
        <w:t> has authorized the transfer of cargo control from a consolidated shipment to the related individual secondary house bills that were submitted by a freight forwarder.</w:t>
      </w:r>
      <w:r w:rsidR="00BB25A1" w:rsidRPr="00595E29">
        <w:rPr>
          <w:rFonts w:ascii="Arial" w:hAnsi="Arial" w:cs="Arial"/>
        </w:rPr>
        <w:t xml:space="preserve"> For more information in the deconsolidation notice, see </w:t>
      </w:r>
      <w:r w:rsidR="00C67C9E" w:rsidRPr="00595E29">
        <w:rPr>
          <w:rFonts w:ascii="Arial" w:hAnsi="Arial" w:cs="Arial"/>
        </w:rPr>
        <w:t>D3-3-1</w:t>
      </w:r>
      <w:r w:rsidR="00275350">
        <w:rPr>
          <w:rFonts w:ascii="Arial" w:hAnsi="Arial" w:cs="Arial"/>
        </w:rPr>
        <w:t>:</w:t>
      </w:r>
      <w:r w:rsidR="00C67C9E" w:rsidRPr="00595E29">
        <w:rPr>
          <w:rFonts w:ascii="Arial" w:hAnsi="Arial" w:cs="Arial"/>
        </w:rPr>
        <w:t xml:space="preserve"> Freight </w:t>
      </w:r>
      <w:r w:rsidR="00FD4CB4" w:rsidRPr="00595E29">
        <w:rPr>
          <w:rFonts w:ascii="Arial" w:hAnsi="Arial" w:cs="Arial"/>
        </w:rPr>
        <w:t>F</w:t>
      </w:r>
      <w:r w:rsidR="00C67C9E" w:rsidRPr="00595E29">
        <w:rPr>
          <w:rFonts w:ascii="Arial" w:hAnsi="Arial" w:cs="Arial"/>
        </w:rPr>
        <w:t xml:space="preserve">orwarder </w:t>
      </w:r>
      <w:r w:rsidR="00FD4CB4" w:rsidRPr="00595E29">
        <w:rPr>
          <w:rFonts w:ascii="Arial" w:hAnsi="Arial" w:cs="Arial"/>
        </w:rPr>
        <w:t>P</w:t>
      </w:r>
      <w:r w:rsidR="00C67C9E" w:rsidRPr="00595E29">
        <w:rPr>
          <w:rFonts w:ascii="Arial" w:hAnsi="Arial" w:cs="Arial"/>
        </w:rPr>
        <w:t xml:space="preserve">re-arrival and </w:t>
      </w:r>
      <w:r w:rsidR="00FD4CB4" w:rsidRPr="00595E29">
        <w:rPr>
          <w:rFonts w:ascii="Arial" w:hAnsi="Arial" w:cs="Arial"/>
        </w:rPr>
        <w:t>R</w:t>
      </w:r>
      <w:r w:rsidR="00C67C9E" w:rsidRPr="00595E29">
        <w:rPr>
          <w:rFonts w:ascii="Arial" w:hAnsi="Arial" w:cs="Arial"/>
        </w:rPr>
        <w:t xml:space="preserve">eporting </w:t>
      </w:r>
      <w:r w:rsidR="00FD4CB4" w:rsidRPr="00595E29">
        <w:rPr>
          <w:rFonts w:ascii="Arial" w:hAnsi="Arial" w:cs="Arial"/>
        </w:rPr>
        <w:t>R</w:t>
      </w:r>
      <w:r w:rsidR="00C67C9E" w:rsidRPr="00595E29">
        <w:rPr>
          <w:rFonts w:ascii="Arial" w:hAnsi="Arial" w:cs="Arial"/>
        </w:rPr>
        <w:t>equirements</w:t>
      </w:r>
      <w:r w:rsidR="00FD4CB4" w:rsidRPr="00595E29">
        <w:rPr>
          <w:rFonts w:ascii="Arial" w:hAnsi="Arial" w:cs="Arial"/>
        </w:rPr>
        <w:t>.</w:t>
      </w:r>
      <w:r w:rsidR="00BB25A1" w:rsidRPr="00595E29">
        <w:rPr>
          <w:rFonts w:ascii="Arial" w:hAnsi="Arial" w:cs="Arial"/>
        </w:rPr>
        <w:t xml:space="preserve"> </w:t>
      </w:r>
    </w:p>
    <w:p w14:paraId="70935824" w14:textId="460F8484" w:rsidR="00BB25A1" w:rsidRPr="00595E29" w:rsidRDefault="00BB25A1" w:rsidP="00882C8D">
      <w:pPr>
        <w:spacing w:after="160" w:line="345" w:lineRule="exact"/>
        <w:ind w:right="51"/>
        <w:rPr>
          <w:rFonts w:ascii="Arial" w:hAnsi="Arial" w:cs="Arial"/>
        </w:rPr>
      </w:pPr>
      <w:r w:rsidRPr="00595E29">
        <w:rPr>
          <w:rFonts w:ascii="Arial" w:hAnsi="Arial" w:cs="Arial"/>
        </w:rPr>
        <w:t>When house bills transmitted for back to back shipments or buyers consolidations are destined to a non-deconsolidating sufferance warehouse, the deconsolidation notice will be suppressed until all house bills in the consolidated shipment have been released by the CBSA.</w:t>
      </w:r>
    </w:p>
    <w:p w14:paraId="5FA95855" w14:textId="618A70CD" w:rsidR="00BB25A1" w:rsidRPr="00595E29" w:rsidRDefault="00BB25A1" w:rsidP="00882C8D">
      <w:pPr>
        <w:spacing w:after="160" w:line="345" w:lineRule="exact"/>
        <w:ind w:right="51"/>
        <w:rPr>
          <w:rFonts w:ascii="Arial" w:hAnsi="Arial" w:cs="Arial"/>
        </w:rPr>
      </w:pPr>
      <w:bookmarkStart w:id="106" w:name="_Hlk215576729"/>
      <w:r w:rsidRPr="00C0088A">
        <w:rPr>
          <w:rFonts w:ascii="Arial" w:hAnsi="Arial" w:cs="Arial"/>
        </w:rPr>
        <w:t>The deconsolidation notice is an important tool for warehouse operators to know the status of consolidate</w:t>
      </w:r>
      <w:r w:rsidR="00893CCE" w:rsidRPr="00C0088A">
        <w:rPr>
          <w:rFonts w:ascii="Arial" w:hAnsi="Arial" w:cs="Arial"/>
        </w:rPr>
        <w:t xml:space="preserve">d shipments in their warehouse. </w:t>
      </w:r>
      <w:r w:rsidRPr="00C0088A">
        <w:rPr>
          <w:rFonts w:ascii="Arial" w:hAnsi="Arial" w:cs="Arial"/>
        </w:rPr>
        <w:t xml:space="preserve">Warehouse operators, freight forwarders and carriers must sign up to receive the deconsolidation notice, by contacting the </w:t>
      </w:r>
      <w:hyperlink r:id="rId31" w:history="1">
        <w:r w:rsidR="00C67C9E" w:rsidRPr="00633208">
          <w:rPr>
            <w:rStyle w:val="Hyperlink"/>
            <w:rFonts w:ascii="Arial" w:hAnsi="Arial" w:cs="Arial"/>
          </w:rPr>
          <w:t>Technical Commercial Client Unit</w:t>
        </w:r>
      </w:hyperlink>
      <w:r w:rsidRPr="00633208">
        <w:rPr>
          <w:rFonts w:ascii="Arial" w:hAnsi="Arial" w:cs="Arial"/>
        </w:rPr>
        <w:t>.</w:t>
      </w:r>
    </w:p>
    <w:bookmarkEnd w:id="106"/>
    <w:p w14:paraId="0E40857F" w14:textId="06558B92" w:rsidR="00BB25A1" w:rsidRPr="00882C8D" w:rsidRDefault="00BB25A1" w:rsidP="00882C8D">
      <w:pPr>
        <w:pStyle w:val="subsection"/>
        <w:numPr>
          <w:ilvl w:val="0"/>
          <w:numId w:val="135"/>
        </w:numPr>
        <w:tabs>
          <w:tab w:val="left" w:pos="426"/>
        </w:tabs>
        <w:spacing w:after="160" w:line="345" w:lineRule="exact"/>
        <w:rPr>
          <w:rFonts w:ascii="Arial" w:hAnsi="Arial" w:cs="Arial"/>
          <w:lang w:val="en"/>
        </w:rPr>
      </w:pPr>
      <w:r w:rsidRPr="00595E29">
        <w:rPr>
          <w:rFonts w:ascii="Arial" w:hAnsi="Arial" w:cs="Arial"/>
          <w:lang w:val="en"/>
        </w:rPr>
        <w:t xml:space="preserve">Those responsible for preparing </w:t>
      </w:r>
      <w:hyperlink r:id="rId32" w:history="1">
        <w:r w:rsidRPr="00D31E27">
          <w:rPr>
            <w:rStyle w:val="Hyperlink"/>
            <w:rFonts w:ascii="Arial" w:hAnsi="Arial" w:cs="Arial"/>
            <w:lang w:val="en"/>
          </w:rPr>
          <w:t xml:space="preserve">Forms A10, </w:t>
        </w:r>
        <w:r w:rsidRPr="00882C8D">
          <w:rPr>
            <w:rStyle w:val="Hyperlink"/>
            <w:rFonts w:ascii="Arial" w:hAnsi="Arial" w:cs="Arial"/>
            <w:lang w:val="en"/>
          </w:rPr>
          <w:t>Cargo Control Abstract</w:t>
        </w:r>
      </w:hyperlink>
      <w:r w:rsidRPr="00D31E27">
        <w:rPr>
          <w:rFonts w:ascii="Arial" w:hAnsi="Arial" w:cs="Arial"/>
          <w:lang w:val="en"/>
        </w:rPr>
        <w:t xml:space="preserve"> </w:t>
      </w:r>
      <w:r w:rsidRPr="00595E29">
        <w:rPr>
          <w:rFonts w:ascii="Arial" w:hAnsi="Arial" w:cs="Arial"/>
          <w:lang w:val="en"/>
        </w:rPr>
        <w:t xml:space="preserve">or house bills will provide the licensee with the licensee’s copies of </w:t>
      </w:r>
      <w:r w:rsidRPr="00595E29">
        <w:rPr>
          <w:rFonts w:ascii="Arial" w:hAnsi="Arial" w:cs="Arial"/>
        </w:rPr>
        <w:t>the</w:t>
      </w:r>
      <w:r w:rsidRPr="00595E29">
        <w:rPr>
          <w:rFonts w:ascii="Arial" w:hAnsi="Arial" w:cs="Arial"/>
          <w:lang w:val="en"/>
        </w:rPr>
        <w:t xml:space="preserve"> documents. These documents must be kept on the open file until the CBSA authorizes removal of the shipments. </w:t>
      </w:r>
    </w:p>
    <w:p w14:paraId="38F63854" w14:textId="6E77405D" w:rsidR="00BB25A1" w:rsidRPr="00912372" w:rsidRDefault="00BB25A1" w:rsidP="00882C8D">
      <w:pPr>
        <w:pStyle w:val="Title-Center"/>
        <w:keepNext w:val="0"/>
        <w:keepLines w:val="0"/>
        <w:numPr>
          <w:ilvl w:val="0"/>
          <w:numId w:val="135"/>
        </w:numPr>
        <w:tabs>
          <w:tab w:val="clear" w:pos="360"/>
          <w:tab w:val="clear" w:pos="720"/>
          <w:tab w:val="clear" w:pos="1080"/>
          <w:tab w:val="left" w:pos="426"/>
        </w:tabs>
        <w:suppressAutoHyphens w:val="0"/>
        <w:overflowPunct/>
        <w:autoSpaceDE/>
        <w:autoSpaceDN/>
        <w:adjustRightInd/>
        <w:spacing w:before="168" w:after="160" w:line="345" w:lineRule="exact"/>
        <w:jc w:val="left"/>
        <w:textAlignment w:val="auto"/>
        <w:rPr>
          <w:rFonts w:ascii="Arial" w:hAnsi="Arial" w:cs="Arial"/>
          <w:b w:val="0"/>
          <w:bCs/>
          <w:sz w:val="24"/>
          <w:szCs w:val="24"/>
          <w:lang w:val="en"/>
        </w:rPr>
      </w:pPr>
      <w:r w:rsidRPr="00882C8D">
        <w:rPr>
          <w:rFonts w:ascii="Arial" w:eastAsiaTheme="minorHAnsi" w:hAnsi="Arial" w:cs="Arial"/>
          <w:b w:val="0"/>
          <w:bCs/>
          <w:sz w:val="24"/>
          <w:szCs w:val="24"/>
          <w:lang w:val="en"/>
        </w:rPr>
        <w:t xml:space="preserve">When the master cargo control document is acquitted by freight forwarders’ house bills, that is 8000 series advice notes, or by Form A10, the acquittal copy of the master cargo control document must be returned to the licensee with a notation showing the </w:t>
      </w:r>
      <w:r w:rsidRPr="00882C8D">
        <w:rPr>
          <w:rFonts w:ascii="Arial" w:eastAsiaTheme="minorHAnsi" w:hAnsi="Arial" w:cs="Arial"/>
          <w:b w:val="0"/>
          <w:bCs/>
          <w:sz w:val="24"/>
          <w:szCs w:val="24"/>
          <w:lang w:val="en"/>
        </w:rPr>
        <w:lastRenderedPageBreak/>
        <w:t xml:space="preserve">number of house bills or abstracts issued for the shipment. The master cargo control document must be kept on the open file until copies of all 8000 bills </w:t>
      </w:r>
      <w:r w:rsidRPr="00912372">
        <w:rPr>
          <w:rFonts w:ascii="Arial" w:eastAsiaTheme="minorHAnsi" w:hAnsi="Arial" w:cs="Arial"/>
          <w:b w:val="0"/>
          <w:bCs/>
          <w:sz w:val="24"/>
          <w:szCs w:val="24"/>
          <w:lang w:val="en"/>
        </w:rPr>
        <w:t xml:space="preserve">or </w:t>
      </w:r>
      <w:r w:rsidRPr="00912372">
        <w:rPr>
          <w:rFonts w:ascii="Arial" w:hAnsi="Arial" w:cs="Arial"/>
          <w:b w:val="0"/>
          <w:bCs/>
          <w:sz w:val="24"/>
          <w:szCs w:val="24"/>
          <w:lang w:val="en"/>
        </w:rPr>
        <w:t xml:space="preserve">Forms A10 are received. All documents must then be filed in the closed file. Licensees may accept a print out of an electronic house bill for their file. More information on these forms can be found in </w:t>
      </w:r>
      <w:hyperlink r:id="rId33" w:history="1">
        <w:r w:rsidRPr="00912372">
          <w:rPr>
            <w:rStyle w:val="Hyperlink"/>
            <w:rFonts w:ascii="Arial" w:hAnsi="Arial" w:cs="Arial"/>
            <w:b w:val="0"/>
            <w:bCs/>
            <w:sz w:val="24"/>
            <w:szCs w:val="24"/>
            <w:lang w:val="en"/>
          </w:rPr>
          <w:t>Memorandum D3-1-1</w:t>
        </w:r>
        <w:r w:rsidR="00275350" w:rsidRPr="00912372">
          <w:rPr>
            <w:rStyle w:val="Hyperlink"/>
            <w:rFonts w:ascii="Arial" w:hAnsi="Arial" w:cs="Arial"/>
            <w:b w:val="0"/>
            <w:bCs/>
            <w:sz w:val="24"/>
            <w:szCs w:val="24"/>
            <w:lang w:val="en"/>
          </w:rPr>
          <w:t>:</w:t>
        </w:r>
        <w:r w:rsidRPr="00912372">
          <w:rPr>
            <w:rStyle w:val="Hyperlink"/>
            <w:rFonts w:ascii="Arial" w:hAnsi="Arial" w:cs="Arial"/>
            <w:b w:val="0"/>
            <w:bCs/>
            <w:sz w:val="24"/>
            <w:szCs w:val="24"/>
            <w:lang w:val="en"/>
          </w:rPr>
          <w:t xml:space="preserve"> Policy Respecting the Importation and Transportation of Goods</w:t>
        </w:r>
      </w:hyperlink>
      <w:r w:rsidRPr="00912372">
        <w:rPr>
          <w:rStyle w:val="Hyperlink"/>
          <w:rFonts w:ascii="Arial" w:hAnsi="Arial" w:cs="Arial"/>
          <w:b w:val="0"/>
          <w:bCs/>
          <w:sz w:val="24"/>
          <w:szCs w:val="24"/>
          <w:lang w:val="en"/>
        </w:rPr>
        <w:t>.</w:t>
      </w:r>
    </w:p>
    <w:p w14:paraId="029C5CFE" w14:textId="6FED274B" w:rsidR="00BB25A1" w:rsidRPr="00882C8D" w:rsidRDefault="00BB25A1" w:rsidP="00882C8D">
      <w:pPr>
        <w:pStyle w:val="subsection"/>
        <w:numPr>
          <w:ilvl w:val="0"/>
          <w:numId w:val="135"/>
        </w:numPr>
        <w:tabs>
          <w:tab w:val="left" w:pos="426"/>
        </w:tabs>
        <w:spacing w:after="160" w:line="345" w:lineRule="exact"/>
        <w:rPr>
          <w:rFonts w:ascii="Arial" w:hAnsi="Arial" w:cs="Arial"/>
          <w:lang w:val="en"/>
        </w:rPr>
      </w:pPr>
      <w:r w:rsidRPr="008C48B0">
        <w:rPr>
          <w:rFonts w:ascii="Arial" w:hAnsi="Arial" w:cs="Arial"/>
          <w:bCs/>
          <w:lang w:val="en"/>
        </w:rPr>
        <w:t>Release notification for certain types of s</w:t>
      </w:r>
      <w:r w:rsidRPr="00595E29">
        <w:rPr>
          <w:rFonts w:ascii="Arial" w:hAnsi="Arial" w:cs="Arial"/>
          <w:lang w:val="en"/>
        </w:rPr>
        <w:t>hipments, for example bulk mail, will continue to be paper-based as they are not processed through the Accelerated Commercial Release Operations Support System (ACROSS) and no RNS is generated. Other exceptions include sufferance warehouses located at a true non-terminal office (i.e. not automated for release in ACROSS) where RNS is not possible; and Type SH sufferance warehouses that are used exclusively for the storage of used household goods and personal effects.</w:t>
      </w:r>
    </w:p>
    <w:p w14:paraId="27679CFA" w14:textId="04B5AF83" w:rsidR="00BB25A1" w:rsidRPr="00882C8D" w:rsidRDefault="00BB25A1" w:rsidP="00882C8D">
      <w:pPr>
        <w:pStyle w:val="subsection"/>
        <w:numPr>
          <w:ilvl w:val="0"/>
          <w:numId w:val="135"/>
        </w:numPr>
        <w:tabs>
          <w:tab w:val="left" w:pos="426"/>
        </w:tabs>
        <w:spacing w:after="160" w:line="345" w:lineRule="exact"/>
        <w:rPr>
          <w:rFonts w:ascii="Arial" w:hAnsi="Arial" w:cs="Arial"/>
          <w:lang w:val="en"/>
        </w:rPr>
      </w:pPr>
      <w:r w:rsidRPr="00595E29">
        <w:rPr>
          <w:rFonts w:ascii="Arial" w:hAnsi="Arial" w:cs="Arial"/>
          <w:lang w:val="en"/>
        </w:rPr>
        <w:t xml:space="preserve">The licensee must keep records of release documents or data in a closed file for possible future reference and </w:t>
      </w:r>
      <w:r w:rsidRPr="00595E29">
        <w:rPr>
          <w:rFonts w:ascii="Arial" w:hAnsi="Arial" w:cs="Arial"/>
        </w:rPr>
        <w:t>audit</w:t>
      </w:r>
      <w:r w:rsidRPr="00595E29">
        <w:rPr>
          <w:rFonts w:ascii="Arial" w:hAnsi="Arial" w:cs="Arial"/>
          <w:lang w:val="en"/>
        </w:rPr>
        <w:t xml:space="preserve">. Records must be kept for six years from the date that the goods were removed from the warehouse and be stored at the sufferance warehouse facility. Licensees wishing to store their records at another location must obtain permission from the CBSA district manager. </w:t>
      </w:r>
      <w:r w:rsidRPr="00882C8D">
        <w:rPr>
          <w:rFonts w:ascii="Arial" w:hAnsi="Arial" w:cs="Arial"/>
          <w:color w:val="000000" w:themeColor="text1"/>
          <w:lang w:val="en"/>
        </w:rPr>
        <w:t>Records may be electronically imaged provided the conditions in</w:t>
      </w:r>
      <w:r w:rsidRPr="00882C8D">
        <w:rPr>
          <w:rFonts w:ascii="Arial" w:hAnsi="Arial" w:cs="Arial"/>
          <w:color w:val="00B050"/>
          <w:lang w:val="en"/>
        </w:rPr>
        <w:t xml:space="preserve"> </w:t>
      </w:r>
      <w:hyperlink r:id="rId34" w:history="1">
        <w:r w:rsidRPr="00595E29">
          <w:rPr>
            <w:rStyle w:val="Hyperlink"/>
            <w:rFonts w:ascii="Arial" w:hAnsi="Arial" w:cs="Arial"/>
            <w:lang w:val="en"/>
          </w:rPr>
          <w:t>Memorandum D17-1-21</w:t>
        </w:r>
        <w:r w:rsidR="00275350">
          <w:rPr>
            <w:rStyle w:val="Hyperlink"/>
            <w:rFonts w:ascii="Arial" w:hAnsi="Arial" w:cs="Arial"/>
            <w:lang w:val="en"/>
          </w:rPr>
          <w:t>:</w:t>
        </w:r>
        <w:r w:rsidRPr="00595E29">
          <w:rPr>
            <w:rStyle w:val="Hyperlink"/>
            <w:rFonts w:ascii="Arial" w:hAnsi="Arial" w:cs="Arial"/>
            <w:lang w:val="en"/>
          </w:rPr>
          <w:t xml:space="preserve"> Maintenance of Records in Canada by Importers</w:t>
        </w:r>
      </w:hyperlink>
      <w:r w:rsidR="00275350">
        <w:rPr>
          <w:rFonts w:ascii="Arial" w:hAnsi="Arial" w:cs="Arial"/>
          <w:lang w:val="en"/>
        </w:rPr>
        <w:t xml:space="preserve"> a</w:t>
      </w:r>
      <w:r w:rsidRPr="00595E29">
        <w:rPr>
          <w:rFonts w:ascii="Arial" w:hAnsi="Arial" w:cs="Arial"/>
          <w:lang w:val="en"/>
        </w:rPr>
        <w:t>re met.</w:t>
      </w:r>
    </w:p>
    <w:p w14:paraId="437737BC" w14:textId="491AF9F9" w:rsidR="00BB25A1" w:rsidRPr="00882C8D" w:rsidRDefault="00BB25A1" w:rsidP="00882C8D">
      <w:pPr>
        <w:pStyle w:val="subsection"/>
        <w:numPr>
          <w:ilvl w:val="0"/>
          <w:numId w:val="135"/>
        </w:numPr>
        <w:tabs>
          <w:tab w:val="left" w:pos="426"/>
        </w:tabs>
        <w:spacing w:after="160" w:line="345" w:lineRule="exact"/>
        <w:rPr>
          <w:rFonts w:ascii="Arial" w:hAnsi="Arial" w:cs="Arial"/>
          <w:lang w:val="en"/>
        </w:rPr>
      </w:pPr>
      <w:r w:rsidRPr="00595E29">
        <w:rPr>
          <w:rFonts w:ascii="Arial" w:hAnsi="Arial" w:cs="Arial"/>
          <w:lang w:val="en"/>
        </w:rPr>
        <w:t>The CBSA accepts computer-generated printouts for audit purposes if the shipment information can be found through the cargo control numbers. The printout must also include the names of the consignees and details on the quantity and weight of the shipments.</w:t>
      </w:r>
    </w:p>
    <w:p w14:paraId="4FA20542" w14:textId="2AF4A6F1" w:rsidR="00BB25A1" w:rsidRPr="00893CCE" w:rsidRDefault="00BB25A1" w:rsidP="00882C8D">
      <w:pPr>
        <w:pStyle w:val="Heading3"/>
      </w:pPr>
      <w:bookmarkStart w:id="107" w:name="_bookmark31"/>
      <w:bookmarkStart w:id="108" w:name="AlterationofGoods"/>
      <w:bookmarkStart w:id="109" w:name="_Alteration_of_goods"/>
      <w:bookmarkEnd w:id="107"/>
      <w:bookmarkEnd w:id="108"/>
      <w:bookmarkEnd w:id="109"/>
      <w:r w:rsidRPr="00893CCE">
        <w:t xml:space="preserve">Alteration of </w:t>
      </w:r>
      <w:r w:rsidR="00595E29">
        <w:t>g</w:t>
      </w:r>
      <w:r w:rsidRPr="00893CCE">
        <w:t>oods</w:t>
      </w:r>
    </w:p>
    <w:p w14:paraId="11324123" w14:textId="6F42EC64" w:rsidR="00275350" w:rsidRPr="00893CCE" w:rsidRDefault="00BB25A1" w:rsidP="00882C8D">
      <w:pPr>
        <w:pStyle w:val="subsection"/>
        <w:numPr>
          <w:ilvl w:val="0"/>
          <w:numId w:val="135"/>
        </w:numPr>
        <w:tabs>
          <w:tab w:val="left" w:pos="426"/>
        </w:tabs>
        <w:spacing w:after="160" w:line="345" w:lineRule="exact"/>
        <w:rPr>
          <w:rFonts w:ascii="Arial" w:hAnsi="Arial" w:cs="Arial"/>
          <w:lang w:val="en"/>
        </w:rPr>
      </w:pPr>
      <w:r w:rsidRPr="00893CCE">
        <w:rPr>
          <w:rFonts w:ascii="Arial" w:hAnsi="Arial" w:cs="Arial"/>
          <w:lang w:val="en"/>
        </w:rPr>
        <w:t xml:space="preserve">To facilitate the removal of goods from a sufferance warehouse for further transport, under the </w:t>
      </w:r>
      <w:r w:rsidR="00275350">
        <w:rPr>
          <w:rFonts w:ascii="Arial" w:hAnsi="Arial" w:cs="Arial"/>
          <w:lang w:val="en"/>
        </w:rPr>
        <w:t>r</w:t>
      </w:r>
      <w:r w:rsidRPr="00893CCE">
        <w:rPr>
          <w:rFonts w:ascii="Arial" w:hAnsi="Arial" w:cs="Arial"/>
          <w:lang w:val="en"/>
        </w:rPr>
        <w:t>egulations, the licensee may request approval from the local CBSA office to manipulate, unpack, pack, alter or combine with other goods while in a sufferance warehouse only for the purpose of:</w:t>
      </w:r>
    </w:p>
    <w:p w14:paraId="06B515DC" w14:textId="77777777" w:rsidR="00275350" w:rsidRPr="00275350" w:rsidRDefault="00275350" w:rsidP="00882C8D">
      <w:pPr>
        <w:numPr>
          <w:ilvl w:val="1"/>
          <w:numId w:val="151"/>
        </w:numPr>
        <w:tabs>
          <w:tab w:val="left" w:pos="426"/>
        </w:tabs>
        <w:spacing w:after="160" w:line="345" w:lineRule="exact"/>
        <w:ind w:left="1434" w:hanging="357"/>
        <w:rPr>
          <w:rFonts w:ascii="Arial" w:eastAsia="Calibri" w:hAnsi="Arial" w:cs="Arial"/>
          <w:lang w:val="en" w:eastAsia="en-CA"/>
        </w:rPr>
      </w:pPr>
      <w:r w:rsidRPr="00275350">
        <w:rPr>
          <w:rFonts w:ascii="Arial" w:eastAsia="Calibri" w:hAnsi="Arial"/>
          <w:lang w:val="en" w:eastAsia="en-CA"/>
        </w:rPr>
        <w:lastRenderedPageBreak/>
        <w:t xml:space="preserve">stamping the goods, if the goods consist of imported raw leaf tobacco or imported tobacco products that are placed in the sufferance warehouse in accordance with section 39 of the </w:t>
      </w:r>
      <w:hyperlink r:id="rId35" w:history="1">
        <w:r w:rsidRPr="00275350">
          <w:rPr>
            <w:rFonts w:ascii="Arial" w:eastAsia="Calibri" w:hAnsi="Arial" w:cs="Arial"/>
            <w:i/>
            <w:iCs/>
            <w:color w:val="2004EC"/>
            <w:u w:val="single"/>
            <w:lang w:val="en" w:eastAsia="en-CA"/>
          </w:rPr>
          <w:t>Excise Act, 2001</w:t>
        </w:r>
      </w:hyperlink>
      <w:r w:rsidRPr="00275350">
        <w:rPr>
          <w:rFonts w:ascii="Arial" w:eastAsia="Calibri" w:hAnsi="Arial"/>
          <w:lang w:val="en" w:eastAsia="en-CA"/>
        </w:rPr>
        <w:t>;</w:t>
      </w:r>
    </w:p>
    <w:p w14:paraId="6C1445BA" w14:textId="77777777" w:rsidR="00275350" w:rsidRPr="00275350" w:rsidRDefault="00275350" w:rsidP="00882C8D">
      <w:pPr>
        <w:numPr>
          <w:ilvl w:val="1"/>
          <w:numId w:val="151"/>
        </w:numPr>
        <w:tabs>
          <w:tab w:val="left" w:pos="426"/>
        </w:tabs>
        <w:spacing w:after="160" w:line="345" w:lineRule="exact"/>
        <w:ind w:left="1434" w:hanging="357"/>
        <w:rPr>
          <w:rFonts w:ascii="Arial" w:eastAsia="Calibri" w:hAnsi="Arial" w:cs="Arial"/>
          <w:lang w:val="en" w:eastAsia="en-CA"/>
        </w:rPr>
      </w:pPr>
      <w:r w:rsidRPr="00275350">
        <w:rPr>
          <w:rFonts w:ascii="Arial" w:eastAsia="Calibri" w:hAnsi="Arial"/>
          <w:lang w:val="en" w:eastAsia="en-CA"/>
        </w:rPr>
        <w:t xml:space="preserve">stamping the goods, if the goods consist of vaping products that are placed in the sufferance warehouse in accordance with section 158.51(1) of the </w:t>
      </w:r>
      <w:r w:rsidRPr="00275350">
        <w:rPr>
          <w:rFonts w:ascii="Arial" w:eastAsia="Calibri" w:hAnsi="Arial"/>
          <w:i/>
          <w:lang w:val="en" w:eastAsia="en-CA"/>
        </w:rPr>
        <w:t>Excise Act, 2001;</w:t>
      </w:r>
    </w:p>
    <w:p w14:paraId="60C3E23C" w14:textId="77777777" w:rsidR="00275350" w:rsidRPr="00275350" w:rsidRDefault="00275350" w:rsidP="00882C8D">
      <w:pPr>
        <w:numPr>
          <w:ilvl w:val="1"/>
          <w:numId w:val="151"/>
        </w:numPr>
        <w:tabs>
          <w:tab w:val="left" w:pos="426"/>
        </w:tabs>
        <w:spacing w:after="160" w:line="345" w:lineRule="exact"/>
        <w:ind w:left="1434" w:hanging="357"/>
        <w:rPr>
          <w:rFonts w:ascii="Arial" w:eastAsia="Calibri" w:hAnsi="Arial" w:cs="Arial"/>
          <w:lang w:val="en" w:eastAsia="en-CA"/>
        </w:rPr>
      </w:pPr>
      <w:r w:rsidRPr="00275350">
        <w:rPr>
          <w:rFonts w:ascii="Arial" w:eastAsia="Calibri" w:hAnsi="Arial"/>
          <w:lang w:val="en" w:eastAsia="en-CA"/>
        </w:rPr>
        <w:t xml:space="preserve">marking the goods, if the goods consist of special containers of spirits or wine, imported by an excise warehouse licensee, that are placed in the sufferance warehouse in accordance with section 80 or 85 of the </w:t>
      </w:r>
      <w:r w:rsidRPr="00275350">
        <w:rPr>
          <w:rFonts w:ascii="Arial" w:eastAsia="Calibri" w:hAnsi="Arial"/>
          <w:i/>
          <w:iCs/>
          <w:lang w:val="en" w:eastAsia="en-CA"/>
        </w:rPr>
        <w:t>Excise Act, 2001</w:t>
      </w:r>
      <w:r w:rsidRPr="00275350">
        <w:rPr>
          <w:rFonts w:ascii="Arial" w:eastAsia="Calibri" w:hAnsi="Arial"/>
          <w:lang w:val="en" w:eastAsia="en-CA"/>
        </w:rPr>
        <w:t>; or</w:t>
      </w:r>
    </w:p>
    <w:p w14:paraId="55CB06C4" w14:textId="77777777" w:rsidR="00275350" w:rsidRPr="00275350" w:rsidRDefault="00275350" w:rsidP="00882C8D">
      <w:pPr>
        <w:numPr>
          <w:ilvl w:val="1"/>
          <w:numId w:val="151"/>
        </w:numPr>
        <w:tabs>
          <w:tab w:val="left" w:pos="426"/>
        </w:tabs>
        <w:spacing w:after="160" w:line="345" w:lineRule="exact"/>
        <w:ind w:left="1434" w:hanging="357"/>
        <w:rPr>
          <w:rFonts w:ascii="Arial" w:eastAsia="Calibri" w:hAnsi="Arial" w:cs="Arial"/>
          <w:lang w:val="en" w:eastAsia="en-CA"/>
        </w:rPr>
      </w:pPr>
      <w:r w:rsidRPr="00275350">
        <w:rPr>
          <w:rFonts w:ascii="Arial" w:eastAsia="Calibri" w:hAnsi="Arial"/>
          <w:lang w:val="en" w:eastAsia="en-CA"/>
        </w:rPr>
        <w:t xml:space="preserve">marking the goods, if the goods consist of goods in respect of which any regulations made under paragraph 19(1)(a) of the </w:t>
      </w:r>
      <w:hyperlink r:id="rId36" w:anchor="h-10" w:history="1">
        <w:r w:rsidRPr="00275350">
          <w:rPr>
            <w:rFonts w:ascii="Arial" w:eastAsia="Calibri" w:hAnsi="Arial" w:cs="Arial"/>
            <w:i/>
            <w:iCs/>
            <w:color w:val="2004EC"/>
            <w:u w:val="single"/>
            <w:lang w:val="en" w:eastAsia="en-CA"/>
          </w:rPr>
          <w:t>Customs Tariff</w:t>
        </w:r>
      </w:hyperlink>
      <w:r w:rsidRPr="00275350">
        <w:rPr>
          <w:rFonts w:ascii="Arial" w:eastAsia="Calibri" w:hAnsi="Arial"/>
          <w:lang w:val="en" w:eastAsia="en-CA"/>
        </w:rPr>
        <w:t xml:space="preserve"> apply.</w:t>
      </w:r>
    </w:p>
    <w:p w14:paraId="658F5B65" w14:textId="463B1022" w:rsidR="00BB25A1" w:rsidRPr="00882C8D" w:rsidRDefault="00BB25A1" w:rsidP="00882C8D">
      <w:pPr>
        <w:pStyle w:val="subsection"/>
        <w:numPr>
          <w:ilvl w:val="0"/>
          <w:numId w:val="135"/>
        </w:numPr>
        <w:tabs>
          <w:tab w:val="left" w:pos="426"/>
        </w:tabs>
        <w:spacing w:after="160" w:line="345" w:lineRule="exact"/>
        <w:rPr>
          <w:rFonts w:ascii="Arial" w:hAnsi="Arial" w:cs="Arial"/>
          <w:lang w:val="en"/>
        </w:rPr>
      </w:pPr>
      <w:r w:rsidRPr="00893CCE">
        <w:rPr>
          <w:rFonts w:ascii="Arial" w:hAnsi="Arial" w:cs="Arial"/>
          <w:lang w:val="en"/>
        </w:rPr>
        <w:t>Each request must be approved by the local CBSA office.</w:t>
      </w:r>
    </w:p>
    <w:p w14:paraId="156B46D4" w14:textId="4074FBF1" w:rsidR="00BB25A1" w:rsidRPr="00893CCE" w:rsidRDefault="00BB25A1" w:rsidP="00882C8D">
      <w:pPr>
        <w:pStyle w:val="Heading3"/>
      </w:pPr>
      <w:bookmarkStart w:id="110" w:name="_bookmark32"/>
      <w:bookmarkStart w:id="111" w:name="StorageofFirearms"/>
      <w:bookmarkStart w:id="112" w:name="_Storage_of_firearms"/>
      <w:bookmarkEnd w:id="110"/>
      <w:bookmarkEnd w:id="111"/>
      <w:bookmarkEnd w:id="112"/>
      <w:r w:rsidRPr="00893CCE">
        <w:t xml:space="preserve">Storage of </w:t>
      </w:r>
      <w:r w:rsidR="00595E29">
        <w:t>f</w:t>
      </w:r>
      <w:r w:rsidRPr="00893CCE">
        <w:t xml:space="preserve">irearms and </w:t>
      </w:r>
      <w:r w:rsidR="00595E29">
        <w:t>o</w:t>
      </w:r>
      <w:r w:rsidRPr="00893CCE">
        <w:t xml:space="preserve">ther </w:t>
      </w:r>
      <w:r w:rsidR="00595E29">
        <w:t>w</w:t>
      </w:r>
      <w:r w:rsidRPr="00893CCE">
        <w:t>eapons</w:t>
      </w:r>
    </w:p>
    <w:p w14:paraId="55B0F6E5" w14:textId="0EE73FD1"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 xml:space="preserve">Under the </w:t>
      </w:r>
      <w:hyperlink r:id="rId37" w:history="1">
        <w:r w:rsidRPr="00893CCE">
          <w:rPr>
            <w:rStyle w:val="Hyperlink"/>
            <w:rFonts w:ascii="Arial" w:hAnsi="Arial" w:cs="Arial"/>
            <w:i/>
            <w:iCs/>
            <w:lang w:val="en"/>
          </w:rPr>
          <w:t>Firearms Act</w:t>
        </w:r>
      </w:hyperlink>
      <w:r w:rsidRPr="00893CCE">
        <w:rPr>
          <w:rFonts w:ascii="Arial" w:hAnsi="Arial" w:cs="Arial"/>
          <w:lang w:val="en"/>
        </w:rPr>
        <w:t xml:space="preserve">, a sufferance warehouse licensee will be required to possess a carrier </w:t>
      </w:r>
      <w:proofErr w:type="spellStart"/>
      <w:r w:rsidRPr="00893CCE">
        <w:rPr>
          <w:rFonts w:ascii="Arial" w:hAnsi="Arial" w:cs="Arial"/>
          <w:lang w:val="en"/>
        </w:rPr>
        <w:t>licence</w:t>
      </w:r>
      <w:proofErr w:type="spellEnd"/>
      <w:r w:rsidRPr="00893CCE">
        <w:rPr>
          <w:rFonts w:ascii="Arial" w:hAnsi="Arial" w:cs="Arial"/>
          <w:lang w:val="en"/>
        </w:rPr>
        <w:t xml:space="preserve"> or a business firearms </w:t>
      </w:r>
      <w:proofErr w:type="spellStart"/>
      <w:r w:rsidRPr="00893CCE">
        <w:rPr>
          <w:rFonts w:ascii="Arial" w:hAnsi="Arial" w:cs="Arial"/>
          <w:lang w:val="en"/>
        </w:rPr>
        <w:t>licence</w:t>
      </w:r>
      <w:proofErr w:type="spellEnd"/>
      <w:r w:rsidRPr="00893CCE">
        <w:rPr>
          <w:rFonts w:ascii="Arial" w:hAnsi="Arial" w:cs="Arial"/>
          <w:lang w:val="en"/>
        </w:rPr>
        <w:t xml:space="preserve"> and submit this with their application to the CBSA in order to store firearms, prohibited ammunition, prohibited devices or prohibited weapons. The Registrar of Firearms is responsible for issuing carrier </w:t>
      </w:r>
      <w:proofErr w:type="spellStart"/>
      <w:r w:rsidRPr="00893CCE">
        <w:rPr>
          <w:rFonts w:ascii="Arial" w:hAnsi="Arial" w:cs="Arial"/>
          <w:lang w:val="en"/>
        </w:rPr>
        <w:t>licen</w:t>
      </w:r>
      <w:r w:rsidR="0076633B">
        <w:rPr>
          <w:rFonts w:ascii="Arial" w:hAnsi="Arial" w:cs="Arial"/>
          <w:lang w:val="en"/>
        </w:rPr>
        <w:t>c</w:t>
      </w:r>
      <w:r w:rsidRPr="00893CCE">
        <w:rPr>
          <w:rFonts w:ascii="Arial" w:hAnsi="Arial" w:cs="Arial"/>
          <w:lang w:val="en"/>
        </w:rPr>
        <w:t>es</w:t>
      </w:r>
      <w:proofErr w:type="spellEnd"/>
      <w:r w:rsidRPr="00893CCE">
        <w:rPr>
          <w:rFonts w:ascii="Arial" w:hAnsi="Arial" w:cs="Arial"/>
          <w:lang w:val="en"/>
        </w:rPr>
        <w:t xml:space="preserve">, and the Chief Firearms Officer of the province or territory where the business will operate is responsible for issuing business firearms </w:t>
      </w:r>
      <w:proofErr w:type="spellStart"/>
      <w:r w:rsidRPr="00893CCE">
        <w:rPr>
          <w:rFonts w:ascii="Arial" w:hAnsi="Arial" w:cs="Arial"/>
          <w:lang w:val="en"/>
        </w:rPr>
        <w:t>licen</w:t>
      </w:r>
      <w:r w:rsidR="0076633B">
        <w:rPr>
          <w:rFonts w:ascii="Arial" w:hAnsi="Arial" w:cs="Arial"/>
          <w:lang w:val="en"/>
        </w:rPr>
        <w:t>c</w:t>
      </w:r>
      <w:r w:rsidRPr="00893CCE">
        <w:rPr>
          <w:rFonts w:ascii="Arial" w:hAnsi="Arial" w:cs="Arial"/>
          <w:lang w:val="en"/>
        </w:rPr>
        <w:t>es</w:t>
      </w:r>
      <w:proofErr w:type="spellEnd"/>
      <w:r w:rsidRPr="00893CCE">
        <w:rPr>
          <w:rFonts w:ascii="Arial" w:hAnsi="Arial" w:cs="Arial"/>
          <w:lang w:val="en"/>
        </w:rPr>
        <w:t xml:space="preserve">. Further information on these </w:t>
      </w:r>
      <w:proofErr w:type="spellStart"/>
      <w:r w:rsidRPr="00893CCE">
        <w:rPr>
          <w:rFonts w:ascii="Arial" w:hAnsi="Arial" w:cs="Arial"/>
          <w:lang w:val="en"/>
        </w:rPr>
        <w:t>licen</w:t>
      </w:r>
      <w:r w:rsidR="0076633B">
        <w:rPr>
          <w:rFonts w:ascii="Arial" w:hAnsi="Arial" w:cs="Arial"/>
          <w:lang w:val="en"/>
        </w:rPr>
        <w:t>c</w:t>
      </w:r>
      <w:r w:rsidRPr="00893CCE">
        <w:rPr>
          <w:rFonts w:ascii="Arial" w:hAnsi="Arial" w:cs="Arial"/>
          <w:lang w:val="en"/>
        </w:rPr>
        <w:t>es</w:t>
      </w:r>
      <w:proofErr w:type="spellEnd"/>
      <w:r w:rsidRPr="00893CCE">
        <w:rPr>
          <w:rFonts w:ascii="Arial" w:hAnsi="Arial" w:cs="Arial"/>
          <w:lang w:val="en"/>
        </w:rPr>
        <w:t xml:space="preserve"> is available on the Royal Canadian Mounted Police, </w:t>
      </w:r>
      <w:hyperlink r:id="rId38" w:history="1">
        <w:r w:rsidRPr="00AC3027">
          <w:rPr>
            <w:rStyle w:val="Hyperlink"/>
            <w:rFonts w:ascii="Arial" w:hAnsi="Arial" w:cs="Arial"/>
            <w:lang w:val="en"/>
          </w:rPr>
          <w:t>Canadian Firearms Program Website</w:t>
        </w:r>
      </w:hyperlink>
      <w:r w:rsidRPr="00893CCE">
        <w:rPr>
          <w:rFonts w:ascii="Arial" w:hAnsi="Arial" w:cs="Arial"/>
          <w:lang w:val="en"/>
        </w:rPr>
        <w:t>.</w:t>
      </w:r>
    </w:p>
    <w:p w14:paraId="76D93EC5" w14:textId="00B503DF" w:rsidR="00BB25A1" w:rsidRPr="00882C8D" w:rsidRDefault="00BB25A1" w:rsidP="00882C8D">
      <w:pPr>
        <w:pStyle w:val="subsection"/>
        <w:numPr>
          <w:ilvl w:val="0"/>
          <w:numId w:val="135"/>
        </w:numPr>
        <w:tabs>
          <w:tab w:val="left" w:pos="426"/>
        </w:tabs>
        <w:spacing w:before="0" w:after="160" w:line="345" w:lineRule="exact"/>
        <w:rPr>
          <w:rFonts w:cs="Arial"/>
          <w:color w:val="000000" w:themeColor="text1"/>
          <w:lang w:val="en"/>
        </w:rPr>
      </w:pPr>
      <w:r w:rsidRPr="00893CCE">
        <w:rPr>
          <w:rFonts w:ascii="Arial" w:hAnsi="Arial" w:cs="Arial"/>
          <w:lang w:val="en"/>
        </w:rPr>
        <w:t xml:space="preserve">Firearms, prohibited ammunition, prohibited devices and prohibited weapons are required to be stored according to the </w:t>
      </w:r>
      <w:hyperlink r:id="rId39" w:history="1">
        <w:r w:rsidRPr="00893CCE">
          <w:rPr>
            <w:rStyle w:val="Hyperlink"/>
            <w:rFonts w:ascii="Arial" w:hAnsi="Arial" w:cs="Arial"/>
            <w:i/>
            <w:iCs/>
            <w:lang w:val="en"/>
          </w:rPr>
          <w:t>Storage, Display and Transportation of Firearms and Other Weapons by Businesses Regulations</w:t>
        </w:r>
      </w:hyperlink>
      <w:r w:rsidRPr="00893CCE">
        <w:rPr>
          <w:rFonts w:ascii="Arial" w:hAnsi="Arial" w:cs="Arial"/>
          <w:lang w:val="en"/>
        </w:rPr>
        <w:t xml:space="preserve">. The requirements in these </w:t>
      </w:r>
      <w:r w:rsidR="00BC74F9">
        <w:rPr>
          <w:rFonts w:ascii="Arial" w:hAnsi="Arial" w:cs="Arial"/>
          <w:lang w:val="en"/>
        </w:rPr>
        <w:t>r</w:t>
      </w:r>
      <w:r w:rsidRPr="00893CCE">
        <w:rPr>
          <w:rFonts w:ascii="Arial" w:hAnsi="Arial" w:cs="Arial"/>
          <w:lang w:val="en"/>
        </w:rPr>
        <w:t xml:space="preserve">egulations must be applied in addition to current CBSA requirements. To ensure officer safety, the CBSA requires that firearms, prohibited ammunition, prohibited devices and prohibited weapons and </w:t>
      </w:r>
      <w:r w:rsidRPr="00882C8D">
        <w:rPr>
          <w:rFonts w:ascii="Arial" w:hAnsi="Arial" w:cs="Arial"/>
          <w:color w:val="000000" w:themeColor="text1"/>
          <w:lang w:val="en"/>
        </w:rPr>
        <w:t>their components be securely locked while in a sufferance warehouse.</w:t>
      </w:r>
    </w:p>
    <w:p w14:paraId="02538974" w14:textId="30EBCAAC" w:rsidR="00BB25A1" w:rsidRPr="00893CCE" w:rsidRDefault="00BB25A1" w:rsidP="00882C8D">
      <w:pPr>
        <w:pStyle w:val="subsection"/>
        <w:numPr>
          <w:ilvl w:val="0"/>
          <w:numId w:val="135"/>
        </w:numPr>
        <w:tabs>
          <w:tab w:val="left" w:pos="426"/>
        </w:tabs>
        <w:spacing w:before="0" w:after="160" w:line="345" w:lineRule="exact"/>
        <w:rPr>
          <w:lang w:val="en"/>
        </w:rPr>
      </w:pPr>
      <w:r w:rsidRPr="00893CCE">
        <w:rPr>
          <w:rFonts w:ascii="Arial" w:hAnsi="Arial" w:cs="Arial"/>
          <w:lang w:val="en"/>
        </w:rPr>
        <w:t xml:space="preserve">The licensee is responsible for immediately informing the CBSA if the office of the Registrar or the Chief Firearms Office revokes their carrier </w:t>
      </w:r>
      <w:proofErr w:type="spellStart"/>
      <w:r w:rsidRPr="00893CCE">
        <w:rPr>
          <w:rFonts w:ascii="Arial" w:hAnsi="Arial" w:cs="Arial"/>
          <w:lang w:val="en"/>
        </w:rPr>
        <w:t>licence</w:t>
      </w:r>
      <w:proofErr w:type="spellEnd"/>
      <w:r w:rsidRPr="00893CCE">
        <w:rPr>
          <w:rFonts w:ascii="Arial" w:hAnsi="Arial" w:cs="Arial"/>
          <w:lang w:val="en"/>
        </w:rPr>
        <w:t xml:space="preserve"> or a business </w:t>
      </w:r>
      <w:r w:rsidRPr="00893CCE">
        <w:rPr>
          <w:rFonts w:ascii="Arial" w:hAnsi="Arial" w:cs="Arial"/>
          <w:lang w:val="en"/>
        </w:rPr>
        <w:lastRenderedPageBreak/>
        <w:t xml:space="preserve">firearms </w:t>
      </w:r>
      <w:proofErr w:type="spellStart"/>
      <w:r w:rsidRPr="00893CCE">
        <w:rPr>
          <w:rFonts w:ascii="Arial" w:hAnsi="Arial" w:cs="Arial"/>
          <w:lang w:val="en"/>
        </w:rPr>
        <w:t>licence</w:t>
      </w:r>
      <w:proofErr w:type="spellEnd"/>
      <w:r w:rsidRPr="00893CCE">
        <w:rPr>
          <w:rFonts w:ascii="Arial" w:hAnsi="Arial" w:cs="Arial"/>
          <w:lang w:val="en"/>
        </w:rPr>
        <w:t xml:space="preserve">. </w:t>
      </w:r>
      <w:hyperlink r:id="rId40" w:history="1">
        <w:r w:rsidRPr="00D31E27">
          <w:rPr>
            <w:rStyle w:val="Hyperlink"/>
            <w:rFonts w:ascii="Arial" w:hAnsi="Arial" w:cs="Arial"/>
            <w:lang w:val="en"/>
          </w:rPr>
          <w:t>Memorandum D19-13-2</w:t>
        </w:r>
        <w:r w:rsidR="009F3E55">
          <w:rPr>
            <w:rStyle w:val="Hyperlink"/>
            <w:rFonts w:ascii="Arial" w:hAnsi="Arial" w:cs="Arial"/>
            <w:lang w:val="en"/>
          </w:rPr>
          <w:t>:</w:t>
        </w:r>
        <w:r w:rsidRPr="00D31E27">
          <w:rPr>
            <w:rStyle w:val="Hyperlink"/>
            <w:rFonts w:ascii="Arial" w:hAnsi="Arial" w:cs="Arial"/>
            <w:lang w:val="en"/>
          </w:rPr>
          <w:t xml:space="preserve"> </w:t>
        </w:r>
        <w:r w:rsidRPr="00882C8D">
          <w:rPr>
            <w:rStyle w:val="Hyperlink"/>
            <w:rFonts w:ascii="Arial" w:hAnsi="Arial" w:cs="Arial"/>
            <w:lang w:val="en"/>
          </w:rPr>
          <w:t>Importing and Exporting Firearms, Weapons and Devices</w:t>
        </w:r>
      </w:hyperlink>
      <w:r w:rsidRPr="00893CCE">
        <w:rPr>
          <w:rFonts w:ascii="Arial" w:hAnsi="Arial" w:cs="Arial"/>
          <w:lang w:val="en"/>
        </w:rPr>
        <w:t xml:space="preserve">, the </w:t>
      </w:r>
      <w:hyperlink r:id="rId41" w:history="1">
        <w:r w:rsidRPr="00893CCE">
          <w:rPr>
            <w:rStyle w:val="Hyperlink"/>
            <w:rFonts w:ascii="Arial" w:hAnsi="Arial" w:cs="Arial"/>
            <w:i/>
            <w:iCs/>
            <w:lang w:val="en"/>
          </w:rPr>
          <w:t>Customs Tariff</w:t>
        </w:r>
      </w:hyperlink>
      <w:r w:rsidRPr="00893CCE">
        <w:rPr>
          <w:rFonts w:ascii="Arial" w:hAnsi="Arial" w:cs="Arial"/>
          <w:i/>
          <w:iCs/>
          <w:lang w:val="en"/>
        </w:rPr>
        <w:t xml:space="preserve">, </w:t>
      </w:r>
      <w:hyperlink r:id="rId42" w:history="1">
        <w:r w:rsidRPr="00893CCE">
          <w:rPr>
            <w:rStyle w:val="Hyperlink"/>
            <w:rFonts w:ascii="Arial" w:hAnsi="Arial" w:cs="Arial"/>
            <w:i/>
            <w:iCs/>
            <w:lang w:val="en"/>
          </w:rPr>
          <w:t>Criminal Code</w:t>
        </w:r>
      </w:hyperlink>
      <w:r w:rsidRPr="00893CCE">
        <w:rPr>
          <w:rFonts w:ascii="Arial" w:hAnsi="Arial" w:cs="Arial"/>
          <w:i/>
          <w:iCs/>
          <w:lang w:val="en"/>
        </w:rPr>
        <w:t xml:space="preserve">, </w:t>
      </w:r>
      <w:hyperlink r:id="rId43" w:history="1">
        <w:r w:rsidRPr="00893CCE">
          <w:rPr>
            <w:rStyle w:val="Hyperlink"/>
            <w:rFonts w:ascii="Arial" w:hAnsi="Arial" w:cs="Arial"/>
            <w:i/>
            <w:iCs/>
            <w:lang w:val="en"/>
          </w:rPr>
          <w:t>Firearms Act</w:t>
        </w:r>
      </w:hyperlink>
      <w:r w:rsidRPr="00893CCE">
        <w:rPr>
          <w:rFonts w:ascii="Arial" w:hAnsi="Arial" w:cs="Arial"/>
          <w:lang w:val="en"/>
        </w:rPr>
        <w:t xml:space="preserve">, and </w:t>
      </w:r>
      <w:hyperlink r:id="rId44" w:history="1">
        <w:r w:rsidRPr="00893CCE">
          <w:rPr>
            <w:rStyle w:val="Hyperlink"/>
            <w:rFonts w:ascii="Arial" w:hAnsi="Arial" w:cs="Arial"/>
            <w:i/>
            <w:iCs/>
            <w:lang w:val="en"/>
          </w:rPr>
          <w:t>Export and Import Permits Act</w:t>
        </w:r>
      </w:hyperlink>
      <w:r w:rsidRPr="00893CCE">
        <w:rPr>
          <w:rFonts w:ascii="Arial" w:hAnsi="Arial" w:cs="Arial"/>
          <w:lang w:val="en"/>
        </w:rPr>
        <w:t xml:space="preserve"> provide general information for the importation and exportation of firearms, weapons, ammunition and prohibited devices.</w:t>
      </w:r>
    </w:p>
    <w:p w14:paraId="24B79C62" w14:textId="6672C3D7" w:rsidR="00BB25A1" w:rsidRPr="00893CCE" w:rsidRDefault="00BB25A1" w:rsidP="00882C8D">
      <w:pPr>
        <w:pStyle w:val="Heading3"/>
      </w:pPr>
      <w:bookmarkStart w:id="113" w:name="_bookmark33"/>
      <w:bookmarkStart w:id="114" w:name="Timelimits"/>
      <w:bookmarkStart w:id="115" w:name="_Time_limits"/>
      <w:bookmarkEnd w:id="113"/>
      <w:bookmarkEnd w:id="114"/>
      <w:bookmarkEnd w:id="115"/>
      <w:r w:rsidRPr="00893CCE">
        <w:t xml:space="preserve">Time </w:t>
      </w:r>
      <w:r w:rsidR="00595E29">
        <w:t>l</w:t>
      </w:r>
      <w:r w:rsidRPr="00893CCE">
        <w:t>imits</w:t>
      </w:r>
    </w:p>
    <w:p w14:paraId="4D57896D" w14:textId="5BD001D2" w:rsidR="00BB25A1" w:rsidRPr="00882C8D" w:rsidRDefault="00BB25A1" w:rsidP="00882C8D">
      <w:pPr>
        <w:pStyle w:val="subsection"/>
        <w:numPr>
          <w:ilvl w:val="0"/>
          <w:numId w:val="135"/>
        </w:numPr>
        <w:tabs>
          <w:tab w:val="left" w:pos="426"/>
        </w:tabs>
        <w:spacing w:after="160" w:line="345" w:lineRule="exact"/>
        <w:rPr>
          <w:rFonts w:ascii="Arial" w:hAnsi="Arial" w:cs="Arial"/>
          <w:i/>
          <w:lang w:val="en"/>
        </w:rPr>
      </w:pPr>
      <w:r w:rsidRPr="00893CCE">
        <w:rPr>
          <w:rFonts w:ascii="Arial" w:hAnsi="Arial" w:cs="Arial"/>
          <w:lang w:val="en"/>
        </w:rPr>
        <w:t xml:space="preserve">Time limits for goods stored in a sufferance warehouse are prescribed in the </w:t>
      </w:r>
      <w:r w:rsidRPr="00882C8D">
        <w:rPr>
          <w:rFonts w:ascii="Arial" w:hAnsi="Arial" w:cs="Arial"/>
          <w:iCs/>
          <w:lang w:val="en"/>
        </w:rPr>
        <w:t>regulations</w:t>
      </w:r>
      <w:r w:rsidRPr="00893CCE">
        <w:rPr>
          <w:rStyle w:val="Hyperlink"/>
          <w:rFonts w:ascii="Arial" w:hAnsi="Arial" w:cs="Arial"/>
          <w:u w:val="none"/>
          <w:lang w:val="en"/>
        </w:rPr>
        <w:t xml:space="preserve">. </w:t>
      </w:r>
      <w:r w:rsidRPr="00893CCE">
        <w:rPr>
          <w:rStyle w:val="Hyperlink"/>
          <w:rFonts w:ascii="Arial" w:hAnsi="Arial" w:cs="Arial"/>
          <w:color w:val="auto"/>
          <w:u w:val="none"/>
          <w:lang w:val="en"/>
        </w:rPr>
        <w:t xml:space="preserve">Goods stored in a sufferance warehouse, which have not been removed from the warehouse within 40 days after the day the goods were reported under the </w:t>
      </w:r>
      <w:r w:rsidRPr="00882C8D">
        <w:rPr>
          <w:rFonts w:ascii="Arial" w:hAnsi="Arial" w:cs="Arial"/>
          <w:iCs/>
          <w:lang w:val="en"/>
        </w:rPr>
        <w:t>act</w:t>
      </w:r>
      <w:r w:rsidRPr="00893CCE">
        <w:rPr>
          <w:rStyle w:val="Hyperlink"/>
          <w:rFonts w:ascii="Arial" w:hAnsi="Arial" w:cs="Arial"/>
          <w:color w:val="auto"/>
          <w:u w:val="none"/>
          <w:lang w:val="en"/>
        </w:rPr>
        <w:t>, may be removed and deposited in a place of safe</w:t>
      </w:r>
      <w:r w:rsidR="003A71E8">
        <w:rPr>
          <w:rStyle w:val="Hyperlink"/>
          <w:rFonts w:ascii="Arial" w:hAnsi="Arial" w:cs="Arial"/>
          <w:color w:val="auto"/>
          <w:u w:val="none"/>
          <w:lang w:val="en"/>
        </w:rPr>
        <w:t>-</w:t>
      </w:r>
      <w:r w:rsidRPr="00893CCE">
        <w:rPr>
          <w:rStyle w:val="Hyperlink"/>
          <w:rFonts w:ascii="Arial" w:hAnsi="Arial" w:cs="Arial"/>
          <w:color w:val="auto"/>
          <w:u w:val="none"/>
          <w:lang w:val="en"/>
        </w:rPr>
        <w:t>keeping.</w:t>
      </w:r>
    </w:p>
    <w:p w14:paraId="5A60608E" w14:textId="55E2B2A6" w:rsidR="00BB25A1" w:rsidRPr="00893CCE" w:rsidRDefault="00BB25A1" w:rsidP="00882C8D">
      <w:pPr>
        <w:pStyle w:val="Heading3"/>
      </w:pPr>
      <w:bookmarkStart w:id="116" w:name="_bookmark34"/>
      <w:bookmarkStart w:id="117" w:name="Exceptions"/>
      <w:bookmarkStart w:id="118" w:name="_Exceptions"/>
      <w:bookmarkEnd w:id="116"/>
      <w:bookmarkEnd w:id="117"/>
      <w:bookmarkEnd w:id="118"/>
      <w:r w:rsidRPr="00893CCE">
        <w:t xml:space="preserve">Exceptions </w:t>
      </w:r>
    </w:p>
    <w:p w14:paraId="48A32E57" w14:textId="74EC7094"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595E29">
        <w:rPr>
          <w:rFonts w:ascii="Arial" w:hAnsi="Arial" w:cs="Arial"/>
          <w:lang w:val="en"/>
        </w:rPr>
        <w:t>Perishable goods, which have not been removed from a warehouse within 4 days after the day of being reported, may be deposited in a place of safe</w:t>
      </w:r>
      <w:r w:rsidR="003A71E8">
        <w:rPr>
          <w:rFonts w:ascii="Arial" w:hAnsi="Arial" w:cs="Arial"/>
          <w:lang w:val="en"/>
        </w:rPr>
        <w:t>-</w:t>
      </w:r>
      <w:r w:rsidRPr="00595E29">
        <w:rPr>
          <w:rFonts w:ascii="Arial" w:hAnsi="Arial" w:cs="Arial"/>
          <w:lang w:val="en"/>
        </w:rPr>
        <w:t>keeping.</w:t>
      </w:r>
    </w:p>
    <w:p w14:paraId="1F690F49" w14:textId="2DA7DBA6" w:rsidR="00BB25A1" w:rsidRPr="009567AB" w:rsidRDefault="00BB25A1" w:rsidP="00882C8D">
      <w:pPr>
        <w:pStyle w:val="subsection"/>
        <w:numPr>
          <w:ilvl w:val="0"/>
          <w:numId w:val="135"/>
        </w:numPr>
        <w:tabs>
          <w:tab w:val="left" w:pos="426"/>
        </w:tabs>
        <w:spacing w:before="0" w:after="160" w:line="345" w:lineRule="exact"/>
        <w:rPr>
          <w:rStyle w:val="Hyperlink"/>
          <w:rFonts w:cs="Arial"/>
          <w:lang w:val="en"/>
        </w:rPr>
      </w:pPr>
      <w:r w:rsidRPr="00595E29">
        <w:rPr>
          <w:rFonts w:ascii="Arial" w:hAnsi="Arial" w:cs="Arial"/>
          <w:lang w:val="en"/>
        </w:rPr>
        <w:t xml:space="preserve">Prescribed </w:t>
      </w:r>
      <w:r w:rsidRPr="00893CCE">
        <w:rPr>
          <w:rFonts w:ascii="Arial" w:hAnsi="Arial" w:cs="Arial"/>
          <w:lang w:val="en"/>
        </w:rPr>
        <w:t xml:space="preserve">substances within the meaning of the </w:t>
      </w:r>
      <w:hyperlink r:id="rId45" w:history="1">
        <w:r w:rsidRPr="00893CCE">
          <w:rPr>
            <w:rStyle w:val="Hyperlink"/>
            <w:rFonts w:ascii="Arial" w:hAnsi="Arial" w:cs="Arial"/>
            <w:i/>
            <w:lang w:val="en"/>
          </w:rPr>
          <w:t>Nuclear Safety Control Act</w:t>
        </w:r>
      </w:hyperlink>
      <w:r w:rsidRPr="00893CCE">
        <w:rPr>
          <w:rFonts w:ascii="Arial" w:hAnsi="Arial" w:cs="Arial"/>
          <w:u w:val="single"/>
          <w:lang w:val="en"/>
        </w:rPr>
        <w:t xml:space="preserve"> </w:t>
      </w:r>
      <w:r w:rsidRPr="00893CCE">
        <w:rPr>
          <w:rFonts w:ascii="Arial" w:hAnsi="Arial" w:cs="Arial"/>
          <w:lang w:val="en"/>
        </w:rPr>
        <w:t xml:space="preserve">or prescribed items within the meaning of the </w:t>
      </w:r>
      <w:hyperlink r:id="rId46" w:history="1">
        <w:r w:rsidRPr="00893CCE">
          <w:rPr>
            <w:rStyle w:val="Hyperlink"/>
            <w:rFonts w:ascii="Arial" w:hAnsi="Arial" w:cs="Arial"/>
            <w:i/>
            <w:lang w:val="en"/>
          </w:rPr>
          <w:t>General Nuclear Safety and Control Regulations</w:t>
        </w:r>
      </w:hyperlink>
      <w:r w:rsidRPr="00882C8D">
        <w:rPr>
          <w:rStyle w:val="Hyperlink"/>
          <w:rFonts w:ascii="Arial" w:hAnsi="Arial" w:cs="Arial"/>
          <w:u w:val="none"/>
          <w:lang w:val="en"/>
        </w:rPr>
        <w:t xml:space="preserve">, </w:t>
      </w:r>
      <w:r w:rsidRPr="00893CCE">
        <w:rPr>
          <w:rStyle w:val="Hyperlink"/>
          <w:rFonts w:ascii="Arial" w:hAnsi="Arial" w:cs="Arial"/>
          <w:color w:val="auto"/>
          <w:u w:val="none"/>
          <w:lang w:val="en"/>
        </w:rPr>
        <w:t>which</w:t>
      </w:r>
      <w:r w:rsidRPr="00893CCE">
        <w:rPr>
          <w:rStyle w:val="Hyperlink"/>
          <w:rFonts w:ascii="Arial" w:hAnsi="Arial" w:cs="Arial"/>
          <w:i/>
          <w:color w:val="auto"/>
          <w:u w:val="none"/>
          <w:lang w:val="en"/>
        </w:rPr>
        <w:t xml:space="preserve"> </w:t>
      </w:r>
      <w:r w:rsidRPr="00893CCE">
        <w:rPr>
          <w:rStyle w:val="Hyperlink"/>
          <w:rFonts w:ascii="Arial" w:hAnsi="Arial" w:cs="Arial"/>
          <w:color w:val="auto"/>
          <w:u w:val="none"/>
          <w:lang w:val="en"/>
        </w:rPr>
        <w:t>have not been removed within 14 days after the day of being reported, may be deposited in a place of safe</w:t>
      </w:r>
      <w:r w:rsidR="003A71E8">
        <w:rPr>
          <w:rStyle w:val="Hyperlink"/>
          <w:rFonts w:ascii="Arial" w:hAnsi="Arial" w:cs="Arial"/>
          <w:color w:val="auto"/>
          <w:u w:val="none"/>
          <w:lang w:val="en"/>
        </w:rPr>
        <w:t>-</w:t>
      </w:r>
      <w:r w:rsidRPr="00893CCE">
        <w:rPr>
          <w:rStyle w:val="Hyperlink"/>
          <w:rFonts w:ascii="Arial" w:hAnsi="Arial" w:cs="Arial"/>
          <w:color w:val="auto"/>
          <w:u w:val="none"/>
          <w:lang w:val="en"/>
        </w:rPr>
        <w:t>keeping.</w:t>
      </w:r>
    </w:p>
    <w:p w14:paraId="61934EE6" w14:textId="1BA228C7" w:rsidR="00BB25A1" w:rsidRPr="009567AB" w:rsidRDefault="00BB25A1" w:rsidP="00882C8D">
      <w:pPr>
        <w:pStyle w:val="subsection"/>
        <w:numPr>
          <w:ilvl w:val="0"/>
          <w:numId w:val="135"/>
        </w:numPr>
        <w:tabs>
          <w:tab w:val="left" w:pos="426"/>
        </w:tabs>
        <w:spacing w:before="0" w:after="160" w:line="345" w:lineRule="exact"/>
        <w:rPr>
          <w:rStyle w:val="Hyperlink"/>
          <w:rFonts w:cs="Arial"/>
          <w:color w:val="auto"/>
          <w:u w:val="none"/>
          <w:lang w:val="en"/>
        </w:rPr>
      </w:pPr>
      <w:r w:rsidRPr="00893CCE">
        <w:rPr>
          <w:rStyle w:val="Hyperlink"/>
          <w:rFonts w:ascii="Arial" w:hAnsi="Arial" w:cs="Arial"/>
          <w:color w:val="auto"/>
          <w:u w:val="none"/>
          <w:lang w:val="en"/>
        </w:rPr>
        <w:t xml:space="preserve">Firearms, prohibited ammunition, prohibited devices, prohibited or restricted weapons and tobacco or vaping products are of a </w:t>
      </w:r>
      <w:r w:rsidRPr="00893CCE">
        <w:rPr>
          <w:rFonts w:ascii="Arial" w:hAnsi="Arial" w:cs="Arial"/>
        </w:rPr>
        <w:t>prescribed</w:t>
      </w:r>
      <w:r w:rsidRPr="00893CCE">
        <w:rPr>
          <w:rStyle w:val="Hyperlink"/>
          <w:rFonts w:ascii="Arial" w:hAnsi="Arial" w:cs="Arial"/>
          <w:color w:val="auto"/>
          <w:u w:val="none"/>
          <w:lang w:val="en"/>
        </w:rPr>
        <w:t xml:space="preserve"> class that are forfeited if they are not removed from a sufferance warehouse within 14 days after the day they were reported.</w:t>
      </w:r>
    </w:p>
    <w:p w14:paraId="13B29B49" w14:textId="0D089B29" w:rsidR="00BB25A1" w:rsidRPr="009567AB" w:rsidRDefault="00BB25A1" w:rsidP="00882C8D">
      <w:pPr>
        <w:pStyle w:val="subsection"/>
        <w:numPr>
          <w:ilvl w:val="0"/>
          <w:numId w:val="135"/>
        </w:numPr>
        <w:tabs>
          <w:tab w:val="left" w:pos="426"/>
        </w:tabs>
        <w:spacing w:before="0" w:after="160" w:line="345" w:lineRule="exact"/>
        <w:rPr>
          <w:rStyle w:val="Hyperlink"/>
          <w:rFonts w:cs="Arial"/>
          <w:color w:val="auto"/>
          <w:u w:val="none"/>
          <w:lang w:val="en"/>
        </w:rPr>
      </w:pPr>
      <w:r w:rsidRPr="00893CCE">
        <w:rPr>
          <w:rStyle w:val="Hyperlink"/>
          <w:rFonts w:ascii="Arial" w:hAnsi="Arial" w:cs="Arial"/>
          <w:color w:val="auto"/>
          <w:u w:val="none"/>
          <w:lang w:val="en"/>
        </w:rPr>
        <w:t xml:space="preserve">Spirits are of a prescribed class that are forfeited if they are not removed from a sufferance warehouse within 21 days after the day the goods were reported. </w:t>
      </w:r>
    </w:p>
    <w:p w14:paraId="6DC2B103" w14:textId="7AF4797F" w:rsidR="00BB25A1" w:rsidRPr="00882C8D" w:rsidRDefault="00BB25A1" w:rsidP="00882C8D">
      <w:pPr>
        <w:pStyle w:val="subsection"/>
        <w:numPr>
          <w:ilvl w:val="0"/>
          <w:numId w:val="135"/>
        </w:numPr>
        <w:tabs>
          <w:tab w:val="left" w:pos="426"/>
        </w:tabs>
        <w:spacing w:before="0" w:after="160" w:line="345" w:lineRule="exact"/>
        <w:rPr>
          <w:rFonts w:cs="Arial"/>
          <w:color w:val="333333"/>
        </w:rPr>
      </w:pPr>
      <w:r w:rsidRPr="00893CCE">
        <w:rPr>
          <w:rStyle w:val="Hyperlink"/>
          <w:rFonts w:ascii="Arial" w:hAnsi="Arial" w:cs="Arial"/>
          <w:color w:val="auto"/>
          <w:u w:val="none"/>
          <w:lang w:val="en"/>
        </w:rPr>
        <w:t xml:space="preserve">Further information on the storage of goods can be found in </w:t>
      </w:r>
      <w:hyperlink r:id="rId47" w:history="1">
        <w:r w:rsidR="00EF4FB1" w:rsidRPr="00EF4FB1">
          <w:rPr>
            <w:rStyle w:val="Hyperlink"/>
            <w:rFonts w:ascii="Arial" w:hAnsi="Arial" w:cs="Arial"/>
            <w:lang w:val="en"/>
          </w:rPr>
          <w:t>Memorandum D4-1-5: Storage of Goods</w:t>
        </w:r>
      </w:hyperlink>
      <w:r w:rsidRPr="00D31E27">
        <w:rPr>
          <w:rStyle w:val="Hyperlink"/>
          <w:rFonts w:ascii="Arial" w:hAnsi="Arial" w:cs="Arial"/>
          <w:color w:val="auto"/>
          <w:u w:val="none"/>
          <w:lang w:val="en"/>
        </w:rPr>
        <w:t xml:space="preserve">. Information on </w:t>
      </w:r>
      <w:r w:rsidRPr="00D31E27">
        <w:rPr>
          <w:rFonts w:ascii="Arial" w:hAnsi="Arial" w:cs="Arial"/>
        </w:rPr>
        <w:t>the</w:t>
      </w:r>
      <w:r w:rsidRPr="00D31E27">
        <w:rPr>
          <w:rStyle w:val="Hyperlink"/>
          <w:rFonts w:ascii="Arial" w:hAnsi="Arial" w:cs="Arial"/>
          <w:color w:val="auto"/>
          <w:u w:val="none"/>
          <w:lang w:val="en"/>
        </w:rPr>
        <w:t xml:space="preserve"> extension of time limits can be found in </w:t>
      </w:r>
      <w:hyperlink r:id="rId48" w:history="1">
        <w:r w:rsidR="00EF4FB1" w:rsidRPr="00EF4FB1">
          <w:rPr>
            <w:rStyle w:val="Hyperlink"/>
            <w:rFonts w:ascii="Arial" w:hAnsi="Arial" w:cs="Arial"/>
            <w:lang w:val="en"/>
          </w:rPr>
          <w:t>Memorandum D4-1-7: Extension of Time Limits for the Storage of Goods</w:t>
        </w:r>
      </w:hyperlink>
      <w:r w:rsidRPr="00D31E27">
        <w:rPr>
          <w:rStyle w:val="Hyperlink"/>
          <w:rFonts w:ascii="Arial" w:hAnsi="Arial" w:cs="Arial"/>
          <w:color w:val="auto"/>
          <w:u w:val="none"/>
          <w:lang w:val="en"/>
        </w:rPr>
        <w:t>.</w:t>
      </w:r>
    </w:p>
    <w:p w14:paraId="6504FB4C" w14:textId="0D17EAB9" w:rsidR="005C0DA0" w:rsidRPr="00893CCE" w:rsidRDefault="00BB25A1" w:rsidP="00882C8D">
      <w:pPr>
        <w:pStyle w:val="Heading3"/>
      </w:pPr>
      <w:bookmarkStart w:id="119" w:name="_bookmark35"/>
      <w:bookmarkStart w:id="120" w:name="PlaceofSafekeeping"/>
      <w:bookmarkStart w:id="121" w:name="_Place_of_safe-keeping"/>
      <w:bookmarkEnd w:id="119"/>
      <w:bookmarkEnd w:id="120"/>
      <w:bookmarkEnd w:id="121"/>
      <w:r w:rsidRPr="00893CCE">
        <w:t xml:space="preserve">Place of </w:t>
      </w:r>
      <w:r w:rsidR="00595E29">
        <w:t>s</w:t>
      </w:r>
      <w:r w:rsidRPr="00893CCE">
        <w:t>afe</w:t>
      </w:r>
      <w:r w:rsidR="00595E29">
        <w:t>-</w:t>
      </w:r>
      <w:r w:rsidRPr="00893CCE">
        <w:t>keeping</w:t>
      </w:r>
    </w:p>
    <w:p w14:paraId="5F46EB44" w14:textId="09E06BF3" w:rsidR="003A71E8" w:rsidRPr="00893CCE" w:rsidRDefault="00BB25A1" w:rsidP="00882C8D">
      <w:pPr>
        <w:pStyle w:val="ListParagraph"/>
        <w:numPr>
          <w:ilvl w:val="0"/>
          <w:numId w:val="135"/>
        </w:numPr>
        <w:contextualSpacing w:val="0"/>
        <w:rPr>
          <w:rFonts w:cs="Arial"/>
          <w:szCs w:val="24"/>
        </w:rPr>
      </w:pPr>
      <w:r w:rsidRPr="00893CCE">
        <w:rPr>
          <w:rFonts w:cs="Arial"/>
          <w:szCs w:val="24"/>
        </w:rPr>
        <w:lastRenderedPageBreak/>
        <w:t>The following locations may be designated as a place of safe</w:t>
      </w:r>
      <w:r w:rsidR="00595E29">
        <w:rPr>
          <w:rFonts w:cs="Arial"/>
          <w:szCs w:val="24"/>
        </w:rPr>
        <w:t>-</w:t>
      </w:r>
      <w:r w:rsidRPr="00893CCE">
        <w:rPr>
          <w:rFonts w:cs="Arial"/>
          <w:szCs w:val="24"/>
        </w:rPr>
        <w:t>keeping pursuant to section</w:t>
      </w:r>
      <w:r w:rsidR="003F393D">
        <w:rPr>
          <w:rFonts w:cs="Arial"/>
          <w:szCs w:val="24"/>
        </w:rPr>
        <w:t xml:space="preserve"> </w:t>
      </w:r>
      <w:r w:rsidRPr="00893CCE">
        <w:rPr>
          <w:rFonts w:cs="Arial"/>
          <w:szCs w:val="24"/>
        </w:rPr>
        <w:t xml:space="preserve">37.1 of the </w:t>
      </w:r>
      <w:r w:rsidR="00750A1E" w:rsidRPr="00882C8D">
        <w:rPr>
          <w:rFonts w:cs="Arial"/>
          <w:iCs/>
        </w:rPr>
        <w:t>a</w:t>
      </w:r>
      <w:r w:rsidRPr="00882C8D">
        <w:rPr>
          <w:rFonts w:cs="Arial"/>
          <w:iCs/>
        </w:rPr>
        <w:t>ct</w:t>
      </w:r>
      <w:r w:rsidRPr="00893CCE">
        <w:rPr>
          <w:rFonts w:cs="Arial"/>
          <w:szCs w:val="24"/>
        </w:rPr>
        <w:t xml:space="preserve">: </w:t>
      </w:r>
    </w:p>
    <w:p w14:paraId="58F33F46" w14:textId="3639496A" w:rsidR="003A71E8" w:rsidRPr="00882C8D" w:rsidRDefault="00BB25A1" w:rsidP="00882C8D">
      <w:pPr>
        <w:pStyle w:val="ListParagraph"/>
        <w:numPr>
          <w:ilvl w:val="1"/>
          <w:numId w:val="135"/>
        </w:numPr>
        <w:ind w:left="1117" w:hanging="40"/>
        <w:contextualSpacing w:val="0"/>
        <w:rPr>
          <w:rFonts w:cs="Arial"/>
          <w:color w:val="333333"/>
        </w:rPr>
      </w:pPr>
      <w:r w:rsidRPr="00882C8D">
        <w:rPr>
          <w:rFonts w:cs="Arial"/>
          <w:color w:val="333333"/>
        </w:rPr>
        <w:t xml:space="preserve">CBSA offices, highway frontier examining warehouses, </w:t>
      </w:r>
      <w:r w:rsidR="00823505" w:rsidRPr="00882C8D">
        <w:rPr>
          <w:rFonts w:cs="Arial"/>
          <w:color w:val="333333"/>
        </w:rPr>
        <w:t>King</w:t>
      </w:r>
      <w:r w:rsidRPr="00882C8D">
        <w:rPr>
          <w:rFonts w:cs="Arial"/>
          <w:color w:val="333333"/>
        </w:rPr>
        <w:t>'s warehouses</w:t>
      </w:r>
      <w:r w:rsidR="003A71E8">
        <w:rPr>
          <w:rFonts w:cs="Arial"/>
          <w:color w:val="333333"/>
        </w:rPr>
        <w:t>;</w:t>
      </w:r>
    </w:p>
    <w:p w14:paraId="6B49C7C2" w14:textId="47F9162F" w:rsidR="003A71E8" w:rsidRPr="00882C8D" w:rsidRDefault="00BB25A1" w:rsidP="00882C8D">
      <w:pPr>
        <w:pStyle w:val="ListParagraph"/>
        <w:numPr>
          <w:ilvl w:val="1"/>
          <w:numId w:val="135"/>
        </w:numPr>
        <w:ind w:left="1117" w:hanging="40"/>
        <w:contextualSpacing w:val="0"/>
        <w:rPr>
          <w:rFonts w:cs="Arial"/>
          <w:color w:val="333333"/>
        </w:rPr>
      </w:pPr>
      <w:r w:rsidRPr="00882C8D">
        <w:rPr>
          <w:rFonts w:cs="Arial"/>
          <w:color w:val="333333"/>
        </w:rPr>
        <w:t>a portion of a sufferance or bonded warehouse; and</w:t>
      </w:r>
    </w:p>
    <w:p w14:paraId="40B553AA" w14:textId="63538307" w:rsidR="00BB25A1" w:rsidRPr="00893CCE" w:rsidRDefault="00BB25A1" w:rsidP="00882C8D">
      <w:pPr>
        <w:pStyle w:val="ListParagraph"/>
        <w:numPr>
          <w:ilvl w:val="1"/>
          <w:numId w:val="135"/>
        </w:numPr>
        <w:ind w:left="1117" w:hanging="40"/>
        <w:contextualSpacing w:val="0"/>
      </w:pPr>
      <w:r w:rsidRPr="00882C8D">
        <w:rPr>
          <w:rFonts w:cs="Arial"/>
          <w:color w:val="333333"/>
        </w:rPr>
        <w:t>any other place designated by the delegated official of the CBSA on behalf of the Minister of Public Safety.</w:t>
      </w:r>
    </w:p>
    <w:p w14:paraId="04E5B73D" w14:textId="02A2A7E5" w:rsidR="001A5902" w:rsidRPr="00893CCE" w:rsidRDefault="00BB25A1" w:rsidP="00882C8D">
      <w:pPr>
        <w:pStyle w:val="Heading3"/>
        <w:rPr>
          <w:lang w:eastAsia="en-CA"/>
        </w:rPr>
      </w:pPr>
      <w:bookmarkStart w:id="122" w:name="_bookmark36"/>
      <w:bookmarkStart w:id="123" w:name="UnclaimedGoods"/>
      <w:bookmarkStart w:id="124" w:name="_Unclaimed_goods"/>
      <w:bookmarkEnd w:id="122"/>
      <w:bookmarkEnd w:id="123"/>
      <w:bookmarkEnd w:id="124"/>
      <w:r w:rsidRPr="00893CCE">
        <w:t xml:space="preserve">Unclaimed </w:t>
      </w:r>
      <w:r w:rsidR="003A71E8">
        <w:t>g</w:t>
      </w:r>
      <w:r w:rsidRPr="00893CCE">
        <w:t>oods</w:t>
      </w:r>
    </w:p>
    <w:p w14:paraId="5C09311E" w14:textId="2EB1AE67" w:rsidR="00BB25A1" w:rsidRPr="00893CCE" w:rsidRDefault="00BB25A1" w:rsidP="00882C8D">
      <w:pPr>
        <w:pStyle w:val="subsection"/>
        <w:numPr>
          <w:ilvl w:val="0"/>
          <w:numId w:val="135"/>
        </w:numPr>
        <w:tabs>
          <w:tab w:val="left" w:pos="426"/>
        </w:tabs>
        <w:spacing w:before="0" w:after="160" w:line="345" w:lineRule="exact"/>
        <w:rPr>
          <w:lang w:val="en"/>
        </w:rPr>
      </w:pPr>
      <w:r w:rsidRPr="00893CCE">
        <w:rPr>
          <w:rFonts w:ascii="Arial" w:hAnsi="Arial" w:cs="Arial"/>
          <w:lang w:val="en"/>
        </w:rPr>
        <w:t xml:space="preserve">Under the </w:t>
      </w:r>
      <w:r w:rsidR="00750A1E" w:rsidRPr="00882C8D">
        <w:rPr>
          <w:rFonts w:ascii="Arial" w:hAnsi="Arial" w:cs="Arial"/>
          <w:iCs/>
          <w:lang w:val="en"/>
        </w:rPr>
        <w:t>r</w:t>
      </w:r>
      <w:r w:rsidRPr="00882C8D">
        <w:rPr>
          <w:rFonts w:ascii="Arial" w:hAnsi="Arial" w:cs="Arial"/>
          <w:iCs/>
          <w:lang w:val="en"/>
        </w:rPr>
        <w:t>egulations</w:t>
      </w:r>
      <w:r w:rsidRPr="00893CCE">
        <w:rPr>
          <w:rStyle w:val="Hyperlink"/>
          <w:rFonts w:ascii="Arial" w:hAnsi="Arial" w:cs="Arial"/>
          <w:color w:val="auto"/>
          <w:u w:val="none"/>
          <w:lang w:val="en"/>
        </w:rPr>
        <w:t>,</w:t>
      </w:r>
      <w:r w:rsidRPr="00893CCE">
        <w:rPr>
          <w:rStyle w:val="Hyperlink"/>
          <w:rFonts w:ascii="Arial" w:hAnsi="Arial" w:cs="Arial"/>
          <w:u w:val="none"/>
          <w:lang w:val="en"/>
        </w:rPr>
        <w:t xml:space="preserve"> </w:t>
      </w:r>
      <w:r w:rsidRPr="00893CCE">
        <w:rPr>
          <w:rFonts w:ascii="Arial" w:hAnsi="Arial" w:cs="Arial"/>
          <w:lang w:val="en"/>
        </w:rPr>
        <w:t xml:space="preserve">licensees must provide the CBSA with a list of all goods that are not removed from the sufferance warehouse within the time limits specified above. The list must be provided on the first business day following the end of the specified time limits. Imported goods remaining in the warehouse beyond the specified time limits will be recorded by the CBSA as unclaimed and will be subject to disposal under the </w:t>
      </w:r>
      <w:r w:rsidR="00A2527A" w:rsidRPr="00893CCE">
        <w:rPr>
          <w:rFonts w:ascii="Arial" w:hAnsi="Arial" w:cs="Arial"/>
          <w:lang w:val="en"/>
        </w:rPr>
        <w:t>act</w:t>
      </w:r>
      <w:r w:rsidRPr="00893CCE">
        <w:rPr>
          <w:rFonts w:ascii="Arial" w:hAnsi="Arial" w:cs="Arial"/>
          <w:lang w:val="en"/>
        </w:rPr>
        <w:t xml:space="preserve">. </w:t>
      </w:r>
    </w:p>
    <w:p w14:paraId="22968B0B" w14:textId="769E0ACB" w:rsidR="00BB25A1" w:rsidRPr="00893CCE" w:rsidRDefault="00BB25A1" w:rsidP="00882C8D">
      <w:pPr>
        <w:pStyle w:val="Heading3"/>
      </w:pPr>
      <w:bookmarkStart w:id="125" w:name="_bookmark37"/>
      <w:bookmarkStart w:id="126" w:name="GeographicBoundaries"/>
      <w:bookmarkStart w:id="127" w:name="_Geographic_boundaries_and"/>
      <w:bookmarkEnd w:id="125"/>
      <w:bookmarkEnd w:id="126"/>
      <w:bookmarkEnd w:id="127"/>
      <w:r w:rsidRPr="00893CCE">
        <w:t xml:space="preserve">Geographic </w:t>
      </w:r>
      <w:r w:rsidR="003A71E8">
        <w:t>b</w:t>
      </w:r>
      <w:r w:rsidRPr="00893CCE">
        <w:t xml:space="preserve">oundaries and </w:t>
      </w:r>
      <w:r w:rsidR="003A71E8">
        <w:t>m</w:t>
      </w:r>
      <w:r w:rsidRPr="00893CCE">
        <w:t xml:space="preserve">inimum </w:t>
      </w:r>
      <w:r w:rsidR="003A71E8">
        <w:t>v</w:t>
      </w:r>
      <w:r w:rsidRPr="00893CCE">
        <w:t xml:space="preserve">olume </w:t>
      </w:r>
      <w:r w:rsidR="003A71E8">
        <w:t>t</w:t>
      </w:r>
      <w:r w:rsidRPr="00893CCE">
        <w:t xml:space="preserve">hresholds to </w:t>
      </w:r>
      <w:r w:rsidR="003A71E8">
        <w:t>o</w:t>
      </w:r>
      <w:r w:rsidRPr="00893CCE">
        <w:t xml:space="preserve">pen and </w:t>
      </w:r>
      <w:r w:rsidR="003A71E8">
        <w:t>c</w:t>
      </w:r>
      <w:r w:rsidRPr="00893CCE">
        <w:t xml:space="preserve">lose a </w:t>
      </w:r>
      <w:r w:rsidR="003A71E8">
        <w:t>s</w:t>
      </w:r>
      <w:r w:rsidRPr="00893CCE">
        <w:t xml:space="preserve">ufferance </w:t>
      </w:r>
      <w:r w:rsidR="003A71E8">
        <w:t>w</w:t>
      </w:r>
      <w:r w:rsidRPr="00893CCE">
        <w:t>arehouse</w:t>
      </w:r>
    </w:p>
    <w:p w14:paraId="17511299" w14:textId="324549F5"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 xml:space="preserve">Recognizing that the CBSA regions across Canada have unique operational requirements, decisions by the CBSA to open new </w:t>
      </w:r>
      <w:r w:rsidR="00750A1E">
        <w:rPr>
          <w:rFonts w:ascii="Arial" w:hAnsi="Arial" w:cs="Arial"/>
          <w:lang w:val="en"/>
        </w:rPr>
        <w:t>sufferance warehouse</w:t>
      </w:r>
      <w:r w:rsidR="00750A1E" w:rsidRPr="00893CCE">
        <w:rPr>
          <w:rFonts w:ascii="Arial" w:hAnsi="Arial" w:cs="Arial"/>
          <w:lang w:val="en"/>
        </w:rPr>
        <w:t xml:space="preserve"> </w:t>
      </w:r>
      <w:r w:rsidRPr="00893CCE">
        <w:rPr>
          <w:rFonts w:ascii="Arial" w:hAnsi="Arial" w:cs="Arial"/>
          <w:lang w:val="en"/>
        </w:rPr>
        <w:t>facilities or close existing facilities should continue to be considered on a case-by-case basis, taking into account the existing needs of the client balanced against the availability of CBSA personnel to service the location.</w:t>
      </w:r>
    </w:p>
    <w:p w14:paraId="5B612762" w14:textId="6D07FA94" w:rsidR="00BB25A1" w:rsidRPr="00882C8D" w:rsidRDefault="00BB25A1" w:rsidP="00882C8D">
      <w:pPr>
        <w:pStyle w:val="subsection"/>
        <w:numPr>
          <w:ilvl w:val="0"/>
          <w:numId w:val="135"/>
        </w:numPr>
        <w:tabs>
          <w:tab w:val="left" w:pos="426"/>
        </w:tabs>
        <w:spacing w:after="160" w:line="345" w:lineRule="exact"/>
        <w:rPr>
          <w:rFonts w:ascii="Arial" w:hAnsi="Arial" w:cs="Arial"/>
          <w:b/>
          <w:lang w:val="en"/>
        </w:rPr>
      </w:pPr>
      <w:r w:rsidRPr="00893CCE">
        <w:rPr>
          <w:rFonts w:ascii="Arial" w:hAnsi="Arial" w:cs="Arial"/>
          <w:lang w:val="en"/>
        </w:rPr>
        <w:t>Specific criteria on minimum volume thresholds and maximum distances are not defined by the CBSA and cannot be standardized on a national basis. Local CBSA officials will continue to apply their discretion in the application of volume and distance thresholds, and strive to ensure consistency in their decisions to licen</w:t>
      </w:r>
      <w:r w:rsidR="00446F60" w:rsidRPr="00893CCE">
        <w:rPr>
          <w:rFonts w:ascii="Arial" w:hAnsi="Arial" w:cs="Arial"/>
          <w:lang w:val="en"/>
        </w:rPr>
        <w:t>s</w:t>
      </w:r>
      <w:r w:rsidRPr="00893CCE">
        <w:rPr>
          <w:rFonts w:ascii="Arial" w:hAnsi="Arial" w:cs="Arial"/>
          <w:lang w:val="en"/>
        </w:rPr>
        <w:t xml:space="preserve">e new </w:t>
      </w:r>
      <w:r w:rsidR="00750A1E">
        <w:rPr>
          <w:rFonts w:ascii="Arial" w:hAnsi="Arial" w:cs="Arial"/>
          <w:lang w:val="en"/>
        </w:rPr>
        <w:t>sufferance warehouse</w:t>
      </w:r>
      <w:r w:rsidR="00750A1E" w:rsidRPr="00893CCE">
        <w:rPr>
          <w:rFonts w:ascii="Arial" w:hAnsi="Arial" w:cs="Arial"/>
          <w:lang w:val="en"/>
        </w:rPr>
        <w:t xml:space="preserve"> </w:t>
      </w:r>
      <w:r w:rsidRPr="00893CCE">
        <w:rPr>
          <w:rFonts w:ascii="Arial" w:hAnsi="Arial" w:cs="Arial"/>
          <w:lang w:val="en"/>
        </w:rPr>
        <w:t>facilities or close existing facilities, based on their local needs.</w:t>
      </w:r>
      <w:bookmarkStart w:id="128" w:name="paragraph97"/>
    </w:p>
    <w:p w14:paraId="1D647AC4" w14:textId="31F5A21B" w:rsidR="00BB25A1" w:rsidRPr="00893CCE" w:rsidRDefault="00BB25A1" w:rsidP="00882C8D">
      <w:pPr>
        <w:pStyle w:val="Heading3"/>
      </w:pPr>
      <w:bookmarkStart w:id="129" w:name="_bookmark38"/>
      <w:bookmarkStart w:id="130" w:name="TypesofSufferanceWarehouses"/>
      <w:bookmarkStart w:id="131" w:name="_Types_of_sufferance"/>
      <w:bookmarkEnd w:id="129"/>
      <w:bookmarkEnd w:id="130"/>
      <w:bookmarkEnd w:id="131"/>
      <w:r w:rsidRPr="00893CCE">
        <w:t xml:space="preserve">Types of </w:t>
      </w:r>
      <w:r w:rsidR="00580B13">
        <w:t>s</w:t>
      </w:r>
      <w:r w:rsidRPr="00893CCE">
        <w:t xml:space="preserve">ufferance </w:t>
      </w:r>
      <w:r w:rsidR="00580B13">
        <w:t>w</w:t>
      </w:r>
      <w:r w:rsidRPr="00893CCE">
        <w:t>arehouses</w:t>
      </w:r>
    </w:p>
    <w:p w14:paraId="0430296D" w14:textId="3758B9CE"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bookmarkStart w:id="132" w:name="paragraph99"/>
      <w:bookmarkEnd w:id="132"/>
      <w:r w:rsidRPr="00893CCE">
        <w:rPr>
          <w:rFonts w:ascii="Arial" w:hAnsi="Arial" w:cs="Arial"/>
          <w:lang w:val="en"/>
        </w:rPr>
        <w:lastRenderedPageBreak/>
        <w:t>There are five main types of sufferance warehouses: A, B, C, S, and PS.</w:t>
      </w:r>
    </w:p>
    <w:p w14:paraId="30861D6A" w14:textId="7D343A06" w:rsidR="00BB25A1" w:rsidRPr="00893CCE" w:rsidRDefault="00BB25A1" w:rsidP="00882C8D">
      <w:pPr>
        <w:pStyle w:val="Heading3"/>
      </w:pPr>
      <w:bookmarkStart w:id="133" w:name="_Type_A_–"/>
      <w:bookmarkEnd w:id="133"/>
      <w:r w:rsidRPr="00893CCE">
        <w:t xml:space="preserve">Type A – </w:t>
      </w:r>
      <w:r w:rsidR="00076B7D">
        <w:t>g</w:t>
      </w:r>
      <w:r w:rsidRPr="00893CCE">
        <w:t xml:space="preserve">eneral </w:t>
      </w:r>
      <w:r w:rsidR="00076B7D">
        <w:t>m</w:t>
      </w:r>
      <w:r w:rsidRPr="00893CCE">
        <w:t>erchandise</w:t>
      </w:r>
    </w:p>
    <w:p w14:paraId="77D4DCC0" w14:textId="7D855688" w:rsidR="001D455A" w:rsidRPr="009567AB"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An airline, marine, or railway company can operate a Type A sufferance warehouse. This type of warehouse is</w:t>
      </w:r>
      <w:r w:rsidR="00DF7D1B" w:rsidRPr="00893CCE">
        <w:rPr>
          <w:rFonts w:ascii="Arial" w:hAnsi="Arial" w:cs="Arial"/>
          <w:lang w:val="en"/>
        </w:rPr>
        <w:t xml:space="preserve"> a</w:t>
      </w:r>
      <w:r w:rsidR="00BA3E1E" w:rsidRPr="00893CCE">
        <w:rPr>
          <w:rFonts w:ascii="Arial" w:hAnsi="Arial" w:cs="Arial"/>
          <w:lang w:val="en"/>
        </w:rPr>
        <w:t xml:space="preserve"> company’s</w:t>
      </w:r>
      <w:r w:rsidR="00DF7D1B" w:rsidRPr="00893CCE">
        <w:rPr>
          <w:rFonts w:ascii="Arial" w:hAnsi="Arial" w:cs="Arial"/>
          <w:lang w:val="en"/>
        </w:rPr>
        <w:t xml:space="preserve"> primary warehouse</w:t>
      </w:r>
      <w:r w:rsidR="00BA3E1E" w:rsidRPr="00893CCE">
        <w:rPr>
          <w:rFonts w:ascii="Arial" w:hAnsi="Arial" w:cs="Arial"/>
          <w:lang w:val="en"/>
        </w:rPr>
        <w:t xml:space="preserve"> and is</w:t>
      </w:r>
      <w:r w:rsidRPr="00893CCE">
        <w:rPr>
          <w:rFonts w:ascii="Arial" w:hAnsi="Arial" w:cs="Arial"/>
          <w:lang w:val="en"/>
        </w:rPr>
        <w:t xml:space="preserve"> used </w:t>
      </w:r>
      <w:r w:rsidR="00BA3E1E" w:rsidRPr="00893CCE">
        <w:rPr>
          <w:rFonts w:ascii="Arial" w:hAnsi="Arial" w:cs="Arial"/>
          <w:lang w:val="en"/>
        </w:rPr>
        <w:t xml:space="preserve">to </w:t>
      </w:r>
      <w:r w:rsidRPr="00893CCE">
        <w:rPr>
          <w:rFonts w:ascii="Arial" w:hAnsi="Arial" w:cs="Arial"/>
          <w:lang w:val="en"/>
        </w:rPr>
        <w:t>stor</w:t>
      </w:r>
      <w:r w:rsidR="00BA3E1E" w:rsidRPr="00893CCE">
        <w:rPr>
          <w:rFonts w:ascii="Arial" w:hAnsi="Arial" w:cs="Arial"/>
          <w:lang w:val="en"/>
        </w:rPr>
        <w:t xml:space="preserve">e </w:t>
      </w:r>
      <w:r w:rsidRPr="00893CCE">
        <w:rPr>
          <w:rFonts w:ascii="Arial" w:hAnsi="Arial" w:cs="Arial"/>
          <w:lang w:val="en"/>
        </w:rPr>
        <w:t xml:space="preserve">imported goods carried in the company’s system. A Type A warehouse may also be operated </w:t>
      </w:r>
      <w:r w:rsidR="008C48B0">
        <w:rPr>
          <w:rFonts w:ascii="Arial" w:hAnsi="Arial" w:cs="Arial"/>
          <w:lang w:val="en"/>
        </w:rPr>
        <w:t xml:space="preserve">by a </w:t>
      </w:r>
      <w:r w:rsidRPr="00893CCE">
        <w:rPr>
          <w:rFonts w:ascii="Arial" w:hAnsi="Arial" w:cs="Arial"/>
          <w:lang w:val="en"/>
        </w:rPr>
        <w:t xml:space="preserve">cargo handler acting under contract as an exclusive agent of an airline, marine, or railway company. </w:t>
      </w:r>
    </w:p>
    <w:p w14:paraId="0DC10876" w14:textId="18C945C5" w:rsidR="001D455A" w:rsidRPr="009567AB"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 xml:space="preserve">Type A sufferance warehouses also include those located at a marine wharf and operated by a </w:t>
      </w:r>
      <w:proofErr w:type="spellStart"/>
      <w:r w:rsidRPr="00893CCE">
        <w:rPr>
          <w:rFonts w:ascii="Arial" w:hAnsi="Arial" w:cs="Arial"/>
          <w:lang w:val="en"/>
        </w:rPr>
        <w:t>harbour</w:t>
      </w:r>
      <w:proofErr w:type="spellEnd"/>
      <w:r w:rsidRPr="00893CCE">
        <w:rPr>
          <w:rFonts w:ascii="Arial" w:hAnsi="Arial" w:cs="Arial"/>
          <w:lang w:val="en"/>
        </w:rPr>
        <w:t xml:space="preserve"> commission, stevedoring company, or other person who provides equipment, personnel, and other services for unloading and storing imported</w:t>
      </w:r>
      <w:r w:rsidR="008066F4" w:rsidRPr="00893CCE">
        <w:rPr>
          <w:rFonts w:ascii="Arial" w:hAnsi="Arial" w:cs="Arial"/>
          <w:lang w:val="en"/>
        </w:rPr>
        <w:t>, unreleased, in bond cargo</w:t>
      </w:r>
      <w:r w:rsidRPr="00893CCE">
        <w:rPr>
          <w:rFonts w:ascii="Arial" w:hAnsi="Arial" w:cs="Arial"/>
          <w:lang w:val="en"/>
        </w:rPr>
        <w:t xml:space="preserve"> arriving by vessel or by other means of transportation for export</w:t>
      </w:r>
      <w:r w:rsidR="004375AA" w:rsidRPr="00893CCE">
        <w:rPr>
          <w:rFonts w:ascii="Arial" w:hAnsi="Arial" w:cs="Arial"/>
          <w:lang w:val="en"/>
        </w:rPr>
        <w:t xml:space="preserve"> as per the warehouse type</w:t>
      </w:r>
      <w:r w:rsidR="00BA3E1E" w:rsidRPr="00893CCE">
        <w:rPr>
          <w:rFonts w:ascii="Arial" w:hAnsi="Arial" w:cs="Arial"/>
          <w:lang w:val="en"/>
        </w:rPr>
        <w:t xml:space="preserve"> restrictions outlined</w:t>
      </w:r>
      <w:r w:rsidR="004375AA" w:rsidRPr="00893CCE">
        <w:rPr>
          <w:rFonts w:ascii="Arial" w:hAnsi="Arial" w:cs="Arial"/>
          <w:lang w:val="en"/>
        </w:rPr>
        <w:t xml:space="preserve"> below</w:t>
      </w:r>
      <w:r w:rsidRPr="00893CCE">
        <w:rPr>
          <w:rFonts w:ascii="Arial" w:hAnsi="Arial" w:cs="Arial"/>
          <w:lang w:val="en"/>
        </w:rPr>
        <w:t xml:space="preserve">. </w:t>
      </w:r>
    </w:p>
    <w:p w14:paraId="40D8F01D" w14:textId="7C865AF9" w:rsidR="00BB25A1" w:rsidRPr="00893CCE" w:rsidRDefault="00BB25A1" w:rsidP="00882C8D">
      <w:pPr>
        <w:pStyle w:val="subsection"/>
        <w:tabs>
          <w:tab w:val="left" w:pos="426"/>
        </w:tabs>
        <w:spacing w:before="0" w:after="160" w:line="345" w:lineRule="exact"/>
        <w:ind w:firstLine="0"/>
        <w:rPr>
          <w:lang w:val="en"/>
        </w:rPr>
      </w:pPr>
      <w:r w:rsidRPr="00893CCE">
        <w:rPr>
          <w:rFonts w:ascii="Arial" w:hAnsi="Arial" w:cs="Arial"/>
          <w:lang w:val="en"/>
        </w:rPr>
        <w:t>Type A warehouses are classified into the following sub-types:</w:t>
      </w:r>
    </w:p>
    <w:p w14:paraId="5D805975" w14:textId="77777777" w:rsidR="00BB25A1" w:rsidRPr="00882C8D" w:rsidRDefault="00BB25A1" w:rsidP="00882C8D">
      <w:pPr>
        <w:spacing w:after="160" w:line="345" w:lineRule="exact"/>
        <w:contextualSpacing/>
        <w:rPr>
          <w:rFonts w:ascii="Arial" w:hAnsi="Arial" w:cs="Arial"/>
          <w:color w:val="000000" w:themeColor="text1"/>
          <w:lang w:val="en"/>
        </w:rPr>
      </w:pPr>
      <w:r w:rsidRPr="00882C8D">
        <w:rPr>
          <w:rFonts w:ascii="Arial" w:hAnsi="Arial" w:cs="Arial"/>
          <w:b/>
          <w:color w:val="000000" w:themeColor="text1"/>
          <w:lang w:val="en"/>
        </w:rPr>
        <w:t>AA</w:t>
      </w:r>
    </w:p>
    <w:p w14:paraId="0B277143" w14:textId="495CFC71" w:rsidR="00BB25A1" w:rsidRPr="00882C8D" w:rsidRDefault="00BB25A1" w:rsidP="00F44BF9">
      <w:pPr>
        <w:spacing w:after="160" w:line="345" w:lineRule="exact"/>
        <w:rPr>
          <w:rFonts w:ascii="Arial" w:hAnsi="Arial" w:cs="Arial"/>
          <w:color w:val="000000" w:themeColor="text1"/>
          <w:lang w:val="en"/>
        </w:rPr>
      </w:pPr>
      <w:r w:rsidRPr="00882C8D">
        <w:rPr>
          <w:rFonts w:ascii="Arial" w:hAnsi="Arial" w:cs="Arial"/>
          <w:color w:val="000000" w:themeColor="text1"/>
          <w:lang w:val="en"/>
        </w:rPr>
        <w:t>airline company;</w:t>
      </w:r>
    </w:p>
    <w:p w14:paraId="0330DF5A" w14:textId="77777777" w:rsidR="00BB25A1" w:rsidRPr="00882C8D" w:rsidRDefault="00BB25A1" w:rsidP="00882C8D">
      <w:pPr>
        <w:spacing w:after="160" w:line="345" w:lineRule="exact"/>
        <w:contextualSpacing/>
        <w:rPr>
          <w:rFonts w:ascii="Arial" w:hAnsi="Arial" w:cs="Arial"/>
          <w:color w:val="000000" w:themeColor="text1"/>
          <w:lang w:val="en"/>
        </w:rPr>
      </w:pPr>
      <w:r w:rsidRPr="00882C8D">
        <w:rPr>
          <w:rFonts w:ascii="Arial" w:hAnsi="Arial" w:cs="Arial"/>
          <w:b/>
          <w:color w:val="000000" w:themeColor="text1"/>
          <w:lang w:val="en"/>
        </w:rPr>
        <w:t>AM</w:t>
      </w:r>
    </w:p>
    <w:p w14:paraId="4B2C6E04" w14:textId="0F4D49CE" w:rsidR="00BB25A1" w:rsidRPr="00882C8D" w:rsidRDefault="00BB25A1" w:rsidP="00F44BF9">
      <w:pPr>
        <w:spacing w:after="160" w:line="345" w:lineRule="exact"/>
        <w:rPr>
          <w:rFonts w:ascii="Arial" w:hAnsi="Arial" w:cs="Arial"/>
          <w:color w:val="000000" w:themeColor="text1"/>
          <w:lang w:val="en"/>
        </w:rPr>
      </w:pPr>
      <w:r w:rsidRPr="00882C8D">
        <w:rPr>
          <w:rFonts w:ascii="Arial" w:hAnsi="Arial" w:cs="Arial"/>
          <w:color w:val="000000" w:themeColor="text1"/>
          <w:lang w:val="en"/>
        </w:rPr>
        <w:t>marine company;</w:t>
      </w:r>
    </w:p>
    <w:p w14:paraId="0285683D" w14:textId="77777777" w:rsidR="00BB25A1" w:rsidRPr="00882C8D" w:rsidRDefault="00BB25A1" w:rsidP="00882C8D">
      <w:pPr>
        <w:spacing w:after="160" w:line="345" w:lineRule="exact"/>
        <w:contextualSpacing/>
        <w:rPr>
          <w:rFonts w:ascii="Arial" w:hAnsi="Arial" w:cs="Arial"/>
          <w:color w:val="000000" w:themeColor="text1"/>
          <w:lang w:val="en"/>
        </w:rPr>
      </w:pPr>
      <w:r w:rsidRPr="00882C8D">
        <w:rPr>
          <w:rFonts w:ascii="Arial" w:hAnsi="Arial" w:cs="Arial"/>
          <w:b/>
          <w:color w:val="000000" w:themeColor="text1"/>
          <w:lang w:val="en"/>
        </w:rPr>
        <w:t>AR</w:t>
      </w:r>
    </w:p>
    <w:p w14:paraId="3FA1EC1B" w14:textId="231513A4" w:rsidR="00BB25A1" w:rsidRPr="00882C8D" w:rsidRDefault="00BB25A1" w:rsidP="00F44BF9">
      <w:pPr>
        <w:spacing w:after="160" w:line="345" w:lineRule="exact"/>
        <w:rPr>
          <w:rFonts w:ascii="Arial" w:hAnsi="Arial" w:cs="Arial"/>
          <w:color w:val="000000" w:themeColor="text1"/>
          <w:lang w:val="en"/>
        </w:rPr>
      </w:pPr>
      <w:r w:rsidRPr="00882C8D">
        <w:rPr>
          <w:rFonts w:ascii="Arial" w:hAnsi="Arial" w:cs="Arial"/>
          <w:color w:val="000000" w:themeColor="text1"/>
          <w:lang w:val="en"/>
        </w:rPr>
        <w:t>railway company including rail yards and bond tracks;</w:t>
      </w:r>
    </w:p>
    <w:p w14:paraId="41EBA47F" w14:textId="77777777" w:rsidR="00BB25A1" w:rsidRPr="00882C8D" w:rsidRDefault="00BB25A1" w:rsidP="00882C8D">
      <w:pPr>
        <w:spacing w:after="160" w:line="345" w:lineRule="exact"/>
        <w:contextualSpacing/>
        <w:rPr>
          <w:rFonts w:ascii="Arial" w:hAnsi="Arial" w:cs="Arial"/>
          <w:color w:val="000000" w:themeColor="text1"/>
          <w:lang w:val="en"/>
        </w:rPr>
      </w:pPr>
      <w:r w:rsidRPr="00882C8D">
        <w:rPr>
          <w:rFonts w:ascii="Arial" w:hAnsi="Arial" w:cs="Arial"/>
          <w:b/>
          <w:color w:val="000000" w:themeColor="text1"/>
          <w:lang w:val="en"/>
        </w:rPr>
        <w:t>AH</w:t>
      </w:r>
    </w:p>
    <w:p w14:paraId="457BBE0E" w14:textId="7A9F5011" w:rsidR="00BB25A1" w:rsidRPr="00882C8D" w:rsidRDefault="00BB25A1" w:rsidP="00F44BF9">
      <w:pPr>
        <w:spacing w:after="160" w:line="345" w:lineRule="exact"/>
        <w:rPr>
          <w:rFonts w:ascii="Arial" w:hAnsi="Arial" w:cs="Arial"/>
          <w:color w:val="000000" w:themeColor="text1"/>
          <w:lang w:val="en"/>
        </w:rPr>
      </w:pPr>
      <w:r w:rsidRPr="00882C8D">
        <w:rPr>
          <w:rFonts w:ascii="Arial" w:hAnsi="Arial" w:cs="Arial"/>
          <w:color w:val="000000" w:themeColor="text1"/>
          <w:lang w:val="en"/>
        </w:rPr>
        <w:t>cargo handler for any of the above; and</w:t>
      </w:r>
    </w:p>
    <w:p w14:paraId="3736FB8C" w14:textId="77777777" w:rsidR="00BB25A1" w:rsidRPr="00882C8D" w:rsidRDefault="00BB25A1" w:rsidP="00882C8D">
      <w:pPr>
        <w:spacing w:after="160" w:line="345" w:lineRule="exact"/>
        <w:contextualSpacing/>
        <w:rPr>
          <w:rFonts w:ascii="Arial" w:hAnsi="Arial" w:cs="Arial"/>
          <w:color w:val="000000" w:themeColor="text1"/>
          <w:lang w:val="en"/>
        </w:rPr>
      </w:pPr>
      <w:r w:rsidRPr="00882C8D">
        <w:rPr>
          <w:rFonts w:ascii="Arial" w:hAnsi="Arial" w:cs="Arial"/>
          <w:b/>
          <w:color w:val="000000" w:themeColor="text1"/>
          <w:lang w:val="en"/>
        </w:rPr>
        <w:t>AW</w:t>
      </w:r>
    </w:p>
    <w:p w14:paraId="33387221" w14:textId="4CCFA60B" w:rsidR="00BB25A1" w:rsidRPr="00893CCE" w:rsidRDefault="00BB25A1" w:rsidP="00F44BF9">
      <w:pPr>
        <w:spacing w:after="160" w:line="345" w:lineRule="exact"/>
        <w:rPr>
          <w:rFonts w:ascii="Arial" w:hAnsi="Arial" w:cs="Arial"/>
          <w:lang w:val="en"/>
        </w:rPr>
      </w:pPr>
      <w:proofErr w:type="spellStart"/>
      <w:r w:rsidRPr="00882C8D">
        <w:rPr>
          <w:rFonts w:ascii="Arial" w:hAnsi="Arial" w:cs="Arial"/>
          <w:color w:val="000000" w:themeColor="text1"/>
          <w:lang w:val="en"/>
        </w:rPr>
        <w:t>harbour</w:t>
      </w:r>
      <w:proofErr w:type="spellEnd"/>
      <w:r w:rsidRPr="00882C8D">
        <w:rPr>
          <w:rFonts w:ascii="Arial" w:hAnsi="Arial" w:cs="Arial"/>
          <w:color w:val="000000" w:themeColor="text1"/>
          <w:lang w:val="en"/>
        </w:rPr>
        <w:t xml:space="preserve"> commissions, stevedoring companies, and others.</w:t>
      </w:r>
    </w:p>
    <w:p w14:paraId="067A551B" w14:textId="21CE7BA7" w:rsidR="00BB25A1" w:rsidRPr="00893CCE" w:rsidRDefault="00BB25A1" w:rsidP="00882C8D">
      <w:pPr>
        <w:pStyle w:val="Heading4"/>
      </w:pPr>
      <w:r w:rsidRPr="00893CCE">
        <w:t xml:space="preserve">Air </w:t>
      </w:r>
      <w:r w:rsidR="00076B7D">
        <w:t>s</w:t>
      </w:r>
      <w:r w:rsidRPr="00893CCE">
        <w:t xml:space="preserve">ufferance </w:t>
      </w:r>
      <w:r w:rsidR="00076B7D">
        <w:t>w</w:t>
      </w:r>
      <w:r w:rsidRPr="00893CCE">
        <w:t>arehouses</w:t>
      </w:r>
    </w:p>
    <w:p w14:paraId="3D692CCC" w14:textId="096A877E" w:rsidR="00BB25A1" w:rsidRPr="00882C8D" w:rsidRDefault="00BB25A1" w:rsidP="00882C8D">
      <w:pPr>
        <w:pStyle w:val="subsection"/>
        <w:numPr>
          <w:ilvl w:val="0"/>
          <w:numId w:val="135"/>
        </w:numPr>
        <w:tabs>
          <w:tab w:val="left" w:pos="426"/>
        </w:tabs>
        <w:spacing w:before="0" w:after="160" w:line="345" w:lineRule="exact"/>
        <w:rPr>
          <w:rFonts w:ascii="Arial" w:hAnsi="Arial" w:cs="Arial"/>
          <w:b/>
          <w:lang w:val="en"/>
        </w:rPr>
      </w:pPr>
      <w:r w:rsidRPr="00893CCE">
        <w:rPr>
          <w:rFonts w:ascii="Arial" w:hAnsi="Arial" w:cs="Arial"/>
          <w:lang w:val="en"/>
        </w:rPr>
        <w:t>Air carriers must apply to operate a Type AA sufferance warehouse for receiving general merchandise arriving by air if the facility is located on airport property and if the CBSA provides service for receiving commercial shipments at the airport.</w:t>
      </w:r>
    </w:p>
    <w:p w14:paraId="1BBDB467" w14:textId="44A01371" w:rsidR="00BB25A1" w:rsidRPr="00893CCE" w:rsidRDefault="00BB25A1" w:rsidP="00882C8D">
      <w:pPr>
        <w:pStyle w:val="Heading4"/>
      </w:pPr>
      <w:r w:rsidRPr="00893CCE">
        <w:lastRenderedPageBreak/>
        <w:t xml:space="preserve">Cargo </w:t>
      </w:r>
      <w:r w:rsidR="00076B7D">
        <w:t>h</w:t>
      </w:r>
      <w:r w:rsidRPr="00893CCE">
        <w:t xml:space="preserve">andler </w:t>
      </w:r>
      <w:r w:rsidR="00076B7D">
        <w:t>w</w:t>
      </w:r>
      <w:r w:rsidRPr="00893CCE">
        <w:t>arehouses</w:t>
      </w:r>
    </w:p>
    <w:p w14:paraId="44358642" w14:textId="4C16C16C"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Specific carriers may contract the services of a cargo handler to handle their imported freight. In these cases, the cargo handler is subject to the same rules and regulations as the carrier.</w:t>
      </w:r>
    </w:p>
    <w:p w14:paraId="1C50649C" w14:textId="2007313D" w:rsidR="00580B13" w:rsidRPr="00893CCE"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A cargo handler must meet the following conditions for approval to operate a Type AH sufferance warehouse:</w:t>
      </w:r>
    </w:p>
    <w:p w14:paraId="3871D567" w14:textId="77777777" w:rsidR="00580B13" w:rsidRPr="00580B13" w:rsidRDefault="00580B13" w:rsidP="00882C8D">
      <w:pPr>
        <w:numPr>
          <w:ilvl w:val="1"/>
          <w:numId w:val="140"/>
        </w:numPr>
        <w:tabs>
          <w:tab w:val="left" w:pos="567"/>
          <w:tab w:val="left" w:pos="993"/>
        </w:tabs>
        <w:overflowPunct w:val="0"/>
        <w:autoSpaceDE w:val="0"/>
        <w:autoSpaceDN w:val="0"/>
        <w:adjustRightInd w:val="0"/>
        <w:spacing w:after="160" w:line="345" w:lineRule="exact"/>
        <w:ind w:left="1434" w:hanging="357"/>
        <w:textAlignment w:val="baseline"/>
        <w:rPr>
          <w:rFonts w:ascii="Arial" w:eastAsia="Calibri" w:hAnsi="Arial" w:cs="Arial"/>
          <w:lang w:val="en"/>
        </w:rPr>
      </w:pPr>
      <w:r w:rsidRPr="00580B13">
        <w:rPr>
          <w:rFonts w:ascii="Arial" w:eastAsia="Calibri" w:hAnsi="Arial" w:cs="Arial"/>
          <w:lang w:val="en"/>
        </w:rPr>
        <w:t>the cargo handler must act as the exclusive agent for the carrier. Exclusive agent means one cargo handler per carrier within the area of the CBSA office;</w:t>
      </w:r>
    </w:p>
    <w:p w14:paraId="0214AF0E" w14:textId="604DFBD5" w:rsidR="00580B13" w:rsidRPr="00580B13" w:rsidRDefault="00580B13" w:rsidP="00882C8D">
      <w:pPr>
        <w:numPr>
          <w:ilvl w:val="1"/>
          <w:numId w:val="140"/>
        </w:numPr>
        <w:tabs>
          <w:tab w:val="left" w:pos="567"/>
          <w:tab w:val="left" w:pos="993"/>
        </w:tabs>
        <w:overflowPunct w:val="0"/>
        <w:autoSpaceDE w:val="0"/>
        <w:autoSpaceDN w:val="0"/>
        <w:adjustRightInd w:val="0"/>
        <w:spacing w:after="160" w:line="345" w:lineRule="exact"/>
        <w:ind w:left="1434" w:hanging="357"/>
        <w:textAlignment w:val="baseline"/>
        <w:rPr>
          <w:rFonts w:ascii="Arial" w:eastAsia="Calibri" w:hAnsi="Arial" w:cs="Arial"/>
          <w:lang w:val="en"/>
        </w:rPr>
      </w:pPr>
      <w:r w:rsidRPr="00580B13">
        <w:rPr>
          <w:rFonts w:ascii="Arial" w:eastAsia="Calibri" w:hAnsi="Arial"/>
          <w:szCs w:val="22"/>
          <w:lang w:val="en"/>
        </w:rPr>
        <w:t xml:space="preserve">a copy of the cargo handling contract containing information as presented in </w:t>
      </w:r>
      <w:hyperlink w:anchor="_Appendix_A_–" w:history="1">
        <w:r w:rsidR="009F3E55" w:rsidRPr="009F3E55">
          <w:rPr>
            <w:rStyle w:val="Hyperlink"/>
            <w:rFonts w:ascii="Arial" w:eastAsia="Calibri" w:hAnsi="Arial" w:cs="Arial"/>
            <w:lang w:val="en"/>
          </w:rPr>
          <w:t>Appendix A</w:t>
        </w:r>
      </w:hyperlink>
      <w:r w:rsidRPr="00580B13">
        <w:rPr>
          <w:rFonts w:ascii="Arial" w:eastAsia="Calibri" w:hAnsi="Arial"/>
          <w:szCs w:val="22"/>
          <w:lang w:val="en"/>
        </w:rPr>
        <w:t xml:space="preserve"> is submitted to the CBSA with the application;</w:t>
      </w:r>
    </w:p>
    <w:p w14:paraId="6E8C6F5E" w14:textId="77777777" w:rsidR="00580B13" w:rsidRPr="00580B13" w:rsidRDefault="00580B13" w:rsidP="00882C8D">
      <w:pPr>
        <w:numPr>
          <w:ilvl w:val="1"/>
          <w:numId w:val="140"/>
        </w:numPr>
        <w:tabs>
          <w:tab w:val="left" w:pos="567"/>
          <w:tab w:val="left" w:pos="993"/>
        </w:tabs>
        <w:overflowPunct w:val="0"/>
        <w:autoSpaceDE w:val="0"/>
        <w:autoSpaceDN w:val="0"/>
        <w:adjustRightInd w:val="0"/>
        <w:spacing w:after="160" w:line="345" w:lineRule="exact"/>
        <w:ind w:left="1434" w:hanging="357"/>
        <w:textAlignment w:val="baseline"/>
        <w:rPr>
          <w:rFonts w:ascii="Arial" w:eastAsia="Calibri" w:hAnsi="Arial" w:cs="Arial"/>
          <w:lang w:val="en"/>
        </w:rPr>
      </w:pPr>
      <w:r w:rsidRPr="00580B13">
        <w:rPr>
          <w:rFonts w:ascii="Arial" w:eastAsia="Calibri" w:hAnsi="Arial" w:cs="Arial"/>
          <w:lang w:val="en"/>
        </w:rPr>
        <w:t>the cargo handler owns or leases the warehouse facility. If the facility is leased, the CBSA may request a copy of the lease agreement; and</w:t>
      </w:r>
    </w:p>
    <w:p w14:paraId="1C996DB4" w14:textId="77777777" w:rsidR="00580B13" w:rsidRPr="00580B13" w:rsidRDefault="00580B13" w:rsidP="00882C8D">
      <w:pPr>
        <w:numPr>
          <w:ilvl w:val="1"/>
          <w:numId w:val="140"/>
        </w:numPr>
        <w:tabs>
          <w:tab w:val="left" w:pos="567"/>
          <w:tab w:val="left" w:pos="993"/>
        </w:tabs>
        <w:overflowPunct w:val="0"/>
        <w:autoSpaceDE w:val="0"/>
        <w:autoSpaceDN w:val="0"/>
        <w:adjustRightInd w:val="0"/>
        <w:spacing w:after="160" w:line="345" w:lineRule="exact"/>
        <w:ind w:left="1434" w:hanging="357"/>
        <w:textAlignment w:val="baseline"/>
        <w:rPr>
          <w:rFonts w:ascii="Arial" w:eastAsia="Calibri" w:hAnsi="Arial" w:cs="Arial"/>
          <w:lang w:val="en"/>
        </w:rPr>
      </w:pPr>
      <w:r w:rsidRPr="00580B13">
        <w:rPr>
          <w:rFonts w:ascii="Arial" w:eastAsia="Calibri" w:hAnsi="Arial" w:cs="Arial"/>
          <w:lang w:val="en"/>
        </w:rPr>
        <w:t xml:space="preserve">shipments transported by the carrier and consigned to </w:t>
      </w:r>
      <w:proofErr w:type="spellStart"/>
      <w:r w:rsidRPr="00580B13">
        <w:rPr>
          <w:rFonts w:ascii="Arial" w:eastAsia="Calibri" w:hAnsi="Arial" w:cs="Arial"/>
          <w:lang w:val="en"/>
        </w:rPr>
        <w:t>deconsolidators</w:t>
      </w:r>
      <w:proofErr w:type="spellEnd"/>
      <w:r w:rsidRPr="00580B13">
        <w:rPr>
          <w:rFonts w:ascii="Arial" w:eastAsia="Calibri" w:hAnsi="Arial" w:cs="Arial"/>
          <w:lang w:val="en"/>
        </w:rPr>
        <w:t xml:space="preserve"> and freight forwarders must be transferred through the cargo handler’s warehouse.</w:t>
      </w:r>
    </w:p>
    <w:p w14:paraId="09E04300" w14:textId="271AB102" w:rsidR="00BB25A1" w:rsidRPr="00882C8D" w:rsidRDefault="00580B13" w:rsidP="00882C8D">
      <w:pPr>
        <w:pStyle w:val="subsection"/>
        <w:numPr>
          <w:ilvl w:val="0"/>
          <w:numId w:val="135"/>
        </w:numPr>
        <w:tabs>
          <w:tab w:val="left" w:pos="426"/>
        </w:tabs>
        <w:spacing w:before="0" w:after="160" w:line="345" w:lineRule="exact"/>
        <w:rPr>
          <w:rFonts w:ascii="Arial" w:hAnsi="Arial" w:cs="Arial"/>
          <w:lang w:val="en"/>
        </w:rPr>
      </w:pPr>
      <w:r w:rsidRPr="00C0088A">
        <w:rPr>
          <w:rFonts w:cs="Arial"/>
          <w:lang w:val="en"/>
        </w:rPr>
        <w:t>Cargo</w:t>
      </w:r>
      <w:r w:rsidRPr="00580B13">
        <w:rPr>
          <w:rFonts w:cs="Arial"/>
          <w:lang w:val="en"/>
        </w:rPr>
        <w:t xml:space="preserve"> </w:t>
      </w:r>
      <w:r w:rsidR="00BB25A1" w:rsidRPr="00580B13">
        <w:rPr>
          <w:rFonts w:ascii="Arial" w:hAnsi="Arial" w:cs="Arial"/>
          <w:lang w:val="en"/>
        </w:rPr>
        <w:t>handlers may</w:t>
      </w:r>
      <w:r w:rsidR="00BB25A1" w:rsidRPr="00893CCE">
        <w:rPr>
          <w:rFonts w:ascii="Arial" w:hAnsi="Arial" w:cs="Arial"/>
          <w:lang w:val="en"/>
        </w:rPr>
        <w:t xml:space="preserve"> not operate as a consolidator, </w:t>
      </w:r>
      <w:proofErr w:type="spellStart"/>
      <w:r w:rsidR="00BB25A1" w:rsidRPr="00893CCE">
        <w:rPr>
          <w:rFonts w:ascii="Arial" w:hAnsi="Arial" w:cs="Arial"/>
          <w:lang w:val="en"/>
        </w:rPr>
        <w:t>deconsolidator</w:t>
      </w:r>
      <w:proofErr w:type="spellEnd"/>
      <w:r w:rsidR="00BB25A1" w:rsidRPr="00893CCE">
        <w:rPr>
          <w:rFonts w:ascii="Arial" w:hAnsi="Arial" w:cs="Arial"/>
          <w:lang w:val="en"/>
        </w:rPr>
        <w:t xml:space="preserve">, or freight forwarder. However, they may provide a cargo handling service on behalf of consolidators, </w:t>
      </w:r>
      <w:proofErr w:type="spellStart"/>
      <w:r w:rsidR="00BB25A1" w:rsidRPr="00893CCE">
        <w:rPr>
          <w:rFonts w:ascii="Arial" w:hAnsi="Arial" w:cs="Arial"/>
          <w:lang w:val="en"/>
        </w:rPr>
        <w:t>deconsolidators</w:t>
      </w:r>
      <w:proofErr w:type="spellEnd"/>
      <w:r w:rsidR="00BB25A1" w:rsidRPr="00893CCE">
        <w:rPr>
          <w:rFonts w:ascii="Arial" w:hAnsi="Arial" w:cs="Arial"/>
          <w:lang w:val="en"/>
        </w:rPr>
        <w:t>, and freight forwarders if they have a written agreement to do so. When requested, cargo handlers must provide a copy of the agreement to the CBSA.</w:t>
      </w:r>
    </w:p>
    <w:p w14:paraId="204162D9" w14:textId="4605543F"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The CBSA must be given copies of any amendments to the cargo handling contract and, if applicable, confirmation that the contract has been renewed.</w:t>
      </w:r>
    </w:p>
    <w:p w14:paraId="6B74051B" w14:textId="557DC968"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 xml:space="preserve">Cargo handlers must advise the CBSA in writing when a contract is terminated. The sufferance warehouse </w:t>
      </w:r>
      <w:proofErr w:type="spellStart"/>
      <w:r w:rsidRPr="00893CCE">
        <w:rPr>
          <w:rFonts w:ascii="Arial" w:hAnsi="Arial" w:cs="Arial"/>
          <w:lang w:val="en"/>
        </w:rPr>
        <w:t>licence</w:t>
      </w:r>
      <w:proofErr w:type="spellEnd"/>
      <w:r w:rsidRPr="00893CCE">
        <w:rPr>
          <w:rFonts w:ascii="Arial" w:hAnsi="Arial" w:cs="Arial"/>
          <w:lang w:val="en"/>
        </w:rPr>
        <w:t xml:space="preserve"> may be cancelled if the cargo handler does not have a cargo-handling contract with a carrier.</w:t>
      </w:r>
    </w:p>
    <w:p w14:paraId="354EB630" w14:textId="7C4756D5" w:rsidR="003F7176" w:rsidRPr="00893CCE" w:rsidRDefault="003F7176" w:rsidP="00882C8D">
      <w:pPr>
        <w:pStyle w:val="Heading4"/>
      </w:pPr>
      <w:r w:rsidRPr="00893CCE">
        <w:t xml:space="preserve">Marine </w:t>
      </w:r>
      <w:r w:rsidR="00076B7D">
        <w:t>s</w:t>
      </w:r>
      <w:r w:rsidRPr="00893CCE">
        <w:t xml:space="preserve">ufferance </w:t>
      </w:r>
      <w:r w:rsidR="00076B7D">
        <w:t>w</w:t>
      </w:r>
      <w:r w:rsidRPr="00893CCE">
        <w:t>arehouses</w:t>
      </w:r>
    </w:p>
    <w:p w14:paraId="624EC839" w14:textId="7B7CFBC0" w:rsidR="003F7176" w:rsidRPr="00893CCE" w:rsidRDefault="003F7176" w:rsidP="00882C8D">
      <w:pPr>
        <w:pStyle w:val="wordsection1"/>
        <w:numPr>
          <w:ilvl w:val="0"/>
          <w:numId w:val="135"/>
        </w:numPr>
        <w:tabs>
          <w:tab w:val="left" w:pos="284"/>
        </w:tabs>
        <w:spacing w:before="0" w:beforeAutospacing="0" w:after="160" w:afterAutospacing="0" w:line="345" w:lineRule="exact"/>
        <w:rPr>
          <w:lang w:val="en"/>
        </w:rPr>
      </w:pPr>
      <w:r w:rsidRPr="00893CCE">
        <w:rPr>
          <w:rFonts w:ascii="Arial" w:hAnsi="Arial" w:cs="Arial"/>
          <w:sz w:val="24"/>
          <w:szCs w:val="24"/>
        </w:rPr>
        <w:t xml:space="preserve">Vessels </w:t>
      </w:r>
      <w:r w:rsidR="005E4DFA" w:rsidRPr="00893CCE">
        <w:rPr>
          <w:rFonts w:ascii="Arial" w:hAnsi="Arial" w:cs="Arial"/>
          <w:sz w:val="24"/>
          <w:szCs w:val="24"/>
        </w:rPr>
        <w:t>carrying</w:t>
      </w:r>
      <w:r w:rsidRPr="00893CCE">
        <w:rPr>
          <w:rFonts w:ascii="Arial" w:hAnsi="Arial" w:cs="Arial"/>
          <w:sz w:val="24"/>
          <w:szCs w:val="24"/>
        </w:rPr>
        <w:t xml:space="preserve"> containerized cargo </w:t>
      </w:r>
      <w:r w:rsidR="005E4DFA" w:rsidRPr="00893CCE">
        <w:rPr>
          <w:rFonts w:ascii="Arial" w:hAnsi="Arial" w:cs="Arial"/>
          <w:sz w:val="24"/>
          <w:szCs w:val="24"/>
        </w:rPr>
        <w:t>from overseas</w:t>
      </w:r>
      <w:r w:rsidR="006C1D6F" w:rsidRPr="00893CCE">
        <w:rPr>
          <w:rFonts w:ascii="Arial" w:hAnsi="Arial" w:cs="Arial"/>
          <w:sz w:val="24"/>
          <w:szCs w:val="24"/>
        </w:rPr>
        <w:t>, meant</w:t>
      </w:r>
      <w:r w:rsidR="005E4DFA" w:rsidRPr="00893CCE">
        <w:rPr>
          <w:rFonts w:ascii="Arial" w:hAnsi="Arial" w:cs="Arial"/>
          <w:sz w:val="24"/>
          <w:szCs w:val="24"/>
        </w:rPr>
        <w:t xml:space="preserve"> to</w:t>
      </w:r>
      <w:r w:rsidRPr="00893CCE">
        <w:rPr>
          <w:rFonts w:ascii="Arial" w:hAnsi="Arial" w:cs="Arial"/>
          <w:sz w:val="24"/>
          <w:szCs w:val="24"/>
        </w:rPr>
        <w:t xml:space="preserve"> be discharged anywhere in Canada</w:t>
      </w:r>
      <w:r w:rsidR="005E4DFA" w:rsidRPr="00893CCE">
        <w:rPr>
          <w:rFonts w:ascii="Arial" w:hAnsi="Arial" w:cs="Arial"/>
          <w:sz w:val="24"/>
          <w:szCs w:val="24"/>
        </w:rPr>
        <w:t>,</w:t>
      </w:r>
      <w:r w:rsidRPr="00893CCE">
        <w:rPr>
          <w:rFonts w:ascii="Arial" w:hAnsi="Arial" w:cs="Arial"/>
          <w:sz w:val="24"/>
          <w:szCs w:val="24"/>
        </w:rPr>
        <w:t xml:space="preserve"> must first report </w:t>
      </w:r>
      <w:r w:rsidR="005E4DFA" w:rsidRPr="00893CCE">
        <w:rPr>
          <w:rFonts w:ascii="Arial" w:hAnsi="Arial" w:cs="Arial"/>
          <w:sz w:val="24"/>
          <w:szCs w:val="24"/>
        </w:rPr>
        <w:t>to</w:t>
      </w:r>
      <w:r w:rsidRPr="00893CCE">
        <w:rPr>
          <w:rFonts w:ascii="Arial" w:hAnsi="Arial" w:cs="Arial"/>
          <w:sz w:val="24"/>
          <w:szCs w:val="24"/>
        </w:rPr>
        <w:t xml:space="preserve"> one of </w:t>
      </w:r>
      <w:r w:rsidR="005E4DFA" w:rsidRPr="00893CCE">
        <w:rPr>
          <w:rFonts w:ascii="Arial" w:hAnsi="Arial" w:cs="Arial"/>
          <w:sz w:val="24"/>
          <w:szCs w:val="24"/>
        </w:rPr>
        <w:t>Canada’s</w:t>
      </w:r>
      <w:r w:rsidRPr="00893CCE">
        <w:rPr>
          <w:rFonts w:ascii="Arial" w:hAnsi="Arial" w:cs="Arial"/>
          <w:sz w:val="24"/>
          <w:szCs w:val="24"/>
        </w:rPr>
        <w:t xml:space="preserve"> designated FPOA container </w:t>
      </w:r>
      <w:r w:rsidRPr="00893CCE">
        <w:rPr>
          <w:rFonts w:ascii="Arial" w:hAnsi="Arial" w:cs="Arial"/>
          <w:sz w:val="24"/>
          <w:szCs w:val="24"/>
        </w:rPr>
        <w:lastRenderedPageBreak/>
        <w:t>terminals</w:t>
      </w:r>
      <w:r w:rsidR="006B6A5F" w:rsidRPr="00893CCE">
        <w:rPr>
          <w:rFonts w:ascii="Arial" w:hAnsi="Arial" w:cs="Arial"/>
          <w:sz w:val="24"/>
          <w:szCs w:val="24"/>
        </w:rPr>
        <w:t xml:space="preserve"> </w:t>
      </w:r>
      <w:r w:rsidR="008D6EE2" w:rsidRPr="00893CCE">
        <w:rPr>
          <w:rFonts w:ascii="Arial" w:hAnsi="Arial" w:cs="Arial"/>
          <w:sz w:val="24"/>
          <w:szCs w:val="24"/>
        </w:rPr>
        <w:t xml:space="preserve">and discharge containers </w:t>
      </w:r>
      <w:r w:rsidR="006B6A5F" w:rsidRPr="00893CCE">
        <w:rPr>
          <w:rFonts w:ascii="Arial" w:hAnsi="Arial" w:cs="Arial"/>
          <w:sz w:val="24"/>
          <w:szCs w:val="24"/>
        </w:rPr>
        <w:t>for screening</w:t>
      </w:r>
      <w:r w:rsidR="005E4DFA" w:rsidRPr="00893CCE">
        <w:rPr>
          <w:rFonts w:ascii="Arial" w:hAnsi="Arial" w:cs="Arial"/>
          <w:sz w:val="24"/>
          <w:szCs w:val="24"/>
        </w:rPr>
        <w:t>. Canada’s designated FPOAs</w:t>
      </w:r>
      <w:r w:rsidRPr="00893CCE">
        <w:rPr>
          <w:rFonts w:ascii="Arial" w:hAnsi="Arial" w:cs="Arial"/>
          <w:sz w:val="24"/>
          <w:szCs w:val="24"/>
        </w:rPr>
        <w:t xml:space="preserve"> are equipped with radiation portals</w:t>
      </w:r>
      <w:r w:rsidR="00C52493" w:rsidRPr="00893CCE">
        <w:rPr>
          <w:rFonts w:ascii="Arial" w:hAnsi="Arial" w:cs="Arial"/>
          <w:sz w:val="24"/>
          <w:szCs w:val="24"/>
        </w:rPr>
        <w:t xml:space="preserve"> </w:t>
      </w:r>
      <w:r w:rsidR="005E4DFA" w:rsidRPr="00893CCE">
        <w:rPr>
          <w:rFonts w:ascii="Arial" w:hAnsi="Arial" w:cs="Arial"/>
          <w:sz w:val="24"/>
          <w:szCs w:val="24"/>
        </w:rPr>
        <w:t xml:space="preserve">and screen all </w:t>
      </w:r>
      <w:r w:rsidR="008D6EE2" w:rsidRPr="00893CCE">
        <w:rPr>
          <w:rFonts w:ascii="Arial" w:hAnsi="Arial" w:cs="Arial"/>
          <w:sz w:val="24"/>
          <w:szCs w:val="24"/>
        </w:rPr>
        <w:t>containers originating overseas</w:t>
      </w:r>
      <w:r w:rsidR="005E4DFA" w:rsidRPr="00893CCE">
        <w:rPr>
          <w:rFonts w:ascii="Arial" w:hAnsi="Arial" w:cs="Arial"/>
          <w:sz w:val="24"/>
          <w:szCs w:val="24"/>
        </w:rPr>
        <w:t xml:space="preserve"> </w:t>
      </w:r>
      <w:r w:rsidR="00C52493" w:rsidRPr="00893CCE">
        <w:rPr>
          <w:rFonts w:ascii="Arial" w:hAnsi="Arial" w:cs="Arial"/>
          <w:sz w:val="24"/>
          <w:szCs w:val="24"/>
        </w:rPr>
        <w:t>for healt</w:t>
      </w:r>
      <w:r w:rsidR="005E4DFA" w:rsidRPr="00893CCE">
        <w:rPr>
          <w:rFonts w:ascii="Arial" w:hAnsi="Arial" w:cs="Arial"/>
          <w:sz w:val="24"/>
          <w:szCs w:val="24"/>
        </w:rPr>
        <w:t xml:space="preserve">h, safety, and security </w:t>
      </w:r>
      <w:r w:rsidR="008D6EE2" w:rsidRPr="00893CCE">
        <w:rPr>
          <w:rFonts w:ascii="Arial" w:hAnsi="Arial" w:cs="Arial"/>
          <w:sz w:val="24"/>
          <w:szCs w:val="24"/>
        </w:rPr>
        <w:t xml:space="preserve">(HSS) </w:t>
      </w:r>
      <w:r w:rsidR="005E4DFA" w:rsidRPr="00893CCE">
        <w:rPr>
          <w:rFonts w:ascii="Arial" w:hAnsi="Arial" w:cs="Arial"/>
          <w:sz w:val="24"/>
          <w:szCs w:val="24"/>
        </w:rPr>
        <w:t>concerns.</w:t>
      </w:r>
      <w:r w:rsidR="008D6EE2" w:rsidRPr="00893CCE">
        <w:rPr>
          <w:rFonts w:ascii="Arial" w:hAnsi="Arial" w:cs="Arial"/>
          <w:sz w:val="24"/>
          <w:szCs w:val="24"/>
        </w:rPr>
        <w:t xml:space="preserve"> All overseas vessels carrying containerized cargo,</w:t>
      </w:r>
      <w:r w:rsidR="006B6A5F" w:rsidRPr="00893CCE">
        <w:rPr>
          <w:rFonts w:ascii="Arial" w:hAnsi="Arial" w:cs="Arial"/>
          <w:sz w:val="24"/>
          <w:szCs w:val="24"/>
        </w:rPr>
        <w:t xml:space="preserve"> unless specifically exempted under the Container Security Initiative</w:t>
      </w:r>
      <w:r w:rsidR="008D6EE2" w:rsidRPr="00893CCE">
        <w:rPr>
          <w:rFonts w:ascii="Arial" w:hAnsi="Arial" w:cs="Arial"/>
          <w:sz w:val="24"/>
          <w:szCs w:val="24"/>
        </w:rPr>
        <w:t>, must first report to an FPOA</w:t>
      </w:r>
      <w:r w:rsidRPr="00893CCE">
        <w:rPr>
          <w:rFonts w:ascii="Arial" w:hAnsi="Arial" w:cs="Arial"/>
          <w:sz w:val="24"/>
          <w:szCs w:val="24"/>
        </w:rPr>
        <w:t xml:space="preserve">. Marine containers destined to a different C/VESS in Canada for final port of discharge, can be reloaded and continue on-route to their destination after </w:t>
      </w:r>
      <w:r w:rsidR="008D6EE2" w:rsidRPr="00893CCE">
        <w:rPr>
          <w:rFonts w:ascii="Arial" w:hAnsi="Arial" w:cs="Arial"/>
          <w:sz w:val="24"/>
          <w:szCs w:val="24"/>
        </w:rPr>
        <w:t>HSS</w:t>
      </w:r>
      <w:r w:rsidRPr="00893CCE">
        <w:rPr>
          <w:rFonts w:ascii="Arial" w:hAnsi="Arial" w:cs="Arial"/>
          <w:sz w:val="24"/>
          <w:szCs w:val="24"/>
        </w:rPr>
        <w:t xml:space="preserve"> screening is completed at the FPOA.</w:t>
      </w:r>
      <w:r w:rsidRPr="00893CCE">
        <w:rPr>
          <w:rFonts w:ascii="Arial" w:hAnsi="Arial" w:cs="Arial"/>
          <w:sz w:val="24"/>
          <w:szCs w:val="24"/>
          <w:lang w:val="en"/>
        </w:rPr>
        <w:t xml:space="preserve"> </w:t>
      </w:r>
    </w:p>
    <w:p w14:paraId="06B43BCD" w14:textId="5BFA2B74" w:rsidR="00DF7D1B" w:rsidRPr="00893CCE" w:rsidRDefault="00BB25A1" w:rsidP="00882C8D">
      <w:pPr>
        <w:pStyle w:val="Heading4"/>
        <w:rPr>
          <w:lang w:eastAsia="en-CA"/>
        </w:rPr>
      </w:pPr>
      <w:r w:rsidRPr="00893CCE">
        <w:t xml:space="preserve">Rail </w:t>
      </w:r>
      <w:r w:rsidR="00076B7D">
        <w:t>s</w:t>
      </w:r>
      <w:r w:rsidRPr="00893CCE">
        <w:t xml:space="preserve">ufferance </w:t>
      </w:r>
      <w:r w:rsidR="00076B7D">
        <w:t>w</w:t>
      </w:r>
      <w:r w:rsidRPr="00893CCE">
        <w:t>arehouses</w:t>
      </w:r>
    </w:p>
    <w:p w14:paraId="45C4B89C" w14:textId="2761EB51"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 xml:space="preserve">Railway carriers must apply for a Type AR rail sufferance warehouse </w:t>
      </w:r>
      <w:proofErr w:type="spellStart"/>
      <w:r w:rsidRPr="00893CCE">
        <w:rPr>
          <w:rFonts w:ascii="Arial" w:hAnsi="Arial" w:cs="Arial"/>
          <w:lang w:val="en"/>
        </w:rPr>
        <w:t>licence</w:t>
      </w:r>
      <w:proofErr w:type="spellEnd"/>
      <w:r w:rsidRPr="00893CCE">
        <w:rPr>
          <w:rFonts w:ascii="Arial" w:hAnsi="Arial" w:cs="Arial"/>
          <w:lang w:val="en"/>
        </w:rPr>
        <w:t xml:space="preserve"> for each company yard in the area of a CBSA office where vehicles containing imported goods are held until the CBSA releases the goods. Specific tracks within the yard may be designated for this purpose.</w:t>
      </w:r>
    </w:p>
    <w:p w14:paraId="76EFA3F7" w14:textId="308FF71D" w:rsidR="00BB25A1" w:rsidRPr="00893CCE" w:rsidRDefault="00BB25A1" w:rsidP="00882C8D">
      <w:pPr>
        <w:pStyle w:val="subsection"/>
        <w:numPr>
          <w:ilvl w:val="0"/>
          <w:numId w:val="135"/>
        </w:numPr>
        <w:tabs>
          <w:tab w:val="left" w:pos="426"/>
        </w:tabs>
        <w:spacing w:before="0" w:after="160" w:line="345" w:lineRule="exact"/>
        <w:rPr>
          <w:lang w:val="en"/>
        </w:rPr>
      </w:pPr>
      <w:r w:rsidRPr="00893CCE">
        <w:rPr>
          <w:rFonts w:ascii="Arial" w:hAnsi="Arial" w:cs="Arial"/>
          <w:lang w:val="en"/>
        </w:rPr>
        <w:t>If warehouse facilities are not available within the company yard, the CBSA may ask the railway carrier to relocate a shipment to a suitable designated area for examination. If there is no suitable area within the company yard, the shipment will be relocated to a sufferance warehouse.</w:t>
      </w:r>
    </w:p>
    <w:p w14:paraId="5362B389" w14:textId="6A04B199" w:rsidR="00BB25A1" w:rsidRPr="00893CCE" w:rsidRDefault="00076B7D" w:rsidP="00882C8D">
      <w:pPr>
        <w:pStyle w:val="Heading4"/>
      </w:pPr>
      <w:bookmarkStart w:id="134" w:name="_bookmark39"/>
      <w:bookmarkStart w:id="135" w:name="SufferanceWarehouseRequirements"/>
      <w:bookmarkEnd w:id="134"/>
      <w:bookmarkEnd w:id="135"/>
      <w:r w:rsidRPr="00B33634">
        <w:t>Type A – sufferance w</w:t>
      </w:r>
      <w:r w:rsidR="00BB25A1" w:rsidRPr="00B33634">
        <w:t xml:space="preserve">arehouse </w:t>
      </w:r>
      <w:r w:rsidRPr="00B33634">
        <w:t>r</w:t>
      </w:r>
      <w:r w:rsidR="00BB25A1" w:rsidRPr="00B33634">
        <w:t xml:space="preserve">equirements and </w:t>
      </w:r>
      <w:r w:rsidRPr="00B33634">
        <w:t>r</w:t>
      </w:r>
      <w:r w:rsidR="00BB25A1" w:rsidRPr="00B33634">
        <w:t>estrictions</w:t>
      </w:r>
    </w:p>
    <w:p w14:paraId="501905C8" w14:textId="511E371D"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82C8D">
        <w:rPr>
          <w:rFonts w:ascii="Arial" w:hAnsi="Arial" w:cs="Arial"/>
          <w:color w:val="000000" w:themeColor="text1"/>
          <w:lang w:val="en"/>
        </w:rPr>
        <w:t xml:space="preserve">Requirements and </w:t>
      </w:r>
      <w:r w:rsidRPr="00893CCE">
        <w:rPr>
          <w:rFonts w:ascii="Arial" w:hAnsi="Arial" w:cs="Arial"/>
          <w:lang w:val="en"/>
        </w:rPr>
        <w:t>restrictions for the operation of warehouse types AA, AM, AR, AH and AW are:</w:t>
      </w:r>
    </w:p>
    <w:p w14:paraId="6BA8F6E2" w14:textId="0573D50D" w:rsidR="00BB25A1" w:rsidRPr="009567AB" w:rsidRDefault="00BB25A1" w:rsidP="00882C8D">
      <w:pPr>
        <w:pStyle w:val="ListParagraph"/>
        <w:numPr>
          <w:ilvl w:val="0"/>
          <w:numId w:val="57"/>
        </w:numPr>
        <w:overflowPunct w:val="0"/>
        <w:autoSpaceDE w:val="0"/>
        <w:autoSpaceDN w:val="0"/>
        <w:adjustRightInd w:val="0"/>
        <w:ind w:left="1502" w:hanging="425"/>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AA</w:t>
      </w:r>
    </w:p>
    <w:p w14:paraId="4C143DCD"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3F93CB7F"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Commodity type: general merchandise</w:t>
      </w:r>
    </w:p>
    <w:p w14:paraId="23F2A1CD"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Mode: air; rail (export only); marine (export only);</w:t>
      </w:r>
    </w:p>
    <w:p w14:paraId="2E360712"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highway (export only)</w:t>
      </w:r>
    </w:p>
    <w:p w14:paraId="69BA0FF5"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Deconsolidation/consolidation: no</w:t>
      </w:r>
    </w:p>
    <w:p w14:paraId="220322B7" w14:textId="47C10F9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6D5791DB"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w:t>
      </w:r>
    </w:p>
    <w:p w14:paraId="5383746C"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region</w:t>
      </w:r>
    </w:p>
    <w:p w14:paraId="6D33D5F0" w14:textId="547FF2B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Other restrictions: located on-site at airport</w:t>
      </w:r>
    </w:p>
    <w:p w14:paraId="29277841" w14:textId="4EFE4E4E" w:rsidR="00BB25A1" w:rsidRPr="009567AB" w:rsidRDefault="00BB25A1" w:rsidP="00882C8D">
      <w:pPr>
        <w:pStyle w:val="ListParagraph"/>
        <w:numPr>
          <w:ilvl w:val="0"/>
          <w:numId w:val="57"/>
        </w:numPr>
        <w:overflowPunct w:val="0"/>
        <w:autoSpaceDE w:val="0"/>
        <w:autoSpaceDN w:val="0"/>
        <w:adjustRightInd w:val="0"/>
        <w:ind w:left="1502" w:hanging="425"/>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AM</w:t>
      </w:r>
    </w:p>
    <w:p w14:paraId="6A3D29C1"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lastRenderedPageBreak/>
        <w:t>Delivery requirement: direct delivery permitted</w:t>
      </w:r>
    </w:p>
    <w:p w14:paraId="4777D0A4"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Commodity type: general merchandise</w:t>
      </w:r>
    </w:p>
    <w:p w14:paraId="5A8C0343"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Mode: marine; air (export only); rail (export only);</w:t>
      </w:r>
    </w:p>
    <w:p w14:paraId="4865F975"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highway (export only)</w:t>
      </w:r>
    </w:p>
    <w:p w14:paraId="0B1FC85C"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Deconsolidation/consolidation: no</w:t>
      </w:r>
    </w:p>
    <w:p w14:paraId="5D563681" w14:textId="0D0EEDAA"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4F75DED6"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w:t>
      </w:r>
    </w:p>
    <w:p w14:paraId="0CD9CDC0" w14:textId="10C058BE" w:rsidR="00076B7D"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region</w:t>
      </w:r>
    </w:p>
    <w:p w14:paraId="31E6AC43" w14:textId="3E193D87" w:rsidR="00BB25A1" w:rsidRPr="00893CCE" w:rsidRDefault="00BB25A1" w:rsidP="00882C8D">
      <w:pPr>
        <w:spacing w:after="160" w:line="345" w:lineRule="exact"/>
        <w:ind w:left="1497"/>
        <w:contextualSpacing/>
        <w:rPr>
          <w:lang w:val="en"/>
        </w:rPr>
      </w:pPr>
      <w:r w:rsidRPr="00893CCE">
        <w:rPr>
          <w:rFonts w:ascii="Arial" w:hAnsi="Arial" w:cs="Arial"/>
          <w:lang w:val="en"/>
        </w:rPr>
        <w:t>Other restrictions: containers stored for export must be intact.</w:t>
      </w:r>
    </w:p>
    <w:p w14:paraId="250850E6" w14:textId="42E2DCDB" w:rsidR="00BB25A1" w:rsidRPr="009567AB" w:rsidRDefault="00BB25A1" w:rsidP="00882C8D">
      <w:pPr>
        <w:pStyle w:val="ListParagraph"/>
        <w:numPr>
          <w:ilvl w:val="0"/>
          <w:numId w:val="57"/>
        </w:numPr>
        <w:overflowPunct w:val="0"/>
        <w:autoSpaceDE w:val="0"/>
        <w:autoSpaceDN w:val="0"/>
        <w:adjustRightInd w:val="0"/>
        <w:ind w:left="1502" w:hanging="425"/>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AR</w:t>
      </w:r>
    </w:p>
    <w:p w14:paraId="4B143B7B"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623AB2CD"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Commodity type: general merchandise</w:t>
      </w:r>
    </w:p>
    <w:p w14:paraId="00EA4981"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Mode: air, rail, marine, highway</w:t>
      </w:r>
    </w:p>
    <w:p w14:paraId="371283F9"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Deconsolidation/consolidation: no</w:t>
      </w:r>
    </w:p>
    <w:p w14:paraId="5C5DC471" w14:textId="143F95D4"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14461851"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 at the discretion of the region</w:t>
      </w:r>
    </w:p>
    <w:p w14:paraId="3743D3DF" w14:textId="66639871"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region</w:t>
      </w:r>
    </w:p>
    <w:p w14:paraId="3EAB69E4" w14:textId="35824C56" w:rsidR="00BB25A1" w:rsidRPr="009567AB" w:rsidRDefault="00BB25A1" w:rsidP="00882C8D">
      <w:pPr>
        <w:pStyle w:val="ListParagraph"/>
        <w:numPr>
          <w:ilvl w:val="0"/>
          <w:numId w:val="57"/>
        </w:numPr>
        <w:overflowPunct w:val="0"/>
        <w:autoSpaceDE w:val="0"/>
        <w:autoSpaceDN w:val="0"/>
        <w:adjustRightInd w:val="0"/>
        <w:ind w:left="1502" w:hanging="425"/>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AH</w:t>
      </w:r>
    </w:p>
    <w:p w14:paraId="510A2BD7"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0E40B30C"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Commodity type: general merchandise</w:t>
      </w:r>
    </w:p>
    <w:p w14:paraId="632181F7"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Mode: air; rail (export only); marine (export only) </w:t>
      </w:r>
    </w:p>
    <w:p w14:paraId="1783B9D3"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highway (export only, trans-border)</w:t>
      </w:r>
    </w:p>
    <w:p w14:paraId="337C8601"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Deconsolidation/consolidation: no</w:t>
      </w:r>
    </w:p>
    <w:p w14:paraId="4B2DB09A" w14:textId="62B74838"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32DCCE6D"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w:t>
      </w:r>
    </w:p>
    <w:p w14:paraId="5BE7F434"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region</w:t>
      </w:r>
    </w:p>
    <w:p w14:paraId="76515EF5" w14:textId="2C5A896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Other restrictions: located on-site at airport/exclusive agent for the carrier </w:t>
      </w:r>
    </w:p>
    <w:p w14:paraId="74723036" w14:textId="0396E364" w:rsidR="00BB25A1" w:rsidRPr="009567AB" w:rsidRDefault="00BB25A1" w:rsidP="00882C8D">
      <w:pPr>
        <w:pStyle w:val="ListParagraph"/>
        <w:numPr>
          <w:ilvl w:val="0"/>
          <w:numId w:val="57"/>
        </w:numPr>
        <w:overflowPunct w:val="0"/>
        <w:autoSpaceDE w:val="0"/>
        <w:autoSpaceDN w:val="0"/>
        <w:adjustRightInd w:val="0"/>
        <w:ind w:left="1502" w:hanging="425"/>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AW</w:t>
      </w:r>
    </w:p>
    <w:p w14:paraId="5BB06AF9"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1A04A6E7"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Commodity type: general merchandise</w:t>
      </w:r>
    </w:p>
    <w:p w14:paraId="3F83BA98"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Mode: marine; air (export only); rail (export only);</w:t>
      </w:r>
    </w:p>
    <w:p w14:paraId="3B9A286B"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highway (export only)</w:t>
      </w:r>
    </w:p>
    <w:p w14:paraId="240D6A7D"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lastRenderedPageBreak/>
        <w:t>Deconsolidation/consolidation: no</w:t>
      </w:r>
    </w:p>
    <w:p w14:paraId="31BAFA2E" w14:textId="4E9E31D1"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6D1C7619"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w:t>
      </w:r>
    </w:p>
    <w:p w14:paraId="6EC477D6" w14:textId="25EA0B80" w:rsidR="00076B7D"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region</w:t>
      </w:r>
    </w:p>
    <w:p w14:paraId="0D6F5D52" w14:textId="7630FB6D" w:rsidR="00BB25A1" w:rsidRPr="00893CCE" w:rsidRDefault="00BB25A1" w:rsidP="00882C8D">
      <w:pPr>
        <w:spacing w:after="160" w:line="345" w:lineRule="exact"/>
        <w:ind w:left="1497"/>
        <w:contextualSpacing/>
        <w:rPr>
          <w:lang w:val="en"/>
        </w:rPr>
      </w:pPr>
      <w:r w:rsidRPr="00893CCE">
        <w:rPr>
          <w:rFonts w:ascii="Arial" w:hAnsi="Arial" w:cs="Arial"/>
          <w:lang w:val="en"/>
        </w:rPr>
        <w:t>Other restrictions: containers stored for export must be intact.</w:t>
      </w:r>
    </w:p>
    <w:p w14:paraId="50A0E710" w14:textId="56C248CF" w:rsidR="00BB25A1" w:rsidRPr="00893CCE" w:rsidRDefault="00BB25A1" w:rsidP="00882C8D">
      <w:pPr>
        <w:pStyle w:val="Heading3"/>
      </w:pPr>
      <w:bookmarkStart w:id="136" w:name="_Type_B_–"/>
      <w:bookmarkEnd w:id="136"/>
      <w:r w:rsidRPr="00893CCE">
        <w:t xml:space="preserve">Type B – </w:t>
      </w:r>
      <w:r w:rsidR="00076B7D">
        <w:t>g</w:t>
      </w:r>
      <w:r w:rsidRPr="00893CCE">
        <w:t xml:space="preserve">eneral </w:t>
      </w:r>
      <w:r w:rsidR="00076B7D">
        <w:t>m</w:t>
      </w:r>
      <w:r w:rsidRPr="00893CCE">
        <w:t>erchandise</w:t>
      </w:r>
    </w:p>
    <w:p w14:paraId="265FC988" w14:textId="76700DC7"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A Type B sufferance warehouse is used to store imported goods that arrive by highway in commercial vehicles. Type B warehouses are classified into the following sub-types:</w:t>
      </w:r>
    </w:p>
    <w:p w14:paraId="43C31AC8" w14:textId="77777777" w:rsidR="00BB25A1" w:rsidRPr="00893CCE" w:rsidRDefault="00BB25A1" w:rsidP="00882C8D">
      <w:pPr>
        <w:spacing w:after="160" w:line="345" w:lineRule="exact"/>
        <w:contextualSpacing/>
        <w:rPr>
          <w:rFonts w:ascii="Arial" w:hAnsi="Arial" w:cs="Arial"/>
          <w:lang w:val="en"/>
        </w:rPr>
      </w:pPr>
      <w:r w:rsidRPr="00893CCE">
        <w:rPr>
          <w:rFonts w:ascii="Arial" w:hAnsi="Arial" w:cs="Arial"/>
          <w:b/>
          <w:lang w:val="en"/>
        </w:rPr>
        <w:t>BW</w:t>
      </w:r>
    </w:p>
    <w:p w14:paraId="790AB001" w14:textId="43CD90AA" w:rsidR="00BB25A1" w:rsidRPr="00893CCE" w:rsidRDefault="00BB25A1" w:rsidP="00F44BF9">
      <w:pPr>
        <w:spacing w:after="160" w:line="345" w:lineRule="exact"/>
        <w:rPr>
          <w:rFonts w:ascii="Arial" w:hAnsi="Arial" w:cs="Arial"/>
          <w:lang w:val="en"/>
        </w:rPr>
      </w:pPr>
      <w:r w:rsidRPr="00893CCE">
        <w:rPr>
          <w:rFonts w:ascii="Arial" w:hAnsi="Arial" w:cs="Arial"/>
          <w:lang w:val="en"/>
        </w:rPr>
        <w:t>for imported goods deposited by highway carriers;</w:t>
      </w:r>
    </w:p>
    <w:p w14:paraId="2A0F0F73" w14:textId="77777777" w:rsidR="00BB25A1" w:rsidRPr="00893CCE" w:rsidRDefault="00BB25A1" w:rsidP="00882C8D">
      <w:pPr>
        <w:spacing w:after="160" w:line="345" w:lineRule="exact"/>
        <w:contextualSpacing/>
        <w:rPr>
          <w:rFonts w:ascii="Arial" w:hAnsi="Arial" w:cs="Arial"/>
          <w:lang w:val="en"/>
        </w:rPr>
      </w:pPr>
      <w:r w:rsidRPr="00893CCE">
        <w:rPr>
          <w:rFonts w:ascii="Arial" w:hAnsi="Arial" w:cs="Arial"/>
          <w:b/>
          <w:lang w:val="en"/>
        </w:rPr>
        <w:t>BL</w:t>
      </w:r>
    </w:p>
    <w:p w14:paraId="3E64061C" w14:textId="4033AFE3" w:rsidR="00BB25A1" w:rsidRPr="00893CCE" w:rsidRDefault="00BB25A1" w:rsidP="00F44BF9">
      <w:pPr>
        <w:spacing w:after="160" w:line="345" w:lineRule="exact"/>
        <w:rPr>
          <w:rFonts w:ascii="Arial" w:hAnsi="Arial" w:cs="Arial"/>
          <w:lang w:val="en"/>
        </w:rPr>
      </w:pPr>
      <w:r w:rsidRPr="00893CCE">
        <w:rPr>
          <w:rFonts w:ascii="Arial" w:hAnsi="Arial" w:cs="Arial"/>
          <w:lang w:val="en"/>
        </w:rPr>
        <w:t>operated by highway carrier;</w:t>
      </w:r>
    </w:p>
    <w:p w14:paraId="1E4B312C" w14:textId="19EF610C" w:rsidR="00BB25A1" w:rsidRPr="00893CCE" w:rsidRDefault="00BB25A1" w:rsidP="00882C8D">
      <w:pPr>
        <w:spacing w:after="160" w:line="345" w:lineRule="exact"/>
        <w:contextualSpacing/>
        <w:rPr>
          <w:rFonts w:ascii="Arial" w:hAnsi="Arial" w:cs="Arial"/>
          <w:b/>
          <w:lang w:val="en"/>
        </w:rPr>
      </w:pPr>
      <w:r w:rsidRPr="00893CCE">
        <w:rPr>
          <w:rFonts w:ascii="Arial" w:hAnsi="Arial" w:cs="Arial"/>
          <w:b/>
          <w:lang w:val="en"/>
        </w:rPr>
        <w:t xml:space="preserve">BL </w:t>
      </w:r>
      <w:r w:rsidR="00382E35">
        <w:rPr>
          <w:rFonts w:ascii="Arial" w:hAnsi="Arial" w:cs="Arial"/>
          <w:b/>
          <w:lang w:val="en"/>
        </w:rPr>
        <w:t>o</w:t>
      </w:r>
      <w:r w:rsidRPr="00893CCE">
        <w:rPr>
          <w:rFonts w:ascii="Arial" w:hAnsi="Arial" w:cs="Arial"/>
          <w:b/>
          <w:lang w:val="en"/>
        </w:rPr>
        <w:t>ff-site</w:t>
      </w:r>
    </w:p>
    <w:p w14:paraId="2B818122" w14:textId="0F6ACB13" w:rsidR="00BB25A1" w:rsidRPr="00893CCE" w:rsidRDefault="00BB25A1" w:rsidP="00882C8D">
      <w:pPr>
        <w:spacing w:after="160" w:line="345" w:lineRule="exact"/>
        <w:contextualSpacing/>
        <w:rPr>
          <w:rFonts w:ascii="Arial" w:hAnsi="Arial" w:cs="Arial"/>
          <w:lang w:val="en"/>
        </w:rPr>
      </w:pPr>
      <w:r w:rsidRPr="00893CCE">
        <w:rPr>
          <w:rFonts w:ascii="Arial" w:hAnsi="Arial" w:cs="Arial"/>
          <w:lang w:val="en"/>
        </w:rPr>
        <w:t>operated by highway carriers for containerized freight only.</w:t>
      </w:r>
    </w:p>
    <w:p w14:paraId="1BD29A9C" w14:textId="25CFA24F" w:rsidR="00BB25A1" w:rsidRPr="00893CCE" w:rsidRDefault="00BB25A1" w:rsidP="00882C8D">
      <w:pPr>
        <w:pStyle w:val="Heading4"/>
      </w:pPr>
      <w:r w:rsidRPr="00893CCE">
        <w:t xml:space="preserve">Highway </w:t>
      </w:r>
      <w:r w:rsidR="00696A2A">
        <w:t>s</w:t>
      </w:r>
      <w:r w:rsidRPr="00893CCE">
        <w:t xml:space="preserve">ufferance </w:t>
      </w:r>
      <w:r w:rsidR="00696A2A">
        <w:t>w</w:t>
      </w:r>
      <w:r w:rsidRPr="00893CCE">
        <w:t>arehouses</w:t>
      </w:r>
    </w:p>
    <w:p w14:paraId="0C4C9051" w14:textId="29926B85"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The CBSA restricts the number of Type BW highway sufferance warehouses to one within the area of a CBSA office. However, the CBSA may consider licensing additional warehouses under the following conditions:</w:t>
      </w:r>
    </w:p>
    <w:p w14:paraId="454C9634" w14:textId="77777777" w:rsidR="00076B7D" w:rsidRPr="00EB2C12" w:rsidRDefault="00076B7D" w:rsidP="00882C8D">
      <w:pPr>
        <w:pStyle w:val="ListParagraph"/>
        <w:numPr>
          <w:ilvl w:val="1"/>
          <w:numId w:val="141"/>
        </w:numPr>
        <w:tabs>
          <w:tab w:val="left" w:pos="993"/>
        </w:tabs>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t>the volume of commercial highway traffic processed at the CBSA office exceeds 40,000 shipments a year over a sustained period as determined by the Minister;</w:t>
      </w:r>
    </w:p>
    <w:p w14:paraId="262B3491" w14:textId="77777777" w:rsidR="00076B7D" w:rsidRPr="00EB2C12" w:rsidRDefault="00076B7D" w:rsidP="00882C8D">
      <w:pPr>
        <w:pStyle w:val="ListParagraph"/>
        <w:numPr>
          <w:ilvl w:val="1"/>
          <w:numId w:val="141"/>
        </w:numPr>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t>the CBSA is able to provide service to the newly proposed facility; and</w:t>
      </w:r>
    </w:p>
    <w:p w14:paraId="628C52D3" w14:textId="2A25ADD3" w:rsidR="00076B7D" w:rsidRPr="00EB2C12" w:rsidRDefault="00076B7D" w:rsidP="00882C8D">
      <w:pPr>
        <w:pStyle w:val="ListParagraph"/>
        <w:numPr>
          <w:ilvl w:val="1"/>
          <w:numId w:val="141"/>
        </w:numPr>
        <w:tabs>
          <w:tab w:val="left" w:pos="993"/>
          <w:tab w:val="left" w:pos="1276"/>
        </w:tabs>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t xml:space="preserve">the applicant demonstrates the ability to attract enough shipments to justify </w:t>
      </w:r>
      <w:r w:rsidRPr="00E92343">
        <w:rPr>
          <w:rFonts w:cs="Arial"/>
          <w:szCs w:val="24"/>
          <w:lang w:val="en"/>
        </w:rPr>
        <w:t>providing CBSA officer</w:t>
      </w:r>
      <w:r w:rsidR="001617C4" w:rsidRPr="00E92343">
        <w:rPr>
          <w:rFonts w:cs="Arial"/>
          <w:szCs w:val="24"/>
          <w:lang w:val="en"/>
        </w:rPr>
        <w:t>s</w:t>
      </w:r>
      <w:r w:rsidRPr="00E92343">
        <w:rPr>
          <w:rFonts w:cs="Arial"/>
          <w:szCs w:val="24"/>
          <w:lang w:val="en"/>
        </w:rPr>
        <w:t xml:space="preserve"> on a full-time basis.</w:t>
      </w:r>
    </w:p>
    <w:p w14:paraId="2AFA483F" w14:textId="0475C58A"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 xml:space="preserve">The CBSA will not normally approve a </w:t>
      </w:r>
      <w:proofErr w:type="spellStart"/>
      <w:r w:rsidRPr="00893CCE">
        <w:rPr>
          <w:rFonts w:ascii="Arial" w:hAnsi="Arial" w:cs="Arial"/>
          <w:lang w:val="en"/>
        </w:rPr>
        <w:t>licence</w:t>
      </w:r>
      <w:proofErr w:type="spellEnd"/>
      <w:r w:rsidRPr="00893CCE">
        <w:rPr>
          <w:rFonts w:ascii="Arial" w:hAnsi="Arial" w:cs="Arial"/>
          <w:lang w:val="en"/>
        </w:rPr>
        <w:t xml:space="preserve"> to operate a Type BW sufferance warehouse for receiving general merchandise arriving by commercial vehicles at border locations as they are already serviced by frontier examining warehouses. </w:t>
      </w:r>
      <w:r w:rsidRPr="00893CCE">
        <w:rPr>
          <w:rFonts w:ascii="Arial" w:hAnsi="Arial" w:cs="Arial"/>
          <w:lang w:val="en"/>
        </w:rPr>
        <w:lastRenderedPageBreak/>
        <w:t>Exceptions may be made if the frontier examining warehouse is unsuitable for storing and examining commercial shipments or if the volume of traffic justifies licensing a highway sufferance warehouse. Exceptions can only be made if the CBSA is able to provide service.</w:t>
      </w:r>
    </w:p>
    <w:p w14:paraId="7D896B04" w14:textId="3527FFB9"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If the Minister determines that a new or an additional Type BW sufferance warehouse is required, applications will be invited through the issuance of a Customs Notice issued by the region. All applications must be submitted through the CCP to the CBSA office indicated in the advertisement.</w:t>
      </w:r>
    </w:p>
    <w:p w14:paraId="4E3A9092" w14:textId="5A8A25B6"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 xml:space="preserve">The CBSA will issue a </w:t>
      </w:r>
      <w:proofErr w:type="spellStart"/>
      <w:r w:rsidRPr="00893CCE">
        <w:rPr>
          <w:rFonts w:ascii="Arial" w:hAnsi="Arial" w:cs="Arial"/>
          <w:lang w:val="en"/>
        </w:rPr>
        <w:t>licence</w:t>
      </w:r>
      <w:proofErr w:type="spellEnd"/>
      <w:r w:rsidRPr="00893CCE">
        <w:rPr>
          <w:rFonts w:ascii="Arial" w:hAnsi="Arial" w:cs="Arial"/>
          <w:lang w:val="en"/>
        </w:rPr>
        <w:t xml:space="preserve"> to the successful applicant once all requirements are met and advise all applicants in writing of the Minister’s decision.</w:t>
      </w:r>
    </w:p>
    <w:p w14:paraId="36C74A81" w14:textId="1D3DAC22"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 xml:space="preserve">Once a Type BW </w:t>
      </w:r>
      <w:proofErr w:type="spellStart"/>
      <w:r w:rsidRPr="00893CCE">
        <w:rPr>
          <w:rFonts w:ascii="Arial" w:hAnsi="Arial" w:cs="Arial"/>
          <w:lang w:val="en"/>
        </w:rPr>
        <w:t>licence</w:t>
      </w:r>
      <w:proofErr w:type="spellEnd"/>
      <w:r w:rsidRPr="00893CCE">
        <w:rPr>
          <w:rFonts w:ascii="Arial" w:hAnsi="Arial" w:cs="Arial"/>
          <w:lang w:val="en"/>
        </w:rPr>
        <w:t xml:space="preserve"> has been issued in an area, the CBSA will not consider applications for additional sufferance warehouse </w:t>
      </w:r>
      <w:proofErr w:type="spellStart"/>
      <w:r w:rsidRPr="00893CCE">
        <w:rPr>
          <w:rFonts w:ascii="Arial" w:hAnsi="Arial" w:cs="Arial"/>
          <w:lang w:val="en"/>
        </w:rPr>
        <w:t>licen</w:t>
      </w:r>
      <w:r w:rsidR="0076633B">
        <w:rPr>
          <w:rFonts w:ascii="Arial" w:hAnsi="Arial" w:cs="Arial"/>
          <w:lang w:val="en"/>
        </w:rPr>
        <w:t>c</w:t>
      </w:r>
      <w:r w:rsidRPr="00893CCE">
        <w:rPr>
          <w:rFonts w:ascii="Arial" w:hAnsi="Arial" w:cs="Arial"/>
          <w:lang w:val="en"/>
        </w:rPr>
        <w:t>es</w:t>
      </w:r>
      <w:proofErr w:type="spellEnd"/>
      <w:r w:rsidRPr="00893CCE">
        <w:rPr>
          <w:rFonts w:ascii="Arial" w:hAnsi="Arial" w:cs="Arial"/>
          <w:lang w:val="en"/>
        </w:rPr>
        <w:t xml:space="preserve"> for at least two years unless otherwise directed by the Minister.</w:t>
      </w:r>
    </w:p>
    <w:p w14:paraId="18236B6B" w14:textId="62015DA1" w:rsidR="00BB25A1" w:rsidRPr="00893CCE" w:rsidRDefault="00BB25A1" w:rsidP="00882C8D">
      <w:pPr>
        <w:pStyle w:val="Heading4"/>
      </w:pPr>
      <w:r w:rsidRPr="00893CCE">
        <w:t>Type BL</w:t>
      </w:r>
    </w:p>
    <w:p w14:paraId="273217A7" w14:textId="6971E78E"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Type BL sufferance warehouses are operated by a bonded highway carrier leasing space within a BW warehouse to store imported goods carried in the bonded highway carrier’s system, such as goods carried under the carrier code assigned by the CBSA.</w:t>
      </w:r>
    </w:p>
    <w:p w14:paraId="7EB73B52" w14:textId="66005B39" w:rsidR="00BB25A1" w:rsidRPr="00893CCE" w:rsidRDefault="00BB25A1" w:rsidP="00882C8D">
      <w:pPr>
        <w:pStyle w:val="Heading4"/>
      </w:pPr>
      <w:r w:rsidRPr="00893CCE">
        <w:t xml:space="preserve">Type BL </w:t>
      </w:r>
      <w:r w:rsidR="00382E35">
        <w:t>o</w:t>
      </w:r>
      <w:r w:rsidRPr="00893CCE">
        <w:t>ff-</w:t>
      </w:r>
      <w:r w:rsidR="00382E35">
        <w:t>s</w:t>
      </w:r>
      <w:r w:rsidRPr="00893CCE">
        <w:t>ite</w:t>
      </w:r>
    </w:p>
    <w:p w14:paraId="574A6864" w14:textId="36B87D4A" w:rsidR="00382E35" w:rsidRPr="00893CCE"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 xml:space="preserve">Type BL off-site sufferance warehouse </w:t>
      </w:r>
      <w:proofErr w:type="spellStart"/>
      <w:r w:rsidRPr="00893CCE">
        <w:rPr>
          <w:rFonts w:ascii="Arial" w:hAnsi="Arial" w:cs="Arial"/>
          <w:lang w:val="en"/>
        </w:rPr>
        <w:t>licen</w:t>
      </w:r>
      <w:r w:rsidR="00C143C8" w:rsidRPr="00893CCE">
        <w:rPr>
          <w:rFonts w:ascii="Arial" w:hAnsi="Arial" w:cs="Arial"/>
          <w:lang w:val="en"/>
        </w:rPr>
        <w:t>c</w:t>
      </w:r>
      <w:r w:rsidRPr="00893CCE">
        <w:rPr>
          <w:rFonts w:ascii="Arial" w:hAnsi="Arial" w:cs="Arial"/>
          <w:lang w:val="en"/>
        </w:rPr>
        <w:t>es</w:t>
      </w:r>
      <w:proofErr w:type="spellEnd"/>
      <w:r w:rsidRPr="00893CCE">
        <w:rPr>
          <w:rFonts w:ascii="Arial" w:hAnsi="Arial" w:cs="Arial"/>
          <w:lang w:val="en"/>
        </w:rPr>
        <w:t xml:space="preserve"> are issued if the following conditions are met:</w:t>
      </w:r>
    </w:p>
    <w:p w14:paraId="06A1288F" w14:textId="77777777" w:rsidR="00382E35" w:rsidRPr="00EB2C12" w:rsidRDefault="00382E35" w:rsidP="00882C8D">
      <w:pPr>
        <w:pStyle w:val="ListParagraph"/>
        <w:numPr>
          <w:ilvl w:val="1"/>
          <w:numId w:val="144"/>
        </w:numPr>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t>the cargo is transported in containers;</w:t>
      </w:r>
    </w:p>
    <w:p w14:paraId="6F9DBD21" w14:textId="77777777" w:rsidR="00382E35" w:rsidRPr="00EB2C12" w:rsidRDefault="00382E35" w:rsidP="00882C8D">
      <w:pPr>
        <w:pStyle w:val="ListParagraph"/>
        <w:numPr>
          <w:ilvl w:val="1"/>
          <w:numId w:val="144"/>
        </w:numPr>
        <w:tabs>
          <w:tab w:val="left" w:pos="993"/>
        </w:tabs>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t>appropriate container lifting equipment is available at the warehouse. This equipment must have the capability of lifting on and off 6 and 12 meter (20 and 40 foot) containers, up to a maximum weight of 45,360 kilograms (100,000 pounds);</w:t>
      </w:r>
    </w:p>
    <w:p w14:paraId="116D8A43" w14:textId="77777777" w:rsidR="00382E35" w:rsidRPr="00EB2C12" w:rsidRDefault="00382E35" w:rsidP="00882C8D">
      <w:pPr>
        <w:pStyle w:val="ListParagraph"/>
        <w:numPr>
          <w:ilvl w:val="1"/>
          <w:numId w:val="144"/>
        </w:numPr>
        <w:tabs>
          <w:tab w:val="left" w:pos="993"/>
        </w:tabs>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t xml:space="preserve">the </w:t>
      </w:r>
      <w:r>
        <w:rPr>
          <w:rFonts w:cs="Arial"/>
          <w:szCs w:val="24"/>
          <w:lang w:val="en"/>
        </w:rPr>
        <w:t>T</w:t>
      </w:r>
      <w:r w:rsidRPr="00A57D48">
        <w:rPr>
          <w:rFonts w:cs="Arial"/>
          <w:szCs w:val="24"/>
          <w:lang w:val="en"/>
        </w:rPr>
        <w:t>ype BW sufferance warehouse in the area lacks adequate equipment or space to ground the containers;</w:t>
      </w:r>
    </w:p>
    <w:p w14:paraId="325DD5C7" w14:textId="77777777" w:rsidR="00382E35" w:rsidRPr="00EB2C12" w:rsidRDefault="00382E35" w:rsidP="00882C8D">
      <w:pPr>
        <w:pStyle w:val="ListParagraph"/>
        <w:numPr>
          <w:ilvl w:val="1"/>
          <w:numId w:val="144"/>
        </w:numPr>
        <w:tabs>
          <w:tab w:val="left" w:pos="567"/>
          <w:tab w:val="left" w:pos="993"/>
        </w:tabs>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lastRenderedPageBreak/>
        <w:t xml:space="preserve">the off-site warehouse is within a reasonable distance of the CBSA office or </w:t>
      </w:r>
      <w:r>
        <w:rPr>
          <w:rFonts w:cs="Arial"/>
          <w:szCs w:val="24"/>
          <w:lang w:val="en"/>
        </w:rPr>
        <w:t>Ty</w:t>
      </w:r>
      <w:r w:rsidRPr="00A57D48">
        <w:rPr>
          <w:rFonts w:cs="Arial"/>
          <w:szCs w:val="24"/>
          <w:lang w:val="en"/>
        </w:rPr>
        <w:t>pe BW highway sufferance warehouse, as determined by the CBSA;</w:t>
      </w:r>
    </w:p>
    <w:p w14:paraId="54DEF7ED" w14:textId="77777777" w:rsidR="00382E35" w:rsidRPr="00EB2C12" w:rsidRDefault="00382E35" w:rsidP="00882C8D">
      <w:pPr>
        <w:pStyle w:val="ListParagraph"/>
        <w:numPr>
          <w:ilvl w:val="1"/>
          <w:numId w:val="144"/>
        </w:numPr>
        <w:tabs>
          <w:tab w:val="left" w:pos="993"/>
        </w:tabs>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t xml:space="preserve">if the CBSA wishes to examine goods, the carrier must return them to a </w:t>
      </w:r>
      <w:r>
        <w:rPr>
          <w:rFonts w:cs="Arial"/>
          <w:szCs w:val="24"/>
          <w:lang w:val="en"/>
        </w:rPr>
        <w:t>t</w:t>
      </w:r>
      <w:r w:rsidRPr="00A57D48">
        <w:rPr>
          <w:rFonts w:cs="Arial"/>
          <w:szCs w:val="24"/>
          <w:lang w:val="en"/>
        </w:rPr>
        <w:t xml:space="preserve">ype BW highway sufferance warehouse. A separate written agreement is required between each </w:t>
      </w:r>
      <w:r>
        <w:rPr>
          <w:rFonts w:cs="Arial"/>
          <w:szCs w:val="24"/>
          <w:lang w:val="en"/>
        </w:rPr>
        <w:t>T</w:t>
      </w:r>
      <w:r w:rsidRPr="00A57D48">
        <w:rPr>
          <w:rFonts w:cs="Arial"/>
          <w:szCs w:val="24"/>
          <w:lang w:val="en"/>
        </w:rPr>
        <w:t>ype BW highway sufferance warehouse licensee and each off-site warehouse; and</w:t>
      </w:r>
    </w:p>
    <w:p w14:paraId="08DA27A0" w14:textId="77777777" w:rsidR="00382E35" w:rsidRDefault="00382E35" w:rsidP="00882C8D">
      <w:pPr>
        <w:pStyle w:val="ListParagraph"/>
        <w:numPr>
          <w:ilvl w:val="1"/>
          <w:numId w:val="144"/>
        </w:numPr>
        <w:tabs>
          <w:tab w:val="left" w:pos="993"/>
        </w:tabs>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t>all other applicable licensing requirements as specified in this memorandum are met.</w:t>
      </w:r>
    </w:p>
    <w:p w14:paraId="7C13453A" w14:textId="678F5B7B" w:rsidR="00382E35" w:rsidRDefault="00382E35" w:rsidP="00882C8D">
      <w:pPr>
        <w:pStyle w:val="Heading4"/>
      </w:pPr>
      <w:r>
        <w:t>Type B – sufferance warehouse requirements and restrictions</w:t>
      </w:r>
    </w:p>
    <w:p w14:paraId="077B3ABE" w14:textId="03D91306"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82C8D">
        <w:rPr>
          <w:rFonts w:ascii="Arial" w:hAnsi="Arial" w:cs="Arial"/>
          <w:bCs/>
          <w:lang w:val="en"/>
        </w:rPr>
        <w:t xml:space="preserve">Requirements and restrictions for the operation of warehouse types BW, BL and BL </w:t>
      </w:r>
      <w:r w:rsidR="00382E35">
        <w:rPr>
          <w:rFonts w:ascii="Arial" w:hAnsi="Arial" w:cs="Arial"/>
          <w:bCs/>
          <w:lang w:val="en"/>
        </w:rPr>
        <w:t>o</w:t>
      </w:r>
      <w:r w:rsidRPr="00882C8D">
        <w:rPr>
          <w:rFonts w:ascii="Arial" w:hAnsi="Arial" w:cs="Arial"/>
          <w:bCs/>
          <w:lang w:val="en"/>
        </w:rPr>
        <w:t>ff-site are</w:t>
      </w:r>
      <w:r w:rsidRPr="00382E35">
        <w:rPr>
          <w:rFonts w:ascii="Arial" w:hAnsi="Arial" w:cs="Arial"/>
          <w:bCs/>
          <w:lang w:val="en"/>
        </w:rPr>
        <w:t>:</w:t>
      </w:r>
    </w:p>
    <w:p w14:paraId="368B5686" w14:textId="6A8E0FD4" w:rsidR="00BB25A1" w:rsidRPr="009567AB" w:rsidRDefault="00BB25A1" w:rsidP="00882C8D">
      <w:pPr>
        <w:pStyle w:val="ListParagraph"/>
        <w:numPr>
          <w:ilvl w:val="1"/>
          <w:numId w:val="46"/>
        </w:numPr>
        <w:tabs>
          <w:tab w:val="left" w:pos="993"/>
        </w:tabs>
        <w:overflowPunct w:val="0"/>
        <w:autoSpaceDE w:val="0"/>
        <w:autoSpaceDN w:val="0"/>
        <w:adjustRightInd w:val="0"/>
        <w:ind w:left="1077" w:firstLine="0"/>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BW</w:t>
      </w:r>
    </w:p>
    <w:p w14:paraId="1A832C26"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35415CA3"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Commodity type: general merchandise</w:t>
      </w:r>
    </w:p>
    <w:p w14:paraId="278BA0D9"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Mode: rail, marine, highway</w:t>
      </w:r>
    </w:p>
    <w:p w14:paraId="32A6712F"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Deconsolidation/consolidation: no</w:t>
      </w:r>
    </w:p>
    <w:p w14:paraId="3650F570" w14:textId="67022A34"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5AE4899A"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w:t>
      </w:r>
    </w:p>
    <w:p w14:paraId="0C7FB077"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HQ</w:t>
      </w:r>
    </w:p>
    <w:p w14:paraId="63867F14" w14:textId="591A0633"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Other restrictions: public facility – one per port</w:t>
      </w:r>
    </w:p>
    <w:p w14:paraId="7DAA0F5A" w14:textId="228D7EC7" w:rsidR="00BB25A1" w:rsidRPr="009567AB" w:rsidRDefault="00BB25A1" w:rsidP="00882C8D">
      <w:pPr>
        <w:pStyle w:val="ListParagraph"/>
        <w:numPr>
          <w:ilvl w:val="1"/>
          <w:numId w:val="46"/>
        </w:numPr>
        <w:tabs>
          <w:tab w:val="left" w:pos="993"/>
        </w:tabs>
        <w:overflowPunct w:val="0"/>
        <w:autoSpaceDE w:val="0"/>
        <w:autoSpaceDN w:val="0"/>
        <w:adjustRightInd w:val="0"/>
        <w:ind w:left="1582" w:hanging="505"/>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BL</w:t>
      </w:r>
    </w:p>
    <w:p w14:paraId="001BFAFE"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4C788929"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Commodity type: general merchandise</w:t>
      </w:r>
    </w:p>
    <w:p w14:paraId="4732CE26"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Mode: highway</w:t>
      </w:r>
    </w:p>
    <w:p w14:paraId="031B7162"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Deconsolidation/consolidation: no</w:t>
      </w:r>
    </w:p>
    <w:p w14:paraId="4ED96D74" w14:textId="29456A6B"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0648E578"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w:t>
      </w:r>
    </w:p>
    <w:p w14:paraId="3597ED68"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region</w:t>
      </w:r>
    </w:p>
    <w:p w14:paraId="3EE4658C" w14:textId="67104158"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Other restrictions: located on-site at BW</w:t>
      </w:r>
    </w:p>
    <w:p w14:paraId="538F3B13" w14:textId="1D7B8387" w:rsidR="00BB25A1" w:rsidRPr="009567AB" w:rsidRDefault="00BB25A1" w:rsidP="00882C8D">
      <w:pPr>
        <w:pStyle w:val="ListParagraph"/>
        <w:numPr>
          <w:ilvl w:val="1"/>
          <w:numId w:val="46"/>
        </w:numPr>
        <w:tabs>
          <w:tab w:val="left" w:pos="567"/>
          <w:tab w:val="left" w:pos="709"/>
          <w:tab w:val="left" w:pos="993"/>
        </w:tabs>
        <w:overflowPunct w:val="0"/>
        <w:autoSpaceDE w:val="0"/>
        <w:autoSpaceDN w:val="0"/>
        <w:adjustRightInd w:val="0"/>
        <w:ind w:left="1582" w:hanging="505"/>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 xml:space="preserve">ype: BL </w:t>
      </w:r>
      <w:r w:rsidR="00862D4A">
        <w:rPr>
          <w:rFonts w:cs="Arial"/>
          <w:szCs w:val="24"/>
          <w:lang w:val="en"/>
        </w:rPr>
        <w:t>o</w:t>
      </w:r>
      <w:r w:rsidRPr="00893CCE">
        <w:rPr>
          <w:rFonts w:cs="Arial"/>
          <w:szCs w:val="24"/>
          <w:lang w:val="en"/>
        </w:rPr>
        <w:t>ff-site</w:t>
      </w:r>
    </w:p>
    <w:p w14:paraId="38DA2304" w14:textId="77777777" w:rsidR="00BB25A1" w:rsidRPr="00893CCE" w:rsidRDefault="00BB25A1" w:rsidP="00882C8D">
      <w:pPr>
        <w:spacing w:after="160" w:line="345" w:lineRule="exact"/>
        <w:ind w:left="862" w:firstLine="720"/>
        <w:contextualSpacing/>
        <w:rPr>
          <w:rFonts w:ascii="Arial" w:hAnsi="Arial" w:cs="Arial"/>
          <w:lang w:val="en"/>
        </w:rPr>
      </w:pPr>
      <w:r w:rsidRPr="00893CCE">
        <w:rPr>
          <w:rFonts w:ascii="Arial" w:hAnsi="Arial" w:cs="Arial"/>
          <w:lang w:val="en"/>
        </w:rPr>
        <w:lastRenderedPageBreak/>
        <w:t>Delivery requirement: direct delivery permitted</w:t>
      </w:r>
    </w:p>
    <w:p w14:paraId="237E2580" w14:textId="77777777" w:rsidR="00BB25A1" w:rsidRPr="00893CCE" w:rsidRDefault="00BB25A1" w:rsidP="00882C8D">
      <w:pPr>
        <w:spacing w:after="160" w:line="345" w:lineRule="exact"/>
        <w:ind w:left="862" w:firstLine="720"/>
        <w:contextualSpacing/>
        <w:rPr>
          <w:rFonts w:ascii="Arial" w:hAnsi="Arial" w:cs="Arial"/>
          <w:lang w:val="en"/>
        </w:rPr>
      </w:pPr>
      <w:r w:rsidRPr="00893CCE">
        <w:rPr>
          <w:rFonts w:ascii="Arial" w:hAnsi="Arial" w:cs="Arial"/>
          <w:lang w:val="en"/>
        </w:rPr>
        <w:t>Commodity type: general merchandise</w:t>
      </w:r>
    </w:p>
    <w:p w14:paraId="39715932" w14:textId="77777777" w:rsidR="00BB25A1" w:rsidRPr="00893CCE" w:rsidRDefault="00BB25A1" w:rsidP="00882C8D">
      <w:pPr>
        <w:spacing w:after="160" w:line="345" w:lineRule="exact"/>
        <w:ind w:left="862" w:firstLine="720"/>
        <w:contextualSpacing/>
        <w:rPr>
          <w:rFonts w:ascii="Arial" w:hAnsi="Arial" w:cs="Arial"/>
          <w:lang w:val="en"/>
        </w:rPr>
      </w:pPr>
      <w:r w:rsidRPr="00893CCE">
        <w:rPr>
          <w:rFonts w:ascii="Arial" w:hAnsi="Arial" w:cs="Arial"/>
          <w:lang w:val="en"/>
        </w:rPr>
        <w:t>Mode: highway</w:t>
      </w:r>
    </w:p>
    <w:p w14:paraId="4C77A7C2" w14:textId="77777777" w:rsidR="00BB25A1" w:rsidRPr="00893CCE" w:rsidRDefault="00BB25A1" w:rsidP="00882C8D">
      <w:pPr>
        <w:spacing w:after="160" w:line="345" w:lineRule="exact"/>
        <w:ind w:left="862" w:firstLine="720"/>
        <w:contextualSpacing/>
        <w:rPr>
          <w:rFonts w:ascii="Arial" w:hAnsi="Arial" w:cs="Arial"/>
          <w:lang w:val="en"/>
        </w:rPr>
      </w:pPr>
      <w:r w:rsidRPr="00893CCE">
        <w:rPr>
          <w:rFonts w:ascii="Arial" w:hAnsi="Arial" w:cs="Arial"/>
          <w:lang w:val="en"/>
        </w:rPr>
        <w:t>Deconsolidation/consolidation: no</w:t>
      </w:r>
    </w:p>
    <w:p w14:paraId="256B9A17" w14:textId="26718AFE" w:rsidR="00BB25A1" w:rsidRPr="00893CCE" w:rsidRDefault="00BB25A1" w:rsidP="00882C8D">
      <w:pPr>
        <w:spacing w:after="160" w:line="345" w:lineRule="exact"/>
        <w:ind w:left="862" w:firstLine="720"/>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2C032B50" w14:textId="77777777" w:rsidR="00BB25A1" w:rsidRPr="00893CCE" w:rsidRDefault="00BB25A1" w:rsidP="00882C8D">
      <w:pPr>
        <w:spacing w:after="160" w:line="345" w:lineRule="exact"/>
        <w:ind w:left="862" w:firstLine="720"/>
        <w:contextualSpacing/>
        <w:rPr>
          <w:rFonts w:ascii="Arial" w:hAnsi="Arial" w:cs="Arial"/>
          <w:lang w:val="en"/>
        </w:rPr>
      </w:pPr>
      <w:r w:rsidRPr="00893CCE">
        <w:rPr>
          <w:rFonts w:ascii="Arial" w:hAnsi="Arial" w:cs="Arial"/>
          <w:lang w:val="en"/>
        </w:rPr>
        <w:t>Serviceability: on-site at the discretion of the region</w:t>
      </w:r>
    </w:p>
    <w:p w14:paraId="10A1766E" w14:textId="77777777" w:rsidR="00BB25A1" w:rsidRPr="00893CCE" w:rsidRDefault="00BB25A1" w:rsidP="00882C8D">
      <w:pPr>
        <w:spacing w:after="160" w:line="345" w:lineRule="exact"/>
        <w:ind w:left="862" w:firstLine="720"/>
        <w:contextualSpacing/>
        <w:rPr>
          <w:rFonts w:ascii="Arial" w:hAnsi="Arial" w:cs="Arial"/>
          <w:lang w:val="en"/>
        </w:rPr>
      </w:pPr>
      <w:r w:rsidRPr="00893CCE">
        <w:rPr>
          <w:rFonts w:ascii="Arial" w:hAnsi="Arial" w:cs="Arial"/>
          <w:lang w:val="en"/>
        </w:rPr>
        <w:t>Delegated licensing authority: region</w:t>
      </w:r>
    </w:p>
    <w:p w14:paraId="65EC3287" w14:textId="7DD8C551" w:rsidR="00BB25A1" w:rsidRPr="00893CCE" w:rsidRDefault="00BB25A1" w:rsidP="00882C8D">
      <w:pPr>
        <w:spacing w:after="160" w:line="345" w:lineRule="exact"/>
        <w:ind w:left="862" w:firstLine="720"/>
        <w:contextualSpacing/>
        <w:rPr>
          <w:rFonts w:ascii="Arial" w:hAnsi="Arial" w:cs="Arial"/>
          <w:b/>
          <w:lang w:val="en"/>
        </w:rPr>
      </w:pPr>
      <w:r w:rsidRPr="00893CCE">
        <w:rPr>
          <w:rFonts w:ascii="Arial" w:hAnsi="Arial" w:cs="Arial"/>
          <w:lang w:val="en"/>
        </w:rPr>
        <w:t>Other restrictions: containerized freight only</w:t>
      </w:r>
    </w:p>
    <w:p w14:paraId="1A399435" w14:textId="59A104F5" w:rsidR="00BB25A1" w:rsidRPr="00893CCE" w:rsidRDefault="00BB25A1" w:rsidP="00882C8D">
      <w:pPr>
        <w:pStyle w:val="Heading3"/>
      </w:pPr>
      <w:bookmarkStart w:id="137" w:name="_Type_C_–"/>
      <w:bookmarkEnd w:id="137"/>
      <w:r w:rsidRPr="00893CCE">
        <w:t xml:space="preserve">Type C – </w:t>
      </w:r>
      <w:r w:rsidR="00696A2A">
        <w:t>g</w:t>
      </w:r>
      <w:r w:rsidRPr="00893CCE">
        <w:t xml:space="preserve">eneral </w:t>
      </w:r>
      <w:r w:rsidR="00696A2A">
        <w:t>m</w:t>
      </w:r>
      <w:r w:rsidRPr="00893CCE">
        <w:t>erchandise</w:t>
      </w:r>
    </w:p>
    <w:p w14:paraId="0A7EDCD2" w14:textId="11480598"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Type C sufferance warehouses are operated by a third party for the storage, deconsolidation and sorting of imported shipments. They are also used for the consolidation of shipments according to their destination. Type C sufferance warehouses are classified into the following sub-type:</w:t>
      </w:r>
    </w:p>
    <w:p w14:paraId="1325A5CD" w14:textId="130B62DA" w:rsidR="00BB25A1" w:rsidRPr="00893CCE" w:rsidRDefault="00BB25A1" w:rsidP="00882C8D">
      <w:pPr>
        <w:pStyle w:val="Heading4"/>
      </w:pPr>
      <w:r w:rsidRPr="00893CCE">
        <w:t>Type CW</w:t>
      </w:r>
    </w:p>
    <w:p w14:paraId="59DF8BF5" w14:textId="36DBF560"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Type CW Warehouses are</w:t>
      </w:r>
      <w:r w:rsidRPr="00893CCE">
        <w:rPr>
          <w:rFonts w:ascii="Arial" w:hAnsi="Arial" w:cs="Arial"/>
          <w:b/>
          <w:lang w:val="en"/>
        </w:rPr>
        <w:t xml:space="preserve"> </w:t>
      </w:r>
      <w:r w:rsidRPr="00893CCE">
        <w:rPr>
          <w:rFonts w:ascii="Arial" w:hAnsi="Arial" w:cs="Arial"/>
          <w:lang w:val="en"/>
        </w:rPr>
        <w:t xml:space="preserve">operated by a consolidator, </w:t>
      </w:r>
      <w:proofErr w:type="spellStart"/>
      <w:r w:rsidRPr="00893CCE">
        <w:rPr>
          <w:rFonts w:ascii="Arial" w:hAnsi="Arial" w:cs="Arial"/>
          <w:lang w:val="en"/>
        </w:rPr>
        <w:t>deconsolidator</w:t>
      </w:r>
      <w:proofErr w:type="spellEnd"/>
      <w:r w:rsidRPr="00893CCE">
        <w:rPr>
          <w:rFonts w:ascii="Arial" w:hAnsi="Arial" w:cs="Arial"/>
          <w:lang w:val="en"/>
        </w:rPr>
        <w:t>, bonded freight forwarder or customs broker.</w:t>
      </w:r>
    </w:p>
    <w:p w14:paraId="28862E10" w14:textId="2F6135D9"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 xml:space="preserve">A Type CW sufferance warehouse </w:t>
      </w:r>
      <w:proofErr w:type="spellStart"/>
      <w:r w:rsidRPr="00893CCE">
        <w:rPr>
          <w:rFonts w:ascii="Arial" w:hAnsi="Arial" w:cs="Arial"/>
          <w:lang w:val="en"/>
        </w:rPr>
        <w:t>licence</w:t>
      </w:r>
      <w:proofErr w:type="spellEnd"/>
      <w:r w:rsidRPr="00893CCE">
        <w:rPr>
          <w:rFonts w:ascii="Arial" w:hAnsi="Arial" w:cs="Arial"/>
          <w:lang w:val="en"/>
        </w:rPr>
        <w:t xml:space="preserve"> will be issued if the applicant meets all of the regulatory requirements including volume of business, financial stability, physical structure, and location of the building. The CBSA may reject any application if the proposed facility is not located within a reasonable distance of locations where CBSA commercial service is currently provided, as determined by the CBSA. The application may also be rejected if the CBSA determines that providing service to the proposed facility will adversely affect service levels at other approved locations.</w:t>
      </w:r>
    </w:p>
    <w:p w14:paraId="635D3BBD" w14:textId="3F5B94BB"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At locations where the CBSA will provide service on a full-time basis, the applicant must be prepared to fund the installation and maintenance of any technological equipment and/or updates as required by the CBSA.</w:t>
      </w:r>
    </w:p>
    <w:p w14:paraId="769B29EC" w14:textId="3765AE0A"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Regional officials will determine where release documents will be processed in their region.</w:t>
      </w:r>
    </w:p>
    <w:p w14:paraId="6DF37F92" w14:textId="52D282E2"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lastRenderedPageBreak/>
        <w:t xml:space="preserve">The CBSA may consider an application for a </w:t>
      </w:r>
      <w:proofErr w:type="spellStart"/>
      <w:r w:rsidRPr="00893CCE">
        <w:rPr>
          <w:rFonts w:ascii="Arial" w:hAnsi="Arial" w:cs="Arial"/>
          <w:lang w:val="en"/>
        </w:rPr>
        <w:t>licence</w:t>
      </w:r>
      <w:proofErr w:type="spellEnd"/>
      <w:r w:rsidRPr="00893CCE">
        <w:rPr>
          <w:rFonts w:ascii="Arial" w:hAnsi="Arial" w:cs="Arial"/>
          <w:lang w:val="en"/>
        </w:rPr>
        <w:t xml:space="preserve"> to operate a Type CW sufferance warehouse that is not located on airport property if the CBSA is able to provide service. Approval is also subject to the following conditions:</w:t>
      </w:r>
    </w:p>
    <w:p w14:paraId="28E0DBCF" w14:textId="77777777" w:rsidR="00983D8A" w:rsidRPr="00A57D48" w:rsidRDefault="00983D8A" w:rsidP="00882C8D">
      <w:pPr>
        <w:pStyle w:val="ListParagraph"/>
        <w:numPr>
          <w:ilvl w:val="1"/>
          <w:numId w:val="145"/>
        </w:numPr>
        <w:tabs>
          <w:tab w:val="left" w:pos="993"/>
        </w:tabs>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t>each CBSA region will decide if there is a need to place geographical restrictions on the location of off-airport warehouses;</w:t>
      </w:r>
    </w:p>
    <w:p w14:paraId="555D6D23" w14:textId="77777777" w:rsidR="00983D8A" w:rsidRPr="000F0705" w:rsidRDefault="00983D8A" w:rsidP="00882C8D">
      <w:pPr>
        <w:pStyle w:val="ListParagraph"/>
        <w:numPr>
          <w:ilvl w:val="1"/>
          <w:numId w:val="145"/>
        </w:numPr>
        <w:tabs>
          <w:tab w:val="left" w:pos="993"/>
        </w:tabs>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t>where the CBSA is unable to provide service directly to these off-airport warehouses, operators must make arrangements, subject to the CBSA approval, with an existing sufferance warehouse to handle the goods requiring CBSA examination; and</w:t>
      </w:r>
    </w:p>
    <w:p w14:paraId="7C30C8DA" w14:textId="77777777" w:rsidR="00983D8A" w:rsidRPr="00A57D48" w:rsidRDefault="00983D8A" w:rsidP="00882C8D">
      <w:pPr>
        <w:pStyle w:val="ListParagraph"/>
        <w:numPr>
          <w:ilvl w:val="1"/>
          <w:numId w:val="145"/>
        </w:numPr>
        <w:overflowPunct w:val="0"/>
        <w:autoSpaceDE w:val="0"/>
        <w:autoSpaceDN w:val="0"/>
        <w:adjustRightInd w:val="0"/>
        <w:ind w:left="1434" w:hanging="357"/>
        <w:contextualSpacing w:val="0"/>
        <w:textAlignment w:val="baseline"/>
        <w:rPr>
          <w:rFonts w:cs="Arial"/>
          <w:szCs w:val="24"/>
          <w:lang w:val="en"/>
        </w:rPr>
      </w:pPr>
      <w:r w:rsidRPr="00A57D48">
        <w:rPr>
          <w:rFonts w:cs="Arial"/>
          <w:szCs w:val="24"/>
          <w:lang w:val="en"/>
        </w:rPr>
        <w:t>regional CBSA officials will determine where release documents will be processed in their region.</w:t>
      </w:r>
    </w:p>
    <w:p w14:paraId="186E25FB" w14:textId="77777777" w:rsidR="00983D8A" w:rsidRDefault="00983D8A" w:rsidP="00882C8D">
      <w:pPr>
        <w:pStyle w:val="Heading4"/>
      </w:pPr>
      <w:r>
        <w:t>Type C – sufferance warehouse requirements and restrictions</w:t>
      </w:r>
    </w:p>
    <w:p w14:paraId="675B016F" w14:textId="200AA95D" w:rsidR="00BB25A1" w:rsidRPr="009567AB" w:rsidRDefault="00BB25A1" w:rsidP="00882C8D">
      <w:pPr>
        <w:pStyle w:val="subsection"/>
        <w:numPr>
          <w:ilvl w:val="0"/>
          <w:numId w:val="135"/>
        </w:numPr>
        <w:tabs>
          <w:tab w:val="left" w:pos="426"/>
        </w:tabs>
        <w:spacing w:before="0" w:after="160" w:line="345" w:lineRule="exact"/>
        <w:rPr>
          <w:rFonts w:cs="Arial"/>
          <w:lang w:val="en"/>
        </w:rPr>
      </w:pPr>
      <w:r w:rsidRPr="00882C8D">
        <w:rPr>
          <w:rFonts w:ascii="Arial" w:hAnsi="Arial" w:cs="Arial"/>
          <w:lang w:val="en"/>
        </w:rPr>
        <w:t xml:space="preserve">Requirements and restrictions for </w:t>
      </w:r>
      <w:r w:rsidRPr="00983D8A">
        <w:rPr>
          <w:rFonts w:ascii="Arial" w:hAnsi="Arial" w:cs="Arial"/>
          <w:lang w:val="en"/>
        </w:rPr>
        <w:t>operating</w:t>
      </w:r>
      <w:r w:rsidRPr="00882C8D">
        <w:rPr>
          <w:rFonts w:ascii="Arial" w:hAnsi="Arial" w:cs="Arial"/>
          <w:lang w:val="en"/>
        </w:rPr>
        <w:t xml:space="preserve"> a type CW sufferance warehouse are</w:t>
      </w:r>
      <w:r w:rsidRPr="00983D8A">
        <w:rPr>
          <w:rFonts w:ascii="Arial" w:hAnsi="Arial" w:cs="Arial"/>
          <w:lang w:val="en"/>
        </w:rPr>
        <w:t>:</w:t>
      </w:r>
    </w:p>
    <w:p w14:paraId="6AEBEBB8" w14:textId="0A809152" w:rsidR="00BB25A1" w:rsidRPr="009567AB" w:rsidRDefault="00BB25A1" w:rsidP="00882C8D">
      <w:pPr>
        <w:pStyle w:val="ListParagraph"/>
        <w:numPr>
          <w:ilvl w:val="0"/>
          <w:numId w:val="63"/>
        </w:numPr>
        <w:ind w:left="1502" w:hanging="425"/>
        <w:contextualSpacing w:val="0"/>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CW</w:t>
      </w:r>
    </w:p>
    <w:p w14:paraId="11766979" w14:textId="73654DDA" w:rsidR="008F20CC" w:rsidRPr="00893CCE" w:rsidRDefault="00BB25A1" w:rsidP="00882C8D">
      <w:pPr>
        <w:spacing w:after="160" w:line="345" w:lineRule="exact"/>
        <w:ind w:left="1497"/>
        <w:contextualSpacing/>
        <w:rPr>
          <w:rFonts w:ascii="Arial" w:hAnsi="Arial" w:cs="Arial"/>
        </w:rPr>
      </w:pPr>
      <w:r w:rsidRPr="00893CCE">
        <w:rPr>
          <w:rFonts w:ascii="Arial" w:hAnsi="Arial" w:cs="Arial"/>
          <w:lang w:val="en"/>
        </w:rPr>
        <w:t xml:space="preserve">Delivery requirement: </w:t>
      </w:r>
      <w:r w:rsidRPr="00893CCE">
        <w:rPr>
          <w:rFonts w:ascii="Arial" w:hAnsi="Arial" w:cs="Arial"/>
        </w:rPr>
        <w:t>direct delivery – no. Exceptions to this are overland movement, transborder and in-transit sea-air direct. In addition direct delivery may also be authorized in the situat</w:t>
      </w:r>
      <w:r w:rsidR="00307C6B">
        <w:rPr>
          <w:rFonts w:ascii="Arial" w:hAnsi="Arial" w:cs="Arial"/>
        </w:rPr>
        <w:t>ions referenced in paragraph 143</w:t>
      </w:r>
      <w:r w:rsidRPr="00893CCE">
        <w:rPr>
          <w:rFonts w:ascii="Arial" w:hAnsi="Arial" w:cs="Arial"/>
        </w:rPr>
        <w:t>.</w:t>
      </w:r>
    </w:p>
    <w:p w14:paraId="7261533A"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Commodity type: general merchandise</w:t>
      </w:r>
    </w:p>
    <w:p w14:paraId="1AC2C1A6"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Mode: air, rail, marine, highway</w:t>
      </w:r>
    </w:p>
    <w:p w14:paraId="3C8BAE3C"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Deconsolidation/consolidation: yes</w:t>
      </w:r>
    </w:p>
    <w:p w14:paraId="55A7FEB9" w14:textId="1068A886"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28E3F1A0"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 at the discretion of the region</w:t>
      </w:r>
    </w:p>
    <w:p w14:paraId="4BB9489D"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region</w:t>
      </w:r>
    </w:p>
    <w:p w14:paraId="52DC9B57" w14:textId="62CE75AB"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Other restrictions: operated by a third party for storage</w:t>
      </w:r>
      <w:r w:rsidR="00811D2E">
        <w:rPr>
          <w:rFonts w:ascii="Arial" w:hAnsi="Arial" w:cs="Arial"/>
          <w:lang w:val="en"/>
        </w:rPr>
        <w:t xml:space="preserve">, </w:t>
      </w:r>
      <w:r w:rsidRPr="00893CCE">
        <w:rPr>
          <w:rFonts w:ascii="Arial" w:hAnsi="Arial" w:cs="Arial"/>
          <w:lang w:val="en"/>
        </w:rPr>
        <w:t>consolidation</w:t>
      </w:r>
      <w:r w:rsidR="00811D2E">
        <w:rPr>
          <w:rFonts w:ascii="Arial" w:hAnsi="Arial" w:cs="Arial"/>
          <w:lang w:val="en"/>
        </w:rPr>
        <w:t xml:space="preserve">, </w:t>
      </w:r>
      <w:r w:rsidRPr="00893CCE">
        <w:rPr>
          <w:rFonts w:ascii="Arial" w:hAnsi="Arial" w:cs="Arial"/>
          <w:lang w:val="en"/>
        </w:rPr>
        <w:t>deconsolidation</w:t>
      </w:r>
      <w:r w:rsidR="00811D2E">
        <w:rPr>
          <w:rFonts w:ascii="Arial" w:hAnsi="Arial" w:cs="Arial"/>
          <w:lang w:val="en"/>
        </w:rPr>
        <w:t xml:space="preserve">, </w:t>
      </w:r>
      <w:r w:rsidRPr="00893CCE">
        <w:rPr>
          <w:rFonts w:ascii="Arial" w:hAnsi="Arial" w:cs="Arial"/>
          <w:lang w:val="en"/>
        </w:rPr>
        <w:t>sorting.</w:t>
      </w:r>
    </w:p>
    <w:p w14:paraId="60DE6E6D" w14:textId="25851E07" w:rsidR="00BB25A1" w:rsidRPr="009567AB" w:rsidRDefault="00BB25A1" w:rsidP="00882C8D">
      <w:pPr>
        <w:pStyle w:val="subsection"/>
        <w:numPr>
          <w:ilvl w:val="0"/>
          <w:numId w:val="135"/>
        </w:numPr>
        <w:tabs>
          <w:tab w:val="left" w:pos="426"/>
        </w:tabs>
        <w:spacing w:before="0" w:after="160" w:line="345" w:lineRule="exact"/>
        <w:rPr>
          <w:rFonts w:cs="Arial"/>
          <w:lang w:val="en"/>
        </w:rPr>
      </w:pPr>
      <w:r w:rsidRPr="00893CCE">
        <w:rPr>
          <w:rFonts w:ascii="Arial" w:hAnsi="Arial" w:cs="Arial"/>
          <w:lang w:val="en"/>
        </w:rPr>
        <w:t xml:space="preserve">Consolidated shipments consigned to a freight forwarder and reported by the primary carrier at the First Point of Arrival (FPOA), may be authorized by the CBSA to move directly to the freight forwarder CW type, sufferance warehouse sub-location </w:t>
      </w:r>
      <w:r w:rsidRPr="00893CCE">
        <w:rPr>
          <w:rFonts w:ascii="Arial" w:hAnsi="Arial" w:cs="Arial"/>
          <w:lang w:val="en"/>
        </w:rPr>
        <w:lastRenderedPageBreak/>
        <w:t xml:space="preserve">warehouse code that is indicated on the cargo information provided by the primary carrier, under the following conditions: </w:t>
      </w:r>
    </w:p>
    <w:p w14:paraId="6376D2FC" w14:textId="1CC8CADB" w:rsidR="009567AB" w:rsidRPr="00893CCE" w:rsidRDefault="00E6020E" w:rsidP="00882C8D">
      <w:pPr>
        <w:numPr>
          <w:ilvl w:val="1"/>
          <w:numId w:val="146"/>
        </w:numPr>
        <w:spacing w:after="160" w:line="345" w:lineRule="exact"/>
        <w:ind w:left="1434" w:hanging="357"/>
        <w:rPr>
          <w:rFonts w:ascii="Arial" w:hAnsi="Arial" w:cs="Arial"/>
          <w:lang w:val="en"/>
        </w:rPr>
      </w:pPr>
      <w:r>
        <w:rPr>
          <w:rFonts w:ascii="Arial" w:hAnsi="Arial" w:cs="Arial"/>
          <w:lang w:val="en"/>
        </w:rPr>
        <w:t>t</w:t>
      </w:r>
      <w:r w:rsidR="00BB25A1" w:rsidRPr="00893CCE">
        <w:rPr>
          <w:rFonts w:ascii="Arial" w:hAnsi="Arial" w:cs="Arial"/>
          <w:lang w:val="en"/>
        </w:rPr>
        <w:t>he reporting carrier pre-arrival cargo information will include: the freight forwarder as consignee and the consolidation indicator as "Y"; and</w:t>
      </w:r>
    </w:p>
    <w:p w14:paraId="2D8B5BE8" w14:textId="4AAAC418" w:rsidR="009567AB" w:rsidRPr="00893CCE" w:rsidRDefault="00E6020E" w:rsidP="00882C8D">
      <w:pPr>
        <w:numPr>
          <w:ilvl w:val="1"/>
          <w:numId w:val="146"/>
        </w:numPr>
        <w:spacing w:after="160" w:line="345" w:lineRule="exact"/>
        <w:ind w:left="1434" w:hanging="357"/>
        <w:rPr>
          <w:rFonts w:ascii="Arial" w:hAnsi="Arial" w:cs="Arial"/>
          <w:lang w:val="en"/>
        </w:rPr>
      </w:pPr>
      <w:r>
        <w:rPr>
          <w:rFonts w:ascii="Arial" w:hAnsi="Arial" w:cs="Arial"/>
          <w:lang w:val="en"/>
        </w:rPr>
        <w:t>t</w:t>
      </w:r>
      <w:r w:rsidR="00BB25A1" w:rsidRPr="00893CCE">
        <w:rPr>
          <w:rFonts w:ascii="Arial" w:hAnsi="Arial" w:cs="Arial"/>
          <w:lang w:val="en"/>
        </w:rPr>
        <w:t>he pre-arrival secondary house bill information is on file and in a reported status at the FPOA; and</w:t>
      </w:r>
    </w:p>
    <w:p w14:paraId="68DD0EA0" w14:textId="50C102C2" w:rsidR="009567AB" w:rsidRPr="00893CCE" w:rsidRDefault="00E6020E" w:rsidP="00882C8D">
      <w:pPr>
        <w:numPr>
          <w:ilvl w:val="1"/>
          <w:numId w:val="146"/>
        </w:numPr>
        <w:spacing w:after="160" w:line="345" w:lineRule="exact"/>
        <w:ind w:left="1434" w:hanging="357"/>
        <w:rPr>
          <w:rFonts w:ascii="Arial" w:hAnsi="Arial" w:cs="Arial"/>
          <w:lang w:val="en"/>
        </w:rPr>
      </w:pPr>
      <w:r>
        <w:rPr>
          <w:rFonts w:ascii="Arial" w:hAnsi="Arial" w:cs="Arial"/>
          <w:lang w:val="en"/>
        </w:rPr>
        <w:t>t</w:t>
      </w:r>
      <w:r w:rsidR="00BB25A1" w:rsidRPr="00893CCE">
        <w:rPr>
          <w:rFonts w:ascii="Arial" w:hAnsi="Arial" w:cs="Arial"/>
          <w:lang w:val="en"/>
        </w:rPr>
        <w:t>he reporting carrier is bonded (where applicable), and maintains liability for the goods reported until a transfer of liability has taken place at the destination warehouse; and</w:t>
      </w:r>
    </w:p>
    <w:p w14:paraId="39590BA0" w14:textId="162C856E" w:rsidR="00983D8A" w:rsidRPr="00983D8A" w:rsidRDefault="00E6020E" w:rsidP="00882C8D">
      <w:pPr>
        <w:numPr>
          <w:ilvl w:val="1"/>
          <w:numId w:val="146"/>
        </w:numPr>
        <w:spacing w:after="160" w:line="345" w:lineRule="exact"/>
        <w:ind w:left="1434" w:hanging="357"/>
        <w:rPr>
          <w:rFonts w:ascii="Arial" w:hAnsi="Arial" w:cs="Arial"/>
          <w:lang w:val="en"/>
        </w:rPr>
      </w:pPr>
      <w:r>
        <w:rPr>
          <w:rFonts w:ascii="Arial" w:hAnsi="Arial" w:cs="Arial"/>
          <w:lang w:val="en"/>
        </w:rPr>
        <w:t>t</w:t>
      </w:r>
      <w:r w:rsidR="00BB25A1" w:rsidRPr="00893CCE">
        <w:rPr>
          <w:rFonts w:ascii="Arial" w:hAnsi="Arial" w:cs="Arial"/>
          <w:lang w:val="en"/>
        </w:rPr>
        <w:t xml:space="preserve">he sufferance warehouse operator receiving the cargo transmits an electronic Warehouse Arrival Certification Message (WACM) as defined in Section 14 of the </w:t>
      </w:r>
      <w:r w:rsidR="00A2527A" w:rsidRPr="00893CCE">
        <w:rPr>
          <w:rFonts w:ascii="Arial" w:hAnsi="Arial" w:cs="Arial"/>
          <w:iCs/>
          <w:lang w:val="en" w:eastAsia="en-CA"/>
        </w:rPr>
        <w:t>regulations</w:t>
      </w:r>
      <w:r w:rsidR="00BB25A1" w:rsidRPr="00893CCE">
        <w:rPr>
          <w:rFonts w:ascii="Arial" w:hAnsi="Arial" w:cs="Arial"/>
          <w:lang w:val="en" w:eastAsia="en-CA"/>
        </w:rPr>
        <w:t>;</w:t>
      </w:r>
      <w:r w:rsidR="00BB25A1" w:rsidRPr="00893CCE">
        <w:rPr>
          <w:rFonts w:ascii="Arial" w:hAnsi="Arial" w:cs="Arial"/>
          <w:lang w:val="en"/>
        </w:rPr>
        <w:t xml:space="preserve"> and</w:t>
      </w:r>
    </w:p>
    <w:p w14:paraId="281FBA64" w14:textId="75E4F815" w:rsidR="00983D8A" w:rsidRPr="00983D8A" w:rsidRDefault="00E6020E" w:rsidP="00882C8D">
      <w:pPr>
        <w:numPr>
          <w:ilvl w:val="1"/>
          <w:numId w:val="146"/>
        </w:numPr>
        <w:spacing w:after="160" w:line="345" w:lineRule="exact"/>
        <w:ind w:left="1434" w:hanging="357"/>
        <w:rPr>
          <w:rFonts w:ascii="Arial" w:hAnsi="Arial" w:cs="Arial"/>
          <w:lang w:val="en"/>
        </w:rPr>
      </w:pPr>
      <w:r>
        <w:rPr>
          <w:rFonts w:ascii="Arial" w:hAnsi="Arial" w:cs="Arial"/>
          <w:lang w:val="en"/>
        </w:rPr>
        <w:t>t</w:t>
      </w:r>
      <w:r w:rsidR="00983D8A" w:rsidRPr="00983D8A">
        <w:rPr>
          <w:rFonts w:ascii="Arial" w:hAnsi="Arial" w:cs="Arial"/>
          <w:lang w:val="en"/>
        </w:rPr>
        <w:t>he CW type sufferance warehouse is able to receive the electronic Deconsolidation Notice from the CBSA.</w:t>
      </w:r>
    </w:p>
    <w:p w14:paraId="37EE9589" w14:textId="40DB8D01"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A hold at the first point of arrival (FPOA) supersedes an authorization to move that may be granted by the CBSA. Where a hold for a health, safety and security (HSS) examination is placed on the shipment, the shipment will be held at the primary sufferance warehouse at the FPOA. In the highway and rail modes, this will be the designated commercial office or First Place of Operational Intervention (FPOI), as applicable. Movement beyond the primary sufferance warehouse at FPOA, the designated commercial office or FPOI will not be allowed unless authorized by the CBSA.</w:t>
      </w:r>
    </w:p>
    <w:p w14:paraId="226BFE74" w14:textId="148D22F4"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82C8D">
        <w:rPr>
          <w:rFonts w:ascii="Arial" w:hAnsi="Arial" w:cs="Arial"/>
          <w:color w:val="000000" w:themeColor="text1"/>
          <w:lang w:val="en"/>
        </w:rPr>
        <w:t xml:space="preserve">Where there is a change in the carrier who is transporting the in-bond shipment, a new CCD with a new CCN </w:t>
      </w:r>
      <w:r w:rsidR="00E6020E" w:rsidRPr="00882C8D">
        <w:rPr>
          <w:rFonts w:ascii="Arial" w:hAnsi="Arial" w:cs="Arial"/>
          <w:color w:val="000000" w:themeColor="text1"/>
          <w:lang w:val="en"/>
        </w:rPr>
        <w:t>(</w:t>
      </w:r>
      <w:r w:rsidRPr="00882C8D">
        <w:rPr>
          <w:rFonts w:ascii="Arial" w:hAnsi="Arial" w:cs="Arial"/>
          <w:color w:val="000000" w:themeColor="text1"/>
          <w:lang w:val="en"/>
        </w:rPr>
        <w:t>i.e. a manual paper re-manifest</w:t>
      </w:r>
      <w:r w:rsidR="00E6020E" w:rsidRPr="00882C8D">
        <w:rPr>
          <w:rFonts w:ascii="Arial" w:hAnsi="Arial" w:cs="Arial"/>
          <w:color w:val="000000" w:themeColor="text1"/>
          <w:lang w:val="en"/>
        </w:rPr>
        <w:t>)</w:t>
      </w:r>
      <w:r w:rsidRPr="00882C8D">
        <w:rPr>
          <w:rFonts w:ascii="Arial" w:hAnsi="Arial" w:cs="Arial"/>
          <w:color w:val="000000" w:themeColor="text1"/>
          <w:lang w:val="en"/>
        </w:rPr>
        <w:t xml:space="preserve"> must be presented to the CBSA for approval before the goods are allowed to proceed to the destination sufferance warehouse. The </w:t>
      </w:r>
      <w:r w:rsidRPr="00893CCE">
        <w:rPr>
          <w:rFonts w:ascii="Arial" w:hAnsi="Arial" w:cs="Arial"/>
          <w:lang w:val="en"/>
        </w:rPr>
        <w:t>information on the re-manifest must match the information on the original cargo transmission and include the warehouse sub-location code.</w:t>
      </w:r>
    </w:p>
    <w:p w14:paraId="2FA8CC43" w14:textId="3A07A293" w:rsidR="00BB25A1" w:rsidRPr="00893CCE" w:rsidRDefault="00BB25A1" w:rsidP="00882C8D">
      <w:pPr>
        <w:pStyle w:val="Heading3"/>
      </w:pPr>
      <w:bookmarkStart w:id="138" w:name="_Type_S_–"/>
      <w:bookmarkEnd w:id="138"/>
      <w:r w:rsidRPr="00893CCE">
        <w:t xml:space="preserve">Type S – </w:t>
      </w:r>
      <w:r w:rsidR="00983D8A">
        <w:t>s</w:t>
      </w:r>
      <w:r w:rsidRPr="00893CCE">
        <w:t xml:space="preserve">pecific </w:t>
      </w:r>
      <w:r w:rsidR="00983D8A">
        <w:t>c</w:t>
      </w:r>
      <w:r w:rsidRPr="00893CCE">
        <w:t xml:space="preserve">lasses of </w:t>
      </w:r>
      <w:r w:rsidR="00983D8A">
        <w:t>g</w:t>
      </w:r>
      <w:r w:rsidRPr="00893CCE">
        <w:t>oods</w:t>
      </w:r>
    </w:p>
    <w:p w14:paraId="1369D887" w14:textId="51F4AFDA"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lastRenderedPageBreak/>
        <w:t>A Type S sufferance warehouse is one operated by a person or persons for the storage of specific classes of imported goods arriving by any mode of transportation. Type S sufferance warehouses are classified into the following sub-types:</w:t>
      </w:r>
    </w:p>
    <w:p w14:paraId="5EA47401" w14:textId="77777777" w:rsidR="00BB25A1" w:rsidRPr="00893CCE" w:rsidRDefault="00BB25A1" w:rsidP="00F44BF9">
      <w:pPr>
        <w:spacing w:line="345" w:lineRule="exact"/>
        <w:rPr>
          <w:rFonts w:ascii="Arial" w:hAnsi="Arial" w:cs="Arial"/>
          <w:lang w:val="en"/>
        </w:rPr>
      </w:pPr>
      <w:r w:rsidRPr="00893CCE">
        <w:rPr>
          <w:rFonts w:ascii="Arial" w:hAnsi="Arial" w:cs="Arial"/>
          <w:b/>
          <w:lang w:val="en"/>
        </w:rPr>
        <w:t>SF</w:t>
      </w:r>
    </w:p>
    <w:p w14:paraId="2456B09F" w14:textId="330B1EDB" w:rsidR="00BB25A1" w:rsidRPr="00893CCE" w:rsidRDefault="00BB25A1" w:rsidP="00F44BF9">
      <w:pPr>
        <w:spacing w:after="160" w:line="345" w:lineRule="exact"/>
        <w:rPr>
          <w:rFonts w:ascii="Arial" w:hAnsi="Arial" w:cs="Arial"/>
          <w:lang w:val="en"/>
        </w:rPr>
      </w:pPr>
      <w:r w:rsidRPr="00893CCE">
        <w:rPr>
          <w:rFonts w:ascii="Arial" w:hAnsi="Arial" w:cs="Arial"/>
          <w:lang w:val="en"/>
        </w:rPr>
        <w:t>perishable goods, e.g. fruits and vegetables, fresh meat, fish, poultry, flowers, human plasma, etc.</w:t>
      </w:r>
      <w:r w:rsidR="00E6020E">
        <w:rPr>
          <w:rFonts w:ascii="Arial" w:hAnsi="Arial" w:cs="Arial"/>
          <w:lang w:val="en"/>
        </w:rPr>
        <w:t>;</w:t>
      </w:r>
    </w:p>
    <w:p w14:paraId="2CC288B2" w14:textId="77777777" w:rsidR="00BB25A1" w:rsidRPr="00893CCE" w:rsidRDefault="00BB25A1" w:rsidP="00F44BF9">
      <w:pPr>
        <w:spacing w:line="345" w:lineRule="exact"/>
        <w:rPr>
          <w:rFonts w:ascii="Arial" w:hAnsi="Arial" w:cs="Arial"/>
          <w:lang w:val="en"/>
        </w:rPr>
      </w:pPr>
      <w:r w:rsidRPr="00893CCE">
        <w:rPr>
          <w:rFonts w:ascii="Arial" w:hAnsi="Arial" w:cs="Arial"/>
          <w:b/>
          <w:lang w:val="en"/>
        </w:rPr>
        <w:t>SH</w:t>
      </w:r>
    </w:p>
    <w:p w14:paraId="1225954C" w14:textId="4CAB772C" w:rsidR="00BB25A1" w:rsidRPr="00893CCE" w:rsidRDefault="00BB25A1" w:rsidP="00F44BF9">
      <w:pPr>
        <w:spacing w:after="160" w:line="345" w:lineRule="exact"/>
        <w:rPr>
          <w:rFonts w:ascii="Arial" w:hAnsi="Arial" w:cs="Arial"/>
          <w:lang w:val="en"/>
        </w:rPr>
      </w:pPr>
      <w:r w:rsidRPr="00893CCE">
        <w:rPr>
          <w:rFonts w:ascii="Arial" w:hAnsi="Arial" w:cs="Arial"/>
          <w:lang w:val="en"/>
        </w:rPr>
        <w:t>used household goods and personal effects;</w:t>
      </w:r>
    </w:p>
    <w:p w14:paraId="46DD3709" w14:textId="77777777" w:rsidR="00BB25A1" w:rsidRPr="00893CCE" w:rsidRDefault="00BB25A1" w:rsidP="00F44BF9">
      <w:pPr>
        <w:spacing w:line="345" w:lineRule="exact"/>
        <w:rPr>
          <w:rFonts w:ascii="Arial" w:hAnsi="Arial" w:cs="Arial"/>
          <w:lang w:val="en"/>
        </w:rPr>
      </w:pPr>
      <w:r w:rsidRPr="00893CCE">
        <w:rPr>
          <w:rFonts w:ascii="Arial" w:hAnsi="Arial" w:cs="Arial"/>
          <w:b/>
          <w:lang w:val="en"/>
        </w:rPr>
        <w:t>SL</w:t>
      </w:r>
    </w:p>
    <w:p w14:paraId="0A7E09AE" w14:textId="6907B4FD" w:rsidR="00BB25A1" w:rsidRPr="00893CCE" w:rsidRDefault="00BB25A1" w:rsidP="00F44BF9">
      <w:pPr>
        <w:spacing w:after="160" w:line="345" w:lineRule="exact"/>
        <w:rPr>
          <w:rFonts w:ascii="Arial" w:hAnsi="Arial" w:cs="Arial"/>
          <w:lang w:val="en"/>
        </w:rPr>
      </w:pPr>
      <w:r w:rsidRPr="00893CCE">
        <w:rPr>
          <w:rFonts w:ascii="Arial" w:hAnsi="Arial" w:cs="Arial"/>
          <w:lang w:val="en"/>
        </w:rPr>
        <w:t>provincial liquor jurisdictions;</w:t>
      </w:r>
    </w:p>
    <w:p w14:paraId="20462131" w14:textId="77777777" w:rsidR="00BB25A1" w:rsidRPr="00893CCE" w:rsidRDefault="00BB25A1" w:rsidP="00F44BF9">
      <w:pPr>
        <w:spacing w:line="345" w:lineRule="exact"/>
        <w:rPr>
          <w:rFonts w:ascii="Arial" w:hAnsi="Arial" w:cs="Arial"/>
          <w:lang w:val="en"/>
        </w:rPr>
      </w:pPr>
      <w:r w:rsidRPr="00893CCE">
        <w:rPr>
          <w:rFonts w:ascii="Arial" w:hAnsi="Arial" w:cs="Arial"/>
          <w:b/>
          <w:lang w:val="en"/>
        </w:rPr>
        <w:t>SO</w:t>
      </w:r>
    </w:p>
    <w:p w14:paraId="2CB560AF" w14:textId="7BDB1B9F" w:rsidR="00BB25A1" w:rsidRPr="00893CCE" w:rsidRDefault="00BB25A1" w:rsidP="00F44BF9">
      <w:pPr>
        <w:spacing w:after="160" w:line="345" w:lineRule="exact"/>
        <w:rPr>
          <w:rFonts w:ascii="Arial" w:hAnsi="Arial" w:cs="Arial"/>
          <w:lang w:val="en"/>
        </w:rPr>
      </w:pPr>
      <w:r w:rsidRPr="00893CCE">
        <w:rPr>
          <w:rFonts w:ascii="Arial" w:hAnsi="Arial" w:cs="Arial"/>
          <w:lang w:val="en"/>
        </w:rPr>
        <w:t xml:space="preserve">other specific classes of goods as specified on the warehouse </w:t>
      </w:r>
      <w:proofErr w:type="spellStart"/>
      <w:r w:rsidRPr="00893CCE">
        <w:rPr>
          <w:rFonts w:ascii="Arial" w:hAnsi="Arial" w:cs="Arial"/>
          <w:lang w:val="en"/>
        </w:rPr>
        <w:t>licence</w:t>
      </w:r>
      <w:proofErr w:type="spellEnd"/>
      <w:r w:rsidRPr="00893CCE">
        <w:rPr>
          <w:rFonts w:ascii="Arial" w:hAnsi="Arial" w:cs="Arial"/>
          <w:lang w:val="en"/>
        </w:rPr>
        <w:t>. Some examples include bulk and liquid products, products used in the oil drilling industry, and lumber</w:t>
      </w:r>
      <w:r w:rsidR="00E6020E">
        <w:rPr>
          <w:rFonts w:ascii="Arial" w:hAnsi="Arial" w:cs="Arial"/>
          <w:lang w:val="en"/>
        </w:rPr>
        <w:t>;</w:t>
      </w:r>
    </w:p>
    <w:p w14:paraId="454AE03B" w14:textId="77777777" w:rsidR="00BB25A1" w:rsidRPr="00893CCE" w:rsidRDefault="00BB25A1" w:rsidP="00F44BF9">
      <w:pPr>
        <w:spacing w:line="345" w:lineRule="exact"/>
        <w:rPr>
          <w:rFonts w:ascii="Arial" w:hAnsi="Arial" w:cs="Arial"/>
          <w:lang w:val="en"/>
        </w:rPr>
      </w:pPr>
      <w:r w:rsidRPr="00893CCE">
        <w:rPr>
          <w:rFonts w:ascii="Arial" w:hAnsi="Arial" w:cs="Arial"/>
          <w:b/>
          <w:lang w:val="en"/>
        </w:rPr>
        <w:t>SO (CSA) – EDI-LTL</w:t>
      </w:r>
    </w:p>
    <w:p w14:paraId="7B0F0916" w14:textId="1FBF99D3" w:rsidR="00BB25A1" w:rsidRPr="00893CCE" w:rsidRDefault="00BB25A1" w:rsidP="00F44BF9">
      <w:pPr>
        <w:spacing w:after="160" w:line="345" w:lineRule="exact"/>
        <w:rPr>
          <w:rFonts w:ascii="Arial" w:hAnsi="Arial" w:cs="Arial"/>
          <w:lang w:val="en"/>
        </w:rPr>
      </w:pPr>
      <w:r w:rsidRPr="00893CCE">
        <w:rPr>
          <w:rFonts w:ascii="Arial" w:hAnsi="Arial" w:cs="Arial"/>
          <w:lang w:val="en"/>
        </w:rPr>
        <w:t>goods transported by CSA carriers.</w:t>
      </w:r>
    </w:p>
    <w:p w14:paraId="4BDD4FC6" w14:textId="6DB99393" w:rsidR="00BB25A1" w:rsidRPr="00893CCE" w:rsidRDefault="00BB25A1" w:rsidP="00882C8D">
      <w:pPr>
        <w:pStyle w:val="Heading4"/>
      </w:pPr>
      <w:r w:rsidRPr="00893CCE">
        <w:t xml:space="preserve">Type SO (CSA) </w:t>
      </w:r>
      <w:r w:rsidR="00983D8A">
        <w:t>s</w:t>
      </w:r>
      <w:r w:rsidRPr="00893CCE">
        <w:t xml:space="preserve">ufferance </w:t>
      </w:r>
      <w:r w:rsidR="00983D8A">
        <w:t>w</w:t>
      </w:r>
      <w:r w:rsidRPr="00893CCE">
        <w:t>arehouses</w:t>
      </w:r>
    </w:p>
    <w:p w14:paraId="2F3CC60F" w14:textId="7E3A2C9A"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 xml:space="preserve">A type SO (CSA) sufferance warehouse will be issued if the applicant meets the regulatory requirements, as well as the requirements of the CSA program. See </w:t>
      </w:r>
      <w:hyperlink r:id="rId49" w:history="1">
        <w:r w:rsidR="009F3E55" w:rsidRPr="009F3E55">
          <w:rPr>
            <w:rStyle w:val="Hyperlink"/>
            <w:rFonts w:ascii="Arial" w:hAnsi="Arial" w:cs="Arial"/>
            <w:lang w:val="en"/>
          </w:rPr>
          <w:t>Memorandum D23-2-1: Customs Self-Assessment Program for Carriers</w:t>
        </w:r>
      </w:hyperlink>
      <w:r w:rsidRPr="009F3E55">
        <w:rPr>
          <w:rFonts w:ascii="Arial" w:hAnsi="Arial" w:cs="Arial"/>
          <w:lang w:val="en"/>
        </w:rPr>
        <w:t xml:space="preserve"> </w:t>
      </w:r>
      <w:r w:rsidRPr="00893CCE">
        <w:rPr>
          <w:rFonts w:ascii="Arial" w:hAnsi="Arial" w:cs="Arial"/>
          <w:lang w:val="en"/>
        </w:rPr>
        <w:t>for information on CSA program requirements. If the CBSA is unable to provide service directly to these warehouses, operators will be required to backhaul shipments requiring examination to an existing sufferance warehouse. When a backhaul arrangement is being used, the applicant will not be required to meet the examination requirements outlined in section 11</w:t>
      </w:r>
      <w:r w:rsidRPr="00882C8D">
        <w:rPr>
          <w:rFonts w:ascii="Arial" w:hAnsi="Arial" w:cs="Arial"/>
          <w:iCs/>
          <w:lang w:val="en"/>
        </w:rPr>
        <w:t>(b)</w:t>
      </w:r>
      <w:r w:rsidRPr="00E6020E">
        <w:rPr>
          <w:rFonts w:ascii="Arial" w:hAnsi="Arial" w:cs="Arial"/>
          <w:iCs/>
          <w:lang w:val="en"/>
        </w:rPr>
        <w:t xml:space="preserve">, and </w:t>
      </w:r>
      <w:r w:rsidRPr="00882C8D">
        <w:rPr>
          <w:rFonts w:ascii="Arial" w:hAnsi="Arial" w:cs="Arial"/>
          <w:iCs/>
          <w:lang w:val="en"/>
        </w:rPr>
        <w:t>(c)</w:t>
      </w:r>
      <w:r w:rsidRPr="00E6020E">
        <w:rPr>
          <w:rFonts w:ascii="Arial" w:hAnsi="Arial" w:cs="Arial"/>
          <w:iCs/>
          <w:lang w:val="en"/>
        </w:rPr>
        <w:t xml:space="preserve"> of</w:t>
      </w:r>
      <w:r w:rsidRPr="00893CCE">
        <w:rPr>
          <w:rFonts w:ascii="Arial" w:hAnsi="Arial" w:cs="Arial"/>
          <w:lang w:val="en"/>
        </w:rPr>
        <w:t xml:space="preserve"> the </w:t>
      </w:r>
      <w:r w:rsidR="00E6020E">
        <w:rPr>
          <w:rFonts w:ascii="Arial" w:hAnsi="Arial" w:cs="Arial"/>
          <w:lang w:val="en"/>
        </w:rPr>
        <w:t>r</w:t>
      </w:r>
      <w:r w:rsidRPr="00882C8D">
        <w:rPr>
          <w:rFonts w:ascii="Arial" w:hAnsi="Arial" w:cs="Arial"/>
          <w:lang w:val="en"/>
        </w:rPr>
        <w:t>egulations</w:t>
      </w:r>
      <w:r w:rsidRPr="00893CCE">
        <w:rPr>
          <w:rFonts w:ascii="Arial" w:hAnsi="Arial" w:cs="Arial"/>
          <w:lang w:val="en"/>
        </w:rPr>
        <w:t>. These arrangements are subject to approval by the CBSA. However, the CBSA may reject any application if the proposed facility is not located within a reasonable distance of locations where commercial service is currently provided, as determined by the CBSA.</w:t>
      </w:r>
    </w:p>
    <w:p w14:paraId="37475E1E" w14:textId="25DE73BF" w:rsidR="00983D8A" w:rsidRDefault="00983D8A" w:rsidP="00882C8D">
      <w:pPr>
        <w:pStyle w:val="Heading4"/>
      </w:pPr>
      <w:r>
        <w:t>Type S – sufferance warehouse requirements and restrictions</w:t>
      </w:r>
    </w:p>
    <w:p w14:paraId="58837DD8" w14:textId="349BF023"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82C8D">
        <w:rPr>
          <w:rFonts w:ascii="Arial" w:hAnsi="Arial" w:cs="Arial"/>
          <w:bCs/>
          <w:lang w:val="en"/>
        </w:rPr>
        <w:lastRenderedPageBreak/>
        <w:t xml:space="preserve">Requirements and restrictions for operating warehouse </w:t>
      </w:r>
      <w:r w:rsidR="00983D8A">
        <w:rPr>
          <w:rFonts w:ascii="Arial" w:hAnsi="Arial" w:cs="Arial"/>
          <w:bCs/>
          <w:lang w:val="en"/>
        </w:rPr>
        <w:t>T</w:t>
      </w:r>
      <w:r w:rsidRPr="00882C8D">
        <w:rPr>
          <w:rFonts w:ascii="Arial" w:hAnsi="Arial" w:cs="Arial"/>
          <w:bCs/>
          <w:lang w:val="en"/>
        </w:rPr>
        <w:t>ypes SF, SH, SO and SO (CSA) are</w:t>
      </w:r>
      <w:r w:rsidRPr="00983D8A">
        <w:rPr>
          <w:rFonts w:ascii="Arial" w:hAnsi="Arial" w:cs="Arial"/>
          <w:bCs/>
          <w:lang w:val="en"/>
        </w:rPr>
        <w:t>:</w:t>
      </w:r>
    </w:p>
    <w:p w14:paraId="0705BDBF" w14:textId="1BBC859A" w:rsidR="00BB25A1" w:rsidRPr="009567AB" w:rsidRDefault="00BB25A1" w:rsidP="00882C8D">
      <w:pPr>
        <w:pStyle w:val="ListParagraph"/>
        <w:numPr>
          <w:ilvl w:val="1"/>
          <w:numId w:val="49"/>
        </w:numPr>
        <w:tabs>
          <w:tab w:val="left" w:pos="993"/>
        </w:tabs>
        <w:overflowPunct w:val="0"/>
        <w:autoSpaceDE w:val="0"/>
        <w:autoSpaceDN w:val="0"/>
        <w:adjustRightInd w:val="0"/>
        <w:ind w:left="1077" w:firstLine="0"/>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SF</w:t>
      </w:r>
    </w:p>
    <w:p w14:paraId="024CEE74" w14:textId="77777777" w:rsidR="00BB25A1" w:rsidRPr="00893CCE" w:rsidRDefault="00BB25A1" w:rsidP="00882C8D">
      <w:pPr>
        <w:tabs>
          <w:tab w:val="left" w:pos="851"/>
          <w:tab w:val="left" w:pos="1418"/>
        </w:tabs>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5C64961B" w14:textId="77777777" w:rsidR="00BB25A1" w:rsidRPr="00893CCE" w:rsidRDefault="00BB25A1" w:rsidP="00882C8D">
      <w:pPr>
        <w:tabs>
          <w:tab w:val="left" w:pos="851"/>
          <w:tab w:val="left" w:pos="1418"/>
        </w:tabs>
        <w:spacing w:after="160" w:line="345" w:lineRule="exact"/>
        <w:ind w:left="1497"/>
        <w:contextualSpacing/>
        <w:rPr>
          <w:rFonts w:ascii="Arial" w:hAnsi="Arial" w:cs="Arial"/>
          <w:lang w:val="en"/>
        </w:rPr>
      </w:pPr>
      <w:r w:rsidRPr="00893CCE">
        <w:rPr>
          <w:rFonts w:ascii="Arial" w:hAnsi="Arial" w:cs="Arial"/>
          <w:lang w:val="en"/>
        </w:rPr>
        <w:t>Commodity type: perishable goods, e.g. fruits and vegetables, fresh meat, fish, poultry, flowers, human plasma, etc.</w:t>
      </w:r>
    </w:p>
    <w:p w14:paraId="19DF6BF8" w14:textId="77777777" w:rsidR="00BB25A1" w:rsidRPr="00893CCE" w:rsidRDefault="00BB25A1" w:rsidP="00882C8D">
      <w:pPr>
        <w:tabs>
          <w:tab w:val="left" w:pos="851"/>
          <w:tab w:val="left" w:pos="1418"/>
        </w:tabs>
        <w:spacing w:after="160" w:line="345" w:lineRule="exact"/>
        <w:ind w:left="1497"/>
        <w:contextualSpacing/>
        <w:rPr>
          <w:rFonts w:ascii="Arial" w:hAnsi="Arial" w:cs="Arial"/>
          <w:lang w:val="en"/>
        </w:rPr>
      </w:pPr>
      <w:r w:rsidRPr="00893CCE">
        <w:rPr>
          <w:rFonts w:ascii="Arial" w:hAnsi="Arial" w:cs="Arial"/>
          <w:lang w:val="en"/>
        </w:rPr>
        <w:t>Mode: air, rail, marine, highway</w:t>
      </w:r>
    </w:p>
    <w:p w14:paraId="2B3DD1A0" w14:textId="77777777" w:rsidR="00BB25A1" w:rsidRPr="00893CCE" w:rsidRDefault="00BB25A1" w:rsidP="00882C8D">
      <w:pPr>
        <w:tabs>
          <w:tab w:val="left" w:pos="851"/>
          <w:tab w:val="left" w:pos="1418"/>
        </w:tabs>
        <w:spacing w:after="160" w:line="345" w:lineRule="exact"/>
        <w:ind w:left="1497"/>
        <w:contextualSpacing/>
        <w:rPr>
          <w:rFonts w:ascii="Arial" w:hAnsi="Arial" w:cs="Arial"/>
          <w:lang w:val="en"/>
        </w:rPr>
      </w:pPr>
      <w:r w:rsidRPr="00893CCE">
        <w:rPr>
          <w:rFonts w:ascii="Arial" w:hAnsi="Arial" w:cs="Arial"/>
          <w:lang w:val="en"/>
        </w:rPr>
        <w:t>Deconsolidation/consolidation: yes</w:t>
      </w:r>
    </w:p>
    <w:p w14:paraId="7D9FBA5E" w14:textId="2A5E1F17" w:rsidR="00BB25A1" w:rsidRPr="00893CCE" w:rsidRDefault="00BB25A1" w:rsidP="00882C8D">
      <w:pPr>
        <w:tabs>
          <w:tab w:val="left" w:pos="851"/>
          <w:tab w:val="left" w:pos="1418"/>
        </w:tabs>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73BDA0C8" w14:textId="77777777" w:rsidR="00BB25A1" w:rsidRPr="00893CCE" w:rsidRDefault="00BB25A1" w:rsidP="00882C8D">
      <w:pPr>
        <w:tabs>
          <w:tab w:val="left" w:pos="851"/>
          <w:tab w:val="left" w:pos="1418"/>
        </w:tabs>
        <w:spacing w:after="160" w:line="345" w:lineRule="exact"/>
        <w:ind w:left="1497"/>
        <w:contextualSpacing/>
        <w:rPr>
          <w:rFonts w:ascii="Arial" w:hAnsi="Arial" w:cs="Arial"/>
          <w:lang w:val="en"/>
        </w:rPr>
      </w:pPr>
      <w:r w:rsidRPr="00893CCE">
        <w:rPr>
          <w:rFonts w:ascii="Arial" w:hAnsi="Arial" w:cs="Arial"/>
          <w:lang w:val="en"/>
        </w:rPr>
        <w:t>Serviceability: on-site</w:t>
      </w:r>
    </w:p>
    <w:p w14:paraId="4E09E488" w14:textId="3CCC45F1" w:rsidR="00BB25A1" w:rsidRPr="00893CCE" w:rsidRDefault="00BB25A1" w:rsidP="00882C8D">
      <w:pPr>
        <w:tabs>
          <w:tab w:val="left" w:pos="851"/>
          <w:tab w:val="left" w:pos="1418"/>
        </w:tabs>
        <w:spacing w:after="160" w:line="345" w:lineRule="exact"/>
        <w:ind w:left="1497"/>
        <w:contextualSpacing/>
        <w:rPr>
          <w:rFonts w:ascii="Arial" w:hAnsi="Arial" w:cs="Arial"/>
          <w:lang w:val="en"/>
        </w:rPr>
      </w:pPr>
      <w:r w:rsidRPr="00893CCE">
        <w:rPr>
          <w:rFonts w:ascii="Arial" w:hAnsi="Arial" w:cs="Arial"/>
          <w:lang w:val="en"/>
        </w:rPr>
        <w:t>Delegated licensing authority: region</w:t>
      </w:r>
    </w:p>
    <w:p w14:paraId="12F481B8" w14:textId="446A5274" w:rsidR="00BB25A1" w:rsidRPr="009567AB" w:rsidRDefault="00BB25A1" w:rsidP="00882C8D">
      <w:pPr>
        <w:pStyle w:val="ListParagraph"/>
        <w:numPr>
          <w:ilvl w:val="1"/>
          <w:numId w:val="49"/>
        </w:numPr>
        <w:tabs>
          <w:tab w:val="left" w:pos="993"/>
        </w:tabs>
        <w:overflowPunct w:val="0"/>
        <w:autoSpaceDE w:val="0"/>
        <w:autoSpaceDN w:val="0"/>
        <w:adjustRightInd w:val="0"/>
        <w:ind w:left="1077" w:firstLine="0"/>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SH</w:t>
      </w:r>
    </w:p>
    <w:p w14:paraId="4921269E"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17D34CC6"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Commodity type: household goods and personal effects</w:t>
      </w:r>
    </w:p>
    <w:p w14:paraId="20350573"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Mode: air, rail, marine, highway</w:t>
      </w:r>
    </w:p>
    <w:p w14:paraId="2D1EC520"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Deconsolidation/consolidation: yes</w:t>
      </w:r>
    </w:p>
    <w:p w14:paraId="107D26E2" w14:textId="3DE9F772"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2C495FCE"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w:t>
      </w:r>
    </w:p>
    <w:p w14:paraId="454019C0" w14:textId="53C698F2"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region</w:t>
      </w:r>
    </w:p>
    <w:p w14:paraId="7E1268A1" w14:textId="1277AA2B" w:rsidR="00BB25A1" w:rsidRPr="009567AB" w:rsidRDefault="00BB25A1" w:rsidP="00882C8D">
      <w:pPr>
        <w:pStyle w:val="ListParagraph"/>
        <w:numPr>
          <w:ilvl w:val="1"/>
          <w:numId w:val="49"/>
        </w:numPr>
        <w:tabs>
          <w:tab w:val="left" w:pos="993"/>
        </w:tabs>
        <w:overflowPunct w:val="0"/>
        <w:autoSpaceDE w:val="0"/>
        <w:autoSpaceDN w:val="0"/>
        <w:adjustRightInd w:val="0"/>
        <w:ind w:left="1077" w:firstLine="0"/>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SL</w:t>
      </w:r>
    </w:p>
    <w:p w14:paraId="2344E9BE"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25C7DE3D"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Commodity type: specific</w:t>
      </w:r>
    </w:p>
    <w:p w14:paraId="7FA5972F"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Mode: air, rail, marine, highway</w:t>
      </w:r>
    </w:p>
    <w:p w14:paraId="0EA5DBCA"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Deconsolidation/consolidation: yes</w:t>
      </w:r>
    </w:p>
    <w:p w14:paraId="0BED95A6" w14:textId="13C7F809"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3492BCCC"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w:t>
      </w:r>
    </w:p>
    <w:p w14:paraId="7C61C07D"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Headquarters</w:t>
      </w:r>
    </w:p>
    <w:p w14:paraId="3C048934" w14:textId="3636EFCB"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Other restrictions: operated by </w:t>
      </w:r>
      <w:r w:rsidR="008C48B0">
        <w:rPr>
          <w:rFonts w:ascii="Arial" w:hAnsi="Arial" w:cs="Arial"/>
          <w:lang w:val="en"/>
        </w:rPr>
        <w:t>p</w:t>
      </w:r>
      <w:r w:rsidRPr="00893CCE">
        <w:rPr>
          <w:rFonts w:ascii="Arial" w:hAnsi="Arial" w:cs="Arial"/>
          <w:lang w:val="en"/>
        </w:rPr>
        <w:t>rovincial liquor jurisdictions</w:t>
      </w:r>
    </w:p>
    <w:p w14:paraId="309E2927" w14:textId="56240A5F" w:rsidR="00BB25A1" w:rsidRPr="009567AB" w:rsidRDefault="00BB25A1" w:rsidP="00882C8D">
      <w:pPr>
        <w:pStyle w:val="ListParagraph"/>
        <w:numPr>
          <w:ilvl w:val="1"/>
          <w:numId w:val="49"/>
        </w:numPr>
        <w:tabs>
          <w:tab w:val="left" w:pos="993"/>
        </w:tabs>
        <w:overflowPunct w:val="0"/>
        <w:autoSpaceDE w:val="0"/>
        <w:autoSpaceDN w:val="0"/>
        <w:adjustRightInd w:val="0"/>
        <w:ind w:left="1077" w:firstLine="0"/>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SO</w:t>
      </w:r>
    </w:p>
    <w:p w14:paraId="3E9D804E"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3B500096"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lastRenderedPageBreak/>
        <w:t>Commodity type: specific commodities, including bulk and liquid products, products used in the oil drilling industry, and lumber</w:t>
      </w:r>
    </w:p>
    <w:p w14:paraId="07334294"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Mode: air, rail, marine, highway</w:t>
      </w:r>
    </w:p>
    <w:p w14:paraId="548DD133"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Deconsolidation/consolidation: no</w:t>
      </w:r>
    </w:p>
    <w:p w14:paraId="5F9F7C86" w14:textId="3FAEBE0C"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04790935"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w:t>
      </w:r>
    </w:p>
    <w:p w14:paraId="19E982DF" w14:textId="2DBD9C8A"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Headquarters</w:t>
      </w:r>
    </w:p>
    <w:p w14:paraId="12293C9B" w14:textId="3972F4C5" w:rsidR="00BB25A1" w:rsidRPr="009567AB" w:rsidRDefault="00BB25A1" w:rsidP="00882C8D">
      <w:pPr>
        <w:pStyle w:val="ListParagraph"/>
        <w:numPr>
          <w:ilvl w:val="1"/>
          <w:numId w:val="49"/>
        </w:numPr>
        <w:tabs>
          <w:tab w:val="left" w:pos="993"/>
        </w:tabs>
        <w:overflowPunct w:val="0"/>
        <w:autoSpaceDE w:val="0"/>
        <w:autoSpaceDN w:val="0"/>
        <w:adjustRightInd w:val="0"/>
        <w:ind w:left="1077" w:firstLine="0"/>
        <w:contextualSpacing w:val="0"/>
        <w:textAlignment w:val="baseline"/>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SO (CSA)</w:t>
      </w:r>
    </w:p>
    <w:p w14:paraId="5306C7CC"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462BAD82"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Commodity type: specific</w:t>
      </w:r>
    </w:p>
    <w:p w14:paraId="14AC2A3F"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Mode: highway</w:t>
      </w:r>
    </w:p>
    <w:p w14:paraId="2BDD7A72"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Deconsolidation/consolidation: no</w:t>
      </w:r>
    </w:p>
    <w:p w14:paraId="6AAF2CCC" w14:textId="0A24F639"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5D566F97"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Serviceability: on-site at the discretion of the region</w:t>
      </w:r>
    </w:p>
    <w:p w14:paraId="5803D9C2" w14:textId="7777777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Delegated licensing authority: Headquarters</w:t>
      </w:r>
    </w:p>
    <w:p w14:paraId="0BC41008" w14:textId="47069537" w:rsidR="00BB25A1" w:rsidRPr="00893CCE" w:rsidRDefault="00BB25A1" w:rsidP="00882C8D">
      <w:pPr>
        <w:spacing w:after="160" w:line="345" w:lineRule="exact"/>
        <w:ind w:left="1497"/>
        <w:contextualSpacing/>
        <w:rPr>
          <w:rFonts w:ascii="Arial" w:hAnsi="Arial" w:cs="Arial"/>
          <w:lang w:val="en"/>
        </w:rPr>
      </w:pPr>
      <w:r w:rsidRPr="00893CCE">
        <w:rPr>
          <w:rFonts w:ascii="Arial" w:hAnsi="Arial" w:cs="Arial"/>
          <w:lang w:val="en"/>
        </w:rPr>
        <w:t>Other restrictions: CSA carrier/EDI-LTL</w:t>
      </w:r>
    </w:p>
    <w:p w14:paraId="6D994D6D" w14:textId="62827CC0" w:rsidR="00BB25A1" w:rsidRPr="00893CCE" w:rsidRDefault="00BB25A1" w:rsidP="00882C8D">
      <w:pPr>
        <w:pStyle w:val="Heading3"/>
      </w:pPr>
      <w:bookmarkStart w:id="139" w:name="_Type_PS_–"/>
      <w:bookmarkEnd w:id="139"/>
      <w:r w:rsidRPr="00893CCE">
        <w:t xml:space="preserve">Type PS – </w:t>
      </w:r>
      <w:r w:rsidR="00983D8A">
        <w:t>p</w:t>
      </w:r>
      <w:r w:rsidRPr="00893CCE">
        <w:t xml:space="preserve">rivate </w:t>
      </w:r>
      <w:r w:rsidR="00983D8A">
        <w:t>r</w:t>
      </w:r>
      <w:r w:rsidRPr="00893CCE">
        <w:t xml:space="preserve">ailway </w:t>
      </w:r>
      <w:r w:rsidR="00983D8A">
        <w:t>s</w:t>
      </w:r>
      <w:r w:rsidRPr="00893CCE">
        <w:t>iding</w:t>
      </w:r>
    </w:p>
    <w:p w14:paraId="78D99791" w14:textId="42F8C238"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Type PS sufferance warehouses are railway sidings owned or operated by an importer where carloads of imported goods are held pending release by the CBSA.</w:t>
      </w:r>
    </w:p>
    <w:p w14:paraId="31CEF04E" w14:textId="5C3FAA78" w:rsidR="00F94ACB" w:rsidRPr="00893CCE"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The following conditions must be met before an application to operate a Type PS private railway siding will be approved:</w:t>
      </w:r>
    </w:p>
    <w:p w14:paraId="4F7F6709" w14:textId="77777777" w:rsidR="00F94ACB" w:rsidRPr="00032D8C" w:rsidRDefault="00F94ACB" w:rsidP="00882C8D">
      <w:pPr>
        <w:pStyle w:val="ListParagraph"/>
        <w:numPr>
          <w:ilvl w:val="1"/>
          <w:numId w:val="148"/>
        </w:numPr>
        <w:overflowPunct w:val="0"/>
        <w:autoSpaceDE w:val="0"/>
        <w:autoSpaceDN w:val="0"/>
        <w:adjustRightInd w:val="0"/>
        <w:ind w:left="1502" w:hanging="425"/>
        <w:contextualSpacing w:val="0"/>
        <w:textAlignment w:val="baseline"/>
        <w:rPr>
          <w:rFonts w:cs="Arial"/>
          <w:szCs w:val="24"/>
          <w:lang w:val="en"/>
        </w:rPr>
      </w:pPr>
      <w:bookmarkStart w:id="140" w:name="_Hlk211606505"/>
      <w:r w:rsidRPr="00A57D48">
        <w:rPr>
          <w:rFonts w:cs="Arial"/>
          <w:szCs w:val="24"/>
          <w:lang w:val="en"/>
        </w:rPr>
        <w:t>the location is within an area serviced by the CBSA;</w:t>
      </w:r>
    </w:p>
    <w:p w14:paraId="65A0AF6A" w14:textId="77777777" w:rsidR="00F94ACB" w:rsidRPr="00032D8C" w:rsidRDefault="00F94ACB" w:rsidP="00882C8D">
      <w:pPr>
        <w:pStyle w:val="ListParagraph"/>
        <w:numPr>
          <w:ilvl w:val="1"/>
          <w:numId w:val="148"/>
        </w:numPr>
        <w:tabs>
          <w:tab w:val="left" w:pos="993"/>
        </w:tabs>
        <w:overflowPunct w:val="0"/>
        <w:autoSpaceDE w:val="0"/>
        <w:autoSpaceDN w:val="0"/>
        <w:adjustRightInd w:val="0"/>
        <w:ind w:left="1502" w:hanging="425"/>
        <w:contextualSpacing w:val="0"/>
        <w:textAlignment w:val="baseline"/>
        <w:rPr>
          <w:rFonts w:cs="Arial"/>
          <w:szCs w:val="24"/>
          <w:lang w:val="en"/>
        </w:rPr>
      </w:pPr>
      <w:r w:rsidRPr="00A57D48">
        <w:rPr>
          <w:rFonts w:cs="Arial"/>
          <w:szCs w:val="24"/>
          <w:lang w:val="en"/>
        </w:rPr>
        <w:t>the CBSA is able to provide service; and</w:t>
      </w:r>
    </w:p>
    <w:p w14:paraId="4F9240DC" w14:textId="2FD01199" w:rsidR="00BB25A1" w:rsidRPr="00F94ACB" w:rsidRDefault="00F94ACB" w:rsidP="00882C8D">
      <w:pPr>
        <w:pStyle w:val="ListParagraph"/>
        <w:numPr>
          <w:ilvl w:val="1"/>
          <w:numId w:val="148"/>
        </w:numPr>
        <w:tabs>
          <w:tab w:val="left" w:pos="993"/>
        </w:tabs>
        <w:overflowPunct w:val="0"/>
        <w:autoSpaceDE w:val="0"/>
        <w:autoSpaceDN w:val="0"/>
        <w:adjustRightInd w:val="0"/>
        <w:ind w:left="1502" w:hanging="425"/>
        <w:contextualSpacing w:val="0"/>
        <w:textAlignment w:val="baseline"/>
        <w:rPr>
          <w:rFonts w:cs="Arial"/>
          <w:lang w:val="en"/>
        </w:rPr>
      </w:pPr>
      <w:r w:rsidRPr="00A57D48">
        <w:rPr>
          <w:rFonts w:cs="Arial"/>
          <w:szCs w:val="24"/>
          <w:lang w:val="en"/>
        </w:rPr>
        <w:t>full carloads are shipped on one rail cargo control document and the goods are consigned to the importer with the private siding privilege.</w:t>
      </w:r>
      <w:bookmarkEnd w:id="140"/>
    </w:p>
    <w:p w14:paraId="3DB988E2" w14:textId="5BDAA18B"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For Type PS warehouses, you must submit your application with the following:</w:t>
      </w:r>
    </w:p>
    <w:p w14:paraId="54137EF4" w14:textId="6D7428A3" w:rsidR="00BB25A1" w:rsidRPr="009567AB" w:rsidRDefault="00BB25A1" w:rsidP="00882C8D">
      <w:pPr>
        <w:pStyle w:val="ListParagraph"/>
        <w:numPr>
          <w:ilvl w:val="0"/>
          <w:numId w:val="59"/>
        </w:numPr>
        <w:overflowPunct w:val="0"/>
        <w:autoSpaceDE w:val="0"/>
        <w:autoSpaceDN w:val="0"/>
        <w:adjustRightInd w:val="0"/>
        <w:ind w:left="1502" w:hanging="425"/>
        <w:contextualSpacing w:val="0"/>
        <w:textAlignment w:val="baseline"/>
        <w:rPr>
          <w:rFonts w:cs="Arial"/>
          <w:lang w:val="en"/>
        </w:rPr>
      </w:pPr>
      <w:r w:rsidRPr="00893CCE">
        <w:rPr>
          <w:rFonts w:cs="Arial"/>
          <w:szCs w:val="24"/>
          <w:lang w:val="en"/>
        </w:rPr>
        <w:t>a site plan of the property showing the location of the siding within the company yard;</w:t>
      </w:r>
    </w:p>
    <w:p w14:paraId="3B08D185" w14:textId="1C47D893" w:rsidR="00BB25A1" w:rsidRPr="009567AB" w:rsidRDefault="00BB25A1" w:rsidP="00882C8D">
      <w:pPr>
        <w:pStyle w:val="ListParagraph"/>
        <w:numPr>
          <w:ilvl w:val="0"/>
          <w:numId w:val="59"/>
        </w:numPr>
        <w:overflowPunct w:val="0"/>
        <w:autoSpaceDE w:val="0"/>
        <w:autoSpaceDN w:val="0"/>
        <w:adjustRightInd w:val="0"/>
        <w:ind w:left="1502" w:hanging="425"/>
        <w:contextualSpacing w:val="0"/>
        <w:textAlignment w:val="baseline"/>
        <w:rPr>
          <w:rFonts w:cs="Arial"/>
          <w:lang w:val="en"/>
        </w:rPr>
      </w:pPr>
      <w:r w:rsidRPr="00893CCE">
        <w:rPr>
          <w:rFonts w:cs="Arial"/>
          <w:szCs w:val="24"/>
          <w:lang w:val="en"/>
        </w:rPr>
        <w:lastRenderedPageBreak/>
        <w:t>a letter confirming that full carloads will be shipped on one rail cargo control document and that the goods will be consigned to the importer with the private siding privilege; and</w:t>
      </w:r>
    </w:p>
    <w:p w14:paraId="1EA2742E" w14:textId="0479BCBA" w:rsidR="00BB25A1" w:rsidRPr="009567AB" w:rsidRDefault="00BB25A1" w:rsidP="00882C8D">
      <w:pPr>
        <w:pStyle w:val="ListParagraph"/>
        <w:numPr>
          <w:ilvl w:val="0"/>
          <w:numId w:val="59"/>
        </w:numPr>
        <w:overflowPunct w:val="0"/>
        <w:autoSpaceDE w:val="0"/>
        <w:autoSpaceDN w:val="0"/>
        <w:adjustRightInd w:val="0"/>
        <w:ind w:left="1502" w:hanging="425"/>
        <w:contextualSpacing w:val="0"/>
        <w:textAlignment w:val="baseline"/>
        <w:rPr>
          <w:rFonts w:cs="Arial"/>
          <w:lang w:val="en"/>
        </w:rPr>
      </w:pPr>
      <w:r w:rsidRPr="00893CCE">
        <w:rPr>
          <w:rFonts w:cs="Arial"/>
          <w:szCs w:val="24"/>
          <w:lang w:val="en"/>
        </w:rPr>
        <w:t xml:space="preserve">security as required under paragraph 4(1) of the </w:t>
      </w:r>
      <w:r w:rsidR="00E6020E">
        <w:rPr>
          <w:rFonts w:cs="Arial"/>
          <w:szCs w:val="24"/>
          <w:lang w:val="en"/>
        </w:rPr>
        <w:t>r</w:t>
      </w:r>
      <w:r w:rsidRPr="00882C8D">
        <w:rPr>
          <w:rFonts w:cs="Arial"/>
          <w:lang w:val="en"/>
        </w:rPr>
        <w:t>egulations</w:t>
      </w:r>
      <w:r w:rsidRPr="00893CCE">
        <w:rPr>
          <w:rFonts w:cs="Arial"/>
          <w:szCs w:val="24"/>
          <w:lang w:val="en"/>
        </w:rPr>
        <w:t xml:space="preserve"> or confirmation that security will be provided upon receipt of the </w:t>
      </w:r>
      <w:proofErr w:type="spellStart"/>
      <w:r w:rsidRPr="00893CCE">
        <w:rPr>
          <w:rFonts w:cs="Arial"/>
          <w:szCs w:val="24"/>
          <w:lang w:val="en"/>
        </w:rPr>
        <w:t>licence</w:t>
      </w:r>
      <w:proofErr w:type="spellEnd"/>
      <w:r w:rsidRPr="00893CCE">
        <w:rPr>
          <w:rFonts w:cs="Arial"/>
          <w:szCs w:val="24"/>
          <w:lang w:val="en"/>
        </w:rPr>
        <w:t>.</w:t>
      </w:r>
    </w:p>
    <w:p w14:paraId="4F38272F" w14:textId="27FB2667" w:rsidR="00F94ACB" w:rsidRPr="00893CCE" w:rsidRDefault="00BB25A1" w:rsidP="00882C8D">
      <w:pPr>
        <w:pStyle w:val="subsection"/>
        <w:numPr>
          <w:ilvl w:val="0"/>
          <w:numId w:val="135"/>
        </w:numPr>
        <w:tabs>
          <w:tab w:val="left" w:pos="426"/>
        </w:tabs>
        <w:spacing w:before="0" w:after="160" w:line="345" w:lineRule="exact"/>
        <w:rPr>
          <w:rFonts w:ascii="Arial" w:hAnsi="Arial" w:cs="Arial"/>
          <w:lang w:val="en"/>
        </w:rPr>
      </w:pPr>
      <w:r w:rsidRPr="00882C8D">
        <w:rPr>
          <w:rFonts w:ascii="Arial" w:hAnsi="Arial" w:cs="Arial"/>
          <w:color w:val="000000" w:themeColor="text1"/>
          <w:lang w:val="en"/>
        </w:rPr>
        <w:t xml:space="preserve">The section regarding Sub-leasing a Sufferance Warehouse, </w:t>
      </w:r>
      <w:r w:rsidR="00A2527A" w:rsidRPr="00882C8D">
        <w:rPr>
          <w:rFonts w:ascii="Arial" w:hAnsi="Arial" w:cs="Arial"/>
          <w:color w:val="000000" w:themeColor="text1"/>
        </w:rPr>
        <w:t xml:space="preserve">paragraphs </w:t>
      </w:r>
      <w:r w:rsidR="00406F3E" w:rsidRPr="00882C8D">
        <w:rPr>
          <w:rFonts w:ascii="Arial" w:hAnsi="Arial" w:cs="Arial"/>
          <w:color w:val="000000" w:themeColor="text1"/>
          <w:lang w:val="en"/>
        </w:rPr>
        <w:t>50-54</w:t>
      </w:r>
      <w:r w:rsidRPr="00882C8D">
        <w:rPr>
          <w:rFonts w:ascii="Arial" w:hAnsi="Arial" w:cs="Arial"/>
          <w:color w:val="000000" w:themeColor="text1"/>
          <w:lang w:val="en"/>
        </w:rPr>
        <w:t xml:space="preserve"> of this document as well as Building Requirements, </w:t>
      </w:r>
      <w:r w:rsidR="00A2527A" w:rsidRPr="00882C8D">
        <w:rPr>
          <w:rFonts w:ascii="Arial" w:hAnsi="Arial" w:cs="Arial"/>
          <w:color w:val="000000" w:themeColor="text1"/>
        </w:rPr>
        <w:t xml:space="preserve">paragraphs </w:t>
      </w:r>
      <w:r w:rsidR="00406F3E" w:rsidRPr="00882C8D">
        <w:rPr>
          <w:rFonts w:ascii="Arial" w:hAnsi="Arial" w:cs="Arial"/>
          <w:color w:val="000000" w:themeColor="text1"/>
        </w:rPr>
        <w:t>68-71</w:t>
      </w:r>
      <w:r w:rsidRPr="00882C8D">
        <w:rPr>
          <w:rFonts w:ascii="Arial" w:hAnsi="Arial" w:cs="Arial"/>
          <w:color w:val="000000" w:themeColor="text1"/>
          <w:lang w:val="en"/>
        </w:rPr>
        <w:t xml:space="preserve">, and Building Modifications, </w:t>
      </w:r>
      <w:bookmarkStart w:id="141" w:name="paragraph59"/>
      <w:bookmarkEnd w:id="141"/>
      <w:r w:rsidR="00A2527A" w:rsidRPr="00882C8D">
        <w:rPr>
          <w:rFonts w:ascii="Arial" w:hAnsi="Arial" w:cs="Arial"/>
          <w:color w:val="000000" w:themeColor="text1"/>
        </w:rPr>
        <w:t xml:space="preserve">paragraphs </w:t>
      </w:r>
      <w:r w:rsidR="00C85960" w:rsidRPr="00882C8D">
        <w:rPr>
          <w:rFonts w:ascii="Arial" w:hAnsi="Arial" w:cs="Arial"/>
          <w:color w:val="000000" w:themeColor="text1"/>
        </w:rPr>
        <w:t>7</w:t>
      </w:r>
      <w:r w:rsidR="00406F3E" w:rsidRPr="00882C8D">
        <w:rPr>
          <w:rFonts w:ascii="Arial" w:hAnsi="Arial" w:cs="Arial"/>
          <w:color w:val="000000" w:themeColor="text1"/>
        </w:rPr>
        <w:t>2-74</w:t>
      </w:r>
      <w:r w:rsidRPr="00882C8D">
        <w:rPr>
          <w:rFonts w:ascii="Arial" w:hAnsi="Arial" w:cs="Arial"/>
          <w:color w:val="000000" w:themeColor="text1"/>
          <w:lang w:val="en"/>
        </w:rPr>
        <w:t xml:space="preserve">, do not apply to private railway sidings. The application process and other requirements for licensing PS type sufferance warehouses can be found </w:t>
      </w:r>
      <w:r w:rsidR="007C2AE3" w:rsidRPr="00882C8D">
        <w:rPr>
          <w:rFonts w:ascii="Arial" w:hAnsi="Arial" w:cs="Arial"/>
          <w:color w:val="000000" w:themeColor="text1"/>
          <w:lang w:val="en"/>
        </w:rPr>
        <w:t xml:space="preserve">beginning at paragraph </w:t>
      </w:r>
      <w:r w:rsidR="008C48B0" w:rsidRPr="00882C8D">
        <w:rPr>
          <w:rFonts w:ascii="Arial" w:hAnsi="Arial" w:cs="Arial"/>
          <w:color w:val="000000" w:themeColor="text1"/>
          <w:lang w:val="en"/>
        </w:rPr>
        <w:t>5</w:t>
      </w:r>
      <w:r w:rsidR="007C2AE3" w:rsidRPr="00882C8D">
        <w:rPr>
          <w:rFonts w:ascii="Arial" w:hAnsi="Arial" w:cs="Arial"/>
          <w:color w:val="000000" w:themeColor="text1"/>
          <w:lang w:val="en"/>
        </w:rPr>
        <w:t xml:space="preserve"> of this document</w:t>
      </w:r>
      <w:r w:rsidRPr="00882C8D">
        <w:rPr>
          <w:rFonts w:ascii="Arial" w:hAnsi="Arial" w:cs="Arial"/>
          <w:color w:val="000000" w:themeColor="text1"/>
          <w:lang w:val="en"/>
        </w:rPr>
        <w:t xml:space="preserve">. </w:t>
      </w:r>
    </w:p>
    <w:p w14:paraId="6596D0B7" w14:textId="6CD3386A" w:rsidR="00BB25A1" w:rsidRPr="00F94ACB" w:rsidRDefault="00F94ACB" w:rsidP="00882C8D">
      <w:pPr>
        <w:pStyle w:val="Heading4"/>
      </w:pPr>
      <w:r>
        <w:t>Type PS – sufferance warehouse requirements and restrictions</w:t>
      </w:r>
    </w:p>
    <w:p w14:paraId="425F0830" w14:textId="68FCFA7B"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Requirements and restrictions for operating warehouse Type PS are:</w:t>
      </w:r>
    </w:p>
    <w:p w14:paraId="28DFD875" w14:textId="5956B3AE" w:rsidR="00BB25A1" w:rsidRPr="009567AB" w:rsidRDefault="00BB25A1" w:rsidP="00882C8D">
      <w:pPr>
        <w:pStyle w:val="ListParagraph"/>
        <w:numPr>
          <w:ilvl w:val="0"/>
          <w:numId w:val="64"/>
        </w:numPr>
        <w:ind w:left="1502" w:hanging="425"/>
        <w:contextualSpacing w:val="0"/>
        <w:rPr>
          <w:rFonts w:cs="Arial"/>
          <w:lang w:val="en"/>
        </w:rPr>
      </w:pPr>
      <w:r w:rsidRPr="00893CCE">
        <w:rPr>
          <w:rFonts w:cs="Arial"/>
          <w:szCs w:val="24"/>
          <w:lang w:val="en"/>
        </w:rPr>
        <w:t xml:space="preserve">Warehouse </w:t>
      </w:r>
      <w:r w:rsidR="00696A2A">
        <w:rPr>
          <w:rFonts w:cs="Arial"/>
          <w:szCs w:val="24"/>
          <w:lang w:val="en"/>
        </w:rPr>
        <w:t>t</w:t>
      </w:r>
      <w:r w:rsidRPr="00893CCE">
        <w:rPr>
          <w:rFonts w:cs="Arial"/>
          <w:szCs w:val="24"/>
          <w:lang w:val="en"/>
        </w:rPr>
        <w:t>ype: PS</w:t>
      </w:r>
    </w:p>
    <w:p w14:paraId="2E7FCD3B" w14:textId="77777777" w:rsidR="00BB25A1" w:rsidRPr="00893CCE" w:rsidRDefault="00BB25A1" w:rsidP="00882C8D">
      <w:pPr>
        <w:tabs>
          <w:tab w:val="left" w:pos="1276"/>
          <w:tab w:val="left" w:pos="1560"/>
        </w:tabs>
        <w:spacing w:after="160" w:line="345" w:lineRule="exact"/>
        <w:ind w:left="1497"/>
        <w:contextualSpacing/>
        <w:rPr>
          <w:rFonts w:ascii="Arial" w:hAnsi="Arial" w:cs="Arial"/>
          <w:lang w:val="en"/>
        </w:rPr>
      </w:pPr>
      <w:r w:rsidRPr="00893CCE">
        <w:rPr>
          <w:rFonts w:ascii="Arial" w:hAnsi="Arial" w:cs="Arial"/>
          <w:lang w:val="en"/>
        </w:rPr>
        <w:t>Delivery requirement: direct delivery permitted</w:t>
      </w:r>
    </w:p>
    <w:p w14:paraId="77F12A45" w14:textId="77777777" w:rsidR="00BB25A1" w:rsidRPr="00893CCE" w:rsidRDefault="00BB25A1" w:rsidP="00882C8D">
      <w:pPr>
        <w:tabs>
          <w:tab w:val="left" w:pos="1276"/>
          <w:tab w:val="left" w:pos="1560"/>
        </w:tabs>
        <w:spacing w:after="160" w:line="345" w:lineRule="exact"/>
        <w:ind w:left="1497"/>
        <w:contextualSpacing/>
        <w:rPr>
          <w:rFonts w:ascii="Arial" w:hAnsi="Arial" w:cs="Arial"/>
          <w:lang w:val="en"/>
        </w:rPr>
      </w:pPr>
      <w:r w:rsidRPr="00893CCE">
        <w:rPr>
          <w:rFonts w:ascii="Arial" w:hAnsi="Arial" w:cs="Arial"/>
          <w:lang w:val="en"/>
        </w:rPr>
        <w:t>Commodity type: general merchandise</w:t>
      </w:r>
    </w:p>
    <w:p w14:paraId="79EF9119" w14:textId="77777777" w:rsidR="00BB25A1" w:rsidRPr="00893CCE" w:rsidRDefault="00BB25A1" w:rsidP="00882C8D">
      <w:pPr>
        <w:tabs>
          <w:tab w:val="left" w:pos="1276"/>
          <w:tab w:val="left" w:pos="1560"/>
        </w:tabs>
        <w:spacing w:after="160" w:line="345" w:lineRule="exact"/>
        <w:ind w:left="1497"/>
        <w:contextualSpacing/>
        <w:rPr>
          <w:rFonts w:ascii="Arial" w:hAnsi="Arial" w:cs="Arial"/>
          <w:lang w:val="en"/>
        </w:rPr>
      </w:pPr>
      <w:r w:rsidRPr="00893CCE">
        <w:rPr>
          <w:rFonts w:ascii="Arial" w:hAnsi="Arial" w:cs="Arial"/>
          <w:lang w:val="en"/>
        </w:rPr>
        <w:t>Mode: rail</w:t>
      </w:r>
    </w:p>
    <w:p w14:paraId="769E6BFB" w14:textId="77777777" w:rsidR="00BB25A1" w:rsidRPr="00893CCE" w:rsidRDefault="00BB25A1" w:rsidP="00882C8D">
      <w:pPr>
        <w:tabs>
          <w:tab w:val="left" w:pos="1276"/>
          <w:tab w:val="left" w:pos="1560"/>
        </w:tabs>
        <w:spacing w:after="160" w:line="345" w:lineRule="exact"/>
        <w:ind w:left="1497"/>
        <w:contextualSpacing/>
        <w:rPr>
          <w:rFonts w:ascii="Arial" w:hAnsi="Arial" w:cs="Arial"/>
          <w:lang w:val="en"/>
        </w:rPr>
      </w:pPr>
      <w:r w:rsidRPr="00893CCE">
        <w:rPr>
          <w:rFonts w:ascii="Arial" w:hAnsi="Arial" w:cs="Arial"/>
          <w:lang w:val="en"/>
        </w:rPr>
        <w:t>Deconsolidation/consolidation: no</w:t>
      </w:r>
    </w:p>
    <w:p w14:paraId="36A17EC9" w14:textId="6E37F206" w:rsidR="00BB25A1" w:rsidRPr="00893CCE" w:rsidRDefault="00BB25A1" w:rsidP="00882C8D">
      <w:pPr>
        <w:tabs>
          <w:tab w:val="left" w:pos="1276"/>
          <w:tab w:val="left" w:pos="1560"/>
        </w:tabs>
        <w:spacing w:after="160" w:line="345" w:lineRule="exact"/>
        <w:ind w:left="1497"/>
        <w:contextualSpacing/>
        <w:rPr>
          <w:rFonts w:ascii="Arial" w:hAnsi="Arial" w:cs="Arial"/>
          <w:lang w:val="en"/>
        </w:rPr>
      </w:pPr>
      <w:r w:rsidRPr="00893CCE">
        <w:rPr>
          <w:rFonts w:ascii="Arial" w:hAnsi="Arial" w:cs="Arial"/>
          <w:lang w:val="en"/>
        </w:rPr>
        <w:t xml:space="preserve">Application type: </w:t>
      </w:r>
      <w:r w:rsidR="002B42BB">
        <w:rPr>
          <w:rFonts w:ascii="Arial" w:hAnsi="Arial" w:cs="Arial"/>
          <w:lang w:val="en"/>
        </w:rPr>
        <w:t>BSF897</w:t>
      </w:r>
    </w:p>
    <w:p w14:paraId="6C89AF92" w14:textId="77777777" w:rsidR="00BB25A1" w:rsidRPr="00893CCE" w:rsidRDefault="00BB25A1" w:rsidP="00882C8D">
      <w:pPr>
        <w:tabs>
          <w:tab w:val="left" w:pos="1276"/>
          <w:tab w:val="left" w:pos="1560"/>
        </w:tabs>
        <w:spacing w:after="160" w:line="345" w:lineRule="exact"/>
        <w:ind w:left="1497"/>
        <w:contextualSpacing/>
        <w:rPr>
          <w:rFonts w:ascii="Arial" w:hAnsi="Arial" w:cs="Arial"/>
          <w:lang w:val="en"/>
        </w:rPr>
      </w:pPr>
      <w:r w:rsidRPr="00893CCE">
        <w:rPr>
          <w:rFonts w:ascii="Arial" w:hAnsi="Arial" w:cs="Arial"/>
          <w:lang w:val="en"/>
        </w:rPr>
        <w:t>Serviceability: on-site</w:t>
      </w:r>
    </w:p>
    <w:p w14:paraId="792169F9" w14:textId="77777777" w:rsidR="00BB25A1" w:rsidRPr="00893CCE" w:rsidRDefault="00BB25A1" w:rsidP="00882C8D">
      <w:pPr>
        <w:tabs>
          <w:tab w:val="left" w:pos="1276"/>
          <w:tab w:val="left" w:pos="1560"/>
        </w:tabs>
        <w:spacing w:after="160" w:line="345" w:lineRule="exact"/>
        <w:ind w:left="1497"/>
        <w:contextualSpacing/>
        <w:rPr>
          <w:rFonts w:ascii="Arial" w:hAnsi="Arial" w:cs="Arial"/>
          <w:lang w:val="en"/>
        </w:rPr>
      </w:pPr>
      <w:r w:rsidRPr="00893CCE">
        <w:rPr>
          <w:rFonts w:ascii="Arial" w:hAnsi="Arial" w:cs="Arial"/>
          <w:lang w:val="en"/>
        </w:rPr>
        <w:t>Delegated licensing authority: region</w:t>
      </w:r>
    </w:p>
    <w:p w14:paraId="1083AC5A" w14:textId="734CCBE2" w:rsidR="00BB25A1" w:rsidRPr="00893CCE" w:rsidRDefault="00BB25A1" w:rsidP="00882C8D">
      <w:pPr>
        <w:tabs>
          <w:tab w:val="left" w:pos="1276"/>
          <w:tab w:val="left" w:pos="1560"/>
        </w:tabs>
        <w:spacing w:after="160" w:line="345" w:lineRule="exact"/>
        <w:ind w:left="1497"/>
        <w:contextualSpacing/>
        <w:rPr>
          <w:rFonts w:ascii="Arial" w:hAnsi="Arial" w:cs="Arial"/>
          <w:lang w:val="en"/>
        </w:rPr>
      </w:pPr>
      <w:r w:rsidRPr="00893CCE">
        <w:rPr>
          <w:rFonts w:ascii="Arial" w:hAnsi="Arial" w:cs="Arial"/>
          <w:lang w:val="en"/>
        </w:rPr>
        <w:t>Other restrictions: operated by importers</w:t>
      </w:r>
    </w:p>
    <w:p w14:paraId="24AA4B2A" w14:textId="1B1250EB" w:rsidR="00BB25A1" w:rsidRPr="00893CCE" w:rsidRDefault="00BB25A1" w:rsidP="00882C8D">
      <w:pPr>
        <w:pStyle w:val="subsection"/>
        <w:numPr>
          <w:ilvl w:val="0"/>
          <w:numId w:val="135"/>
        </w:numPr>
        <w:tabs>
          <w:tab w:val="left" w:pos="426"/>
        </w:tabs>
        <w:spacing w:before="0" w:after="160" w:line="345" w:lineRule="exact"/>
        <w:rPr>
          <w:lang w:val="en"/>
        </w:rPr>
      </w:pPr>
      <w:r w:rsidRPr="00893CCE">
        <w:rPr>
          <w:rFonts w:ascii="Arial" w:hAnsi="Arial" w:cs="Arial"/>
          <w:lang w:val="en"/>
        </w:rPr>
        <w:t>In all cases where the CBSA does not provide on-site service for examinations, operators will be required to make arrangements, subject to CBSA approval, with an existing sufferance warehouse for the handling of goods requiring examination.</w:t>
      </w:r>
      <w:bookmarkEnd w:id="128"/>
    </w:p>
    <w:p w14:paraId="3CBA113E" w14:textId="1259FF1F" w:rsidR="00BB25A1" w:rsidRPr="00893CCE" w:rsidRDefault="00BB25A1" w:rsidP="00882C8D">
      <w:pPr>
        <w:pStyle w:val="Heading3"/>
      </w:pPr>
      <w:bookmarkStart w:id="142" w:name="_bookmark40"/>
      <w:bookmarkStart w:id="143" w:name="PenaltyInformation"/>
      <w:bookmarkStart w:id="144" w:name="_Penalty_information"/>
      <w:bookmarkEnd w:id="142"/>
      <w:bookmarkEnd w:id="143"/>
      <w:bookmarkEnd w:id="144"/>
      <w:r w:rsidRPr="00893CCE">
        <w:t xml:space="preserve">Penalty </w:t>
      </w:r>
      <w:r w:rsidR="00F94ACB">
        <w:t>i</w:t>
      </w:r>
      <w:r w:rsidRPr="00893CCE">
        <w:t>nformation</w:t>
      </w:r>
    </w:p>
    <w:p w14:paraId="76CBF255" w14:textId="219D1344" w:rsidR="00BB25A1" w:rsidRPr="00882C8D" w:rsidRDefault="00BB25A1" w:rsidP="00882C8D">
      <w:pPr>
        <w:pStyle w:val="subsection"/>
        <w:numPr>
          <w:ilvl w:val="0"/>
          <w:numId w:val="135"/>
        </w:numPr>
        <w:tabs>
          <w:tab w:val="left" w:pos="426"/>
        </w:tabs>
        <w:spacing w:before="0" w:after="160" w:line="345" w:lineRule="exact"/>
        <w:rPr>
          <w:rFonts w:ascii="Arial" w:hAnsi="Arial" w:cs="Arial"/>
          <w:lang w:val="en"/>
        </w:rPr>
      </w:pPr>
      <w:r w:rsidRPr="00893CCE">
        <w:rPr>
          <w:rFonts w:ascii="Arial" w:hAnsi="Arial" w:cs="Arial"/>
          <w:lang w:val="en"/>
        </w:rPr>
        <w:t>A sufferance warehouse licensee is responsible to the Government of Canada for the safe</w:t>
      </w:r>
      <w:r w:rsidR="003A71E8">
        <w:rPr>
          <w:rFonts w:ascii="Arial" w:hAnsi="Arial" w:cs="Arial"/>
          <w:lang w:val="en"/>
        </w:rPr>
        <w:t>-</w:t>
      </w:r>
      <w:r w:rsidRPr="00893CCE">
        <w:rPr>
          <w:rFonts w:ascii="Arial" w:hAnsi="Arial" w:cs="Arial"/>
          <w:lang w:val="en"/>
        </w:rPr>
        <w:t xml:space="preserve">keeping of all goods stored in the warehouse pending their entry into the economy of Canada or lawful removal. The licensee is liable for all duties and taxes assessed on the goods unless the licensee can produce the goods or show to the </w:t>
      </w:r>
      <w:r w:rsidRPr="00893CCE">
        <w:rPr>
          <w:rFonts w:ascii="Arial" w:hAnsi="Arial" w:cs="Arial"/>
          <w:lang w:val="en"/>
        </w:rPr>
        <w:lastRenderedPageBreak/>
        <w:t>satisfaction of CBSA officials that the goods have been duly entered into Canada, lawfully removed from the warehouse, or destroyed while in the warehouse.</w:t>
      </w:r>
    </w:p>
    <w:p w14:paraId="3C10C96D" w14:textId="2973DF9A" w:rsidR="00BB25A1" w:rsidRPr="00893CCE" w:rsidRDefault="00BB25A1" w:rsidP="00882C8D">
      <w:pPr>
        <w:pStyle w:val="subsection"/>
        <w:numPr>
          <w:ilvl w:val="0"/>
          <w:numId w:val="135"/>
        </w:numPr>
        <w:tabs>
          <w:tab w:val="left" w:pos="426"/>
        </w:tabs>
        <w:spacing w:before="0" w:after="160" w:line="345" w:lineRule="exact"/>
        <w:rPr>
          <w:lang w:val="en"/>
        </w:rPr>
      </w:pPr>
      <w:r w:rsidRPr="00893CCE">
        <w:rPr>
          <w:rFonts w:ascii="Arial" w:hAnsi="Arial" w:cs="Arial"/>
          <w:lang w:val="en"/>
        </w:rPr>
        <w:t xml:space="preserve">Licensees will be subject to penalties under the </w:t>
      </w:r>
      <w:r w:rsidR="007174B8">
        <w:rPr>
          <w:rFonts w:ascii="Arial" w:hAnsi="Arial" w:cs="Arial"/>
          <w:iCs/>
        </w:rPr>
        <w:t>a</w:t>
      </w:r>
      <w:r w:rsidRPr="00882C8D">
        <w:rPr>
          <w:rFonts w:ascii="Arial" w:hAnsi="Arial" w:cs="Arial"/>
          <w:iCs/>
        </w:rPr>
        <w:t>ct</w:t>
      </w:r>
      <w:r w:rsidRPr="00893CCE">
        <w:rPr>
          <w:rFonts w:ascii="Arial" w:hAnsi="Arial" w:cs="Arial"/>
        </w:rPr>
        <w:t xml:space="preserve"> </w:t>
      </w:r>
      <w:r w:rsidRPr="00893CCE">
        <w:rPr>
          <w:rFonts w:ascii="Arial" w:hAnsi="Arial" w:cs="Arial"/>
          <w:lang w:val="en"/>
        </w:rPr>
        <w:t xml:space="preserve">for failing to meet regulatory requirements. For more information on </w:t>
      </w:r>
      <w:r w:rsidR="00DF7D1B" w:rsidRPr="00893CCE">
        <w:rPr>
          <w:rFonts w:ascii="Arial" w:hAnsi="Arial" w:cs="Arial"/>
          <w:lang w:val="en"/>
        </w:rPr>
        <w:t>AMPS</w:t>
      </w:r>
      <w:r w:rsidRPr="00893CCE">
        <w:rPr>
          <w:rFonts w:ascii="Arial" w:hAnsi="Arial" w:cs="Arial"/>
          <w:lang w:val="en"/>
        </w:rPr>
        <w:t xml:space="preserve">, please refer to </w:t>
      </w:r>
      <w:hyperlink r:id="rId50" w:history="1">
        <w:r w:rsidRPr="008F20CC">
          <w:rPr>
            <w:rStyle w:val="Hyperlink"/>
            <w:rFonts w:ascii="Arial" w:hAnsi="Arial" w:cs="Arial"/>
            <w:lang w:val="en"/>
          </w:rPr>
          <w:t>Memorandum D22-1-1</w:t>
        </w:r>
        <w:r w:rsidR="009F3E55">
          <w:rPr>
            <w:rStyle w:val="Hyperlink"/>
            <w:rFonts w:ascii="Arial" w:hAnsi="Arial" w:cs="Arial"/>
            <w:lang w:val="en"/>
          </w:rPr>
          <w:t>:</w:t>
        </w:r>
        <w:r w:rsidRPr="00882C8D">
          <w:rPr>
            <w:rStyle w:val="Hyperlink"/>
            <w:rFonts w:ascii="Arial" w:hAnsi="Arial" w:cs="Arial"/>
            <w:lang w:val="en"/>
          </w:rPr>
          <w:t xml:space="preserve"> Administrative Monetary Penalty System</w:t>
        </w:r>
      </w:hyperlink>
      <w:r w:rsidRPr="008F20CC">
        <w:rPr>
          <w:rFonts w:ascii="Arial" w:hAnsi="Arial" w:cs="Arial"/>
          <w:lang w:val="en"/>
        </w:rPr>
        <w:t>.</w:t>
      </w:r>
      <w:r w:rsidRPr="00893CCE">
        <w:rPr>
          <w:rFonts w:ascii="Arial" w:hAnsi="Arial" w:cs="Arial"/>
          <w:lang w:val="en"/>
        </w:rPr>
        <w:t xml:space="preserve"> For a listing of Administrative Monetary Penalties please see CBSA’s </w:t>
      </w:r>
      <w:hyperlink r:id="rId51" w:history="1">
        <w:r w:rsidRPr="00893CCE">
          <w:rPr>
            <w:rStyle w:val="Hyperlink"/>
            <w:rFonts w:ascii="Arial" w:hAnsi="Arial" w:cs="Arial"/>
            <w:lang w:val="en"/>
          </w:rPr>
          <w:t>Master Penalty Document</w:t>
        </w:r>
      </w:hyperlink>
      <w:r w:rsidRPr="00893CCE">
        <w:rPr>
          <w:rFonts w:ascii="Arial" w:hAnsi="Arial" w:cs="Arial"/>
          <w:lang w:val="en"/>
        </w:rPr>
        <w:t xml:space="preserve"> available on the CBSA website. </w:t>
      </w:r>
    </w:p>
    <w:p w14:paraId="4C3955E5" w14:textId="4FD36ACE" w:rsidR="00BB25A1" w:rsidRPr="00893CCE" w:rsidRDefault="00BB25A1" w:rsidP="00882C8D">
      <w:pPr>
        <w:pStyle w:val="Heading3"/>
      </w:pPr>
      <w:bookmarkStart w:id="145" w:name="_bookmark41"/>
      <w:bookmarkStart w:id="146" w:name="Monitoring"/>
      <w:bookmarkStart w:id="147" w:name="_Monitoring_and_warehouse"/>
      <w:bookmarkEnd w:id="145"/>
      <w:bookmarkEnd w:id="146"/>
      <w:bookmarkEnd w:id="147"/>
      <w:r w:rsidRPr="00893CCE">
        <w:t xml:space="preserve">Monitoring and </w:t>
      </w:r>
      <w:r w:rsidR="00F94ACB">
        <w:t>w</w:t>
      </w:r>
      <w:r w:rsidRPr="00893CCE">
        <w:t xml:space="preserve">arehouse </w:t>
      </w:r>
      <w:r w:rsidR="00F94ACB">
        <w:t>c</w:t>
      </w:r>
      <w:r w:rsidRPr="00893CCE">
        <w:t>hecks</w:t>
      </w:r>
    </w:p>
    <w:p w14:paraId="1670BCE3" w14:textId="7CB5453D" w:rsidR="002738AB" w:rsidRPr="009567AB" w:rsidRDefault="00BB25A1" w:rsidP="00882C8D">
      <w:pPr>
        <w:pStyle w:val="subsection"/>
        <w:numPr>
          <w:ilvl w:val="0"/>
          <w:numId w:val="135"/>
        </w:numPr>
        <w:tabs>
          <w:tab w:val="left" w:pos="426"/>
        </w:tabs>
        <w:spacing w:before="0" w:after="160" w:line="345" w:lineRule="exact"/>
      </w:pPr>
      <w:r w:rsidRPr="00893CCE">
        <w:rPr>
          <w:rFonts w:ascii="Arial" w:hAnsi="Arial" w:cs="Arial"/>
          <w:lang w:val="en"/>
        </w:rPr>
        <w:t xml:space="preserve">The CBSA monitors licensed sufferance warehouse facilities on an ongoing basis and conducts periodic warehouse checks to make sure the facility continues to meet all regulatory and program requirements. The CBSA will suspend or cancel the </w:t>
      </w:r>
      <w:proofErr w:type="spellStart"/>
      <w:r w:rsidRPr="00893CCE">
        <w:rPr>
          <w:rFonts w:ascii="Arial" w:hAnsi="Arial" w:cs="Arial"/>
          <w:lang w:val="en"/>
        </w:rPr>
        <w:t>licence</w:t>
      </w:r>
      <w:proofErr w:type="spellEnd"/>
      <w:r w:rsidRPr="00893CCE">
        <w:rPr>
          <w:rFonts w:ascii="Arial" w:hAnsi="Arial" w:cs="Arial"/>
          <w:lang w:val="en"/>
        </w:rPr>
        <w:t xml:space="preserve"> if licensees whose facilities, equipment, or accommodation do not meet the regulatory or operational requirements. The CBSA advises licensees in writing of </w:t>
      </w:r>
      <w:proofErr w:type="spellStart"/>
      <w:r w:rsidRPr="00893CCE">
        <w:rPr>
          <w:rFonts w:ascii="Arial" w:hAnsi="Arial" w:cs="Arial"/>
          <w:lang w:val="en"/>
        </w:rPr>
        <w:t>licence</w:t>
      </w:r>
      <w:proofErr w:type="spellEnd"/>
      <w:r w:rsidRPr="00893CCE">
        <w:rPr>
          <w:rFonts w:ascii="Arial" w:hAnsi="Arial" w:cs="Arial"/>
          <w:lang w:val="en"/>
        </w:rPr>
        <w:t xml:space="preserve"> suspensions or cancellations and allows a reasonable period of time to correct deficiencies.</w:t>
      </w:r>
      <w:r w:rsidRPr="00893CCE" w:rsidDel="00493D48">
        <w:rPr>
          <w:rFonts w:ascii="Arial" w:hAnsi="Arial" w:cs="Arial"/>
          <w:lang w:val="en"/>
        </w:rPr>
        <w:t xml:space="preserve"> </w:t>
      </w:r>
      <w:bookmarkStart w:id="148" w:name="_bookmark42"/>
      <w:bookmarkStart w:id="149" w:name="AdditionalInformation"/>
      <w:bookmarkStart w:id="150" w:name="_Definitions_[optional]"/>
      <w:bookmarkStart w:id="151" w:name="_Tables"/>
      <w:bookmarkEnd w:id="148"/>
      <w:bookmarkEnd w:id="149"/>
      <w:bookmarkEnd w:id="150"/>
      <w:bookmarkEnd w:id="151"/>
    </w:p>
    <w:p w14:paraId="7DB42425" w14:textId="4A95803E" w:rsidR="009567AB" w:rsidRPr="00473D36" w:rsidRDefault="009567AB" w:rsidP="009567AB">
      <w:pPr>
        <w:pStyle w:val="Heading2"/>
      </w:pPr>
      <w:bookmarkStart w:id="152" w:name="_Appendix_A_–"/>
      <w:bookmarkEnd w:id="152"/>
      <w:r>
        <w:t xml:space="preserve">Appendix A – </w:t>
      </w:r>
      <w:r w:rsidR="006169F5">
        <w:t>c</w:t>
      </w:r>
      <w:r>
        <w:t xml:space="preserve">argo </w:t>
      </w:r>
      <w:r w:rsidR="006169F5">
        <w:t>h</w:t>
      </w:r>
      <w:r>
        <w:t xml:space="preserve">andling </w:t>
      </w:r>
      <w:r w:rsidR="006169F5">
        <w:t>c</w:t>
      </w:r>
      <w:r>
        <w:t>ontract</w:t>
      </w:r>
    </w:p>
    <w:p w14:paraId="02DB97A1" w14:textId="34A7BE06" w:rsidR="009567AB" w:rsidRPr="00473D36" w:rsidRDefault="009567AB" w:rsidP="00882C8D">
      <w:pPr>
        <w:pStyle w:val="Heading4"/>
      </w:pPr>
      <w:r w:rsidRPr="00473D36">
        <w:t xml:space="preserve">Import </w:t>
      </w:r>
      <w:r w:rsidR="006169F5">
        <w:t>c</w:t>
      </w:r>
      <w:r w:rsidRPr="00473D36">
        <w:t>argo</w:t>
      </w:r>
    </w:p>
    <w:p w14:paraId="3D54BC74" w14:textId="77777777" w:rsidR="009567AB" w:rsidRPr="00473D36" w:rsidRDefault="009567AB" w:rsidP="009567AB">
      <w:pPr>
        <w:pStyle w:val="ListParagraph"/>
        <w:numPr>
          <w:ilvl w:val="0"/>
          <w:numId w:val="101"/>
        </w:numPr>
        <w:contextualSpacing w:val="0"/>
        <w:rPr>
          <w:lang w:val="en"/>
        </w:rPr>
      </w:pPr>
      <w:r w:rsidRPr="00473D36">
        <w:rPr>
          <w:lang w:val="en"/>
        </w:rPr>
        <w:t>Offload bulk cargo from vehicles when applicable.</w:t>
      </w:r>
    </w:p>
    <w:p w14:paraId="76CE741F" w14:textId="77777777" w:rsidR="009567AB" w:rsidRPr="00473D36" w:rsidRDefault="009567AB" w:rsidP="009567AB">
      <w:pPr>
        <w:pStyle w:val="ListParagraph"/>
        <w:numPr>
          <w:ilvl w:val="0"/>
          <w:numId w:val="101"/>
        </w:numPr>
        <w:contextualSpacing w:val="0"/>
        <w:rPr>
          <w:lang w:val="en"/>
        </w:rPr>
      </w:pPr>
      <w:r w:rsidRPr="00473D36">
        <w:rPr>
          <w:lang w:val="en"/>
        </w:rPr>
        <w:t>Break down and/or empty unit load devices, e.g., pallets, containers.</w:t>
      </w:r>
    </w:p>
    <w:p w14:paraId="6949D321" w14:textId="77777777" w:rsidR="009567AB" w:rsidRPr="00473D36" w:rsidRDefault="009567AB" w:rsidP="009567AB">
      <w:pPr>
        <w:pStyle w:val="ListParagraph"/>
        <w:numPr>
          <w:ilvl w:val="0"/>
          <w:numId w:val="101"/>
        </w:numPr>
        <w:contextualSpacing w:val="0"/>
        <w:rPr>
          <w:lang w:val="en"/>
        </w:rPr>
      </w:pPr>
      <w:r w:rsidRPr="00473D36">
        <w:rPr>
          <w:lang w:val="en"/>
        </w:rPr>
        <w:t>Check incoming cargo against document(s).</w:t>
      </w:r>
    </w:p>
    <w:p w14:paraId="50357B38" w14:textId="77777777" w:rsidR="009567AB" w:rsidRDefault="009567AB" w:rsidP="009567AB">
      <w:pPr>
        <w:pStyle w:val="ListParagraph"/>
        <w:numPr>
          <w:ilvl w:val="0"/>
          <w:numId w:val="101"/>
        </w:numPr>
        <w:contextualSpacing w:val="0"/>
        <w:rPr>
          <w:lang w:val="en"/>
        </w:rPr>
      </w:pPr>
      <w:r w:rsidRPr="00473D36">
        <w:rPr>
          <w:lang w:val="en"/>
        </w:rPr>
        <w:t>Sort and store import cargo for a period to be mutually agreed upon and in accordance with CBSA requirements.</w:t>
      </w:r>
    </w:p>
    <w:p w14:paraId="2EC4F234" w14:textId="0446D570" w:rsidR="009567AB" w:rsidRPr="008B74E7" w:rsidRDefault="006169F5" w:rsidP="009567AB">
      <w:pPr>
        <w:pStyle w:val="ListParagraph"/>
        <w:numPr>
          <w:ilvl w:val="0"/>
          <w:numId w:val="101"/>
        </w:numPr>
        <w:contextualSpacing w:val="0"/>
        <w:rPr>
          <w:lang w:val="en"/>
        </w:rPr>
      </w:pPr>
      <w:r>
        <w:rPr>
          <w:lang w:val="en"/>
        </w:rPr>
        <w:t>P</w:t>
      </w:r>
      <w:r w:rsidR="009567AB" w:rsidRPr="008B74E7">
        <w:rPr>
          <w:lang w:val="en"/>
        </w:rPr>
        <w:t>lace cargo under CBSA control, clearing discrepancies in accordance with CBSA requirements.</w:t>
      </w:r>
    </w:p>
    <w:p w14:paraId="548C8D15" w14:textId="77777777" w:rsidR="009567AB" w:rsidRPr="00473D36" w:rsidRDefault="009567AB" w:rsidP="009567AB">
      <w:pPr>
        <w:pStyle w:val="ListParagraph"/>
        <w:numPr>
          <w:ilvl w:val="0"/>
          <w:numId w:val="101"/>
        </w:numPr>
        <w:contextualSpacing w:val="0"/>
        <w:rPr>
          <w:lang w:val="en"/>
        </w:rPr>
      </w:pPr>
      <w:r w:rsidRPr="00473D36">
        <w:rPr>
          <w:lang w:val="en"/>
        </w:rPr>
        <w:t>Notify consignee/agent of arrival in accordance with the carrier's instructions and in accordance with CBSA requirements.</w:t>
      </w:r>
    </w:p>
    <w:p w14:paraId="2F0D3074" w14:textId="77777777" w:rsidR="009567AB" w:rsidRPr="00473D36" w:rsidRDefault="009567AB" w:rsidP="009567AB">
      <w:pPr>
        <w:pStyle w:val="ListParagraph"/>
        <w:numPr>
          <w:ilvl w:val="0"/>
          <w:numId w:val="101"/>
        </w:numPr>
        <w:contextualSpacing w:val="0"/>
        <w:rPr>
          <w:lang w:val="en"/>
        </w:rPr>
      </w:pPr>
      <w:r w:rsidRPr="00473D36">
        <w:rPr>
          <w:lang w:val="en"/>
        </w:rPr>
        <w:lastRenderedPageBreak/>
        <w:t>Provide facilities for collection of collect charges.</w:t>
      </w:r>
    </w:p>
    <w:p w14:paraId="2808931B" w14:textId="77777777" w:rsidR="009567AB" w:rsidRPr="00473D36" w:rsidRDefault="009567AB" w:rsidP="009567AB">
      <w:pPr>
        <w:pStyle w:val="ListParagraph"/>
        <w:numPr>
          <w:ilvl w:val="0"/>
          <w:numId w:val="101"/>
        </w:numPr>
        <w:contextualSpacing w:val="0"/>
        <w:rPr>
          <w:lang w:val="en"/>
        </w:rPr>
      </w:pPr>
      <w:r w:rsidRPr="00473D36">
        <w:rPr>
          <w:lang w:val="en"/>
        </w:rPr>
        <w:t>Take action in accordance with the carrier's instructions where the consignee refuses to accept the shipment.</w:t>
      </w:r>
    </w:p>
    <w:p w14:paraId="6C0038CA" w14:textId="034AD6D1" w:rsidR="009567AB" w:rsidRPr="00473D36" w:rsidRDefault="009567AB" w:rsidP="00882C8D">
      <w:pPr>
        <w:pStyle w:val="Heading4"/>
      </w:pPr>
      <w:r w:rsidRPr="00473D36">
        <w:t xml:space="preserve">Cargo </w:t>
      </w:r>
      <w:r w:rsidR="006169F5">
        <w:t>s</w:t>
      </w:r>
      <w:r w:rsidRPr="00473D36">
        <w:t>ervices</w:t>
      </w:r>
    </w:p>
    <w:p w14:paraId="5F8F903F" w14:textId="77777777" w:rsidR="009567AB" w:rsidRPr="008B74E7" w:rsidRDefault="009567AB" w:rsidP="009567AB">
      <w:pPr>
        <w:pStyle w:val="ListParagraph"/>
        <w:numPr>
          <w:ilvl w:val="0"/>
          <w:numId w:val="101"/>
        </w:numPr>
        <w:contextualSpacing w:val="0"/>
        <w:rPr>
          <w:lang w:val="en"/>
        </w:rPr>
      </w:pPr>
      <w:r w:rsidRPr="008B74E7">
        <w:rPr>
          <w:lang w:val="en"/>
        </w:rPr>
        <w:t>Clear cargo through CBSA in accordance with the instruction(s) of the carrier's clients and in concurrence with CBSA requirements.</w:t>
      </w:r>
    </w:p>
    <w:p w14:paraId="219DAC43" w14:textId="77777777" w:rsidR="009567AB" w:rsidRPr="008B74E7" w:rsidRDefault="009567AB" w:rsidP="009567AB">
      <w:pPr>
        <w:pStyle w:val="ListParagraph"/>
        <w:numPr>
          <w:ilvl w:val="0"/>
          <w:numId w:val="101"/>
        </w:numPr>
        <w:contextualSpacing w:val="0"/>
        <w:rPr>
          <w:lang w:val="en"/>
        </w:rPr>
      </w:pPr>
      <w:r w:rsidRPr="008B74E7">
        <w:rPr>
          <w:lang w:val="en"/>
        </w:rPr>
        <w:t>Store cargo in accordance with CBSA requirements.</w:t>
      </w:r>
    </w:p>
    <w:p w14:paraId="38E644FB" w14:textId="30CE8F93" w:rsidR="009567AB" w:rsidRPr="00473D36" w:rsidRDefault="009567AB" w:rsidP="00882C8D">
      <w:pPr>
        <w:pStyle w:val="Heading4"/>
      </w:pPr>
      <w:r w:rsidRPr="00473D36">
        <w:t xml:space="preserve">Transfer </w:t>
      </w:r>
      <w:r w:rsidR="006169F5">
        <w:t>c</w:t>
      </w:r>
      <w:r w:rsidRPr="00473D36">
        <w:t>argo</w:t>
      </w:r>
    </w:p>
    <w:p w14:paraId="74F12553" w14:textId="77777777" w:rsidR="009567AB" w:rsidRPr="008B74E7" w:rsidRDefault="009567AB" w:rsidP="009567AB">
      <w:pPr>
        <w:pStyle w:val="ListParagraph"/>
        <w:numPr>
          <w:ilvl w:val="0"/>
          <w:numId w:val="101"/>
        </w:numPr>
        <w:contextualSpacing w:val="0"/>
        <w:rPr>
          <w:lang w:val="en"/>
        </w:rPr>
      </w:pPr>
    </w:p>
    <w:p w14:paraId="6231E0AE" w14:textId="77777777" w:rsidR="009567AB" w:rsidRPr="008B74E7" w:rsidRDefault="009567AB" w:rsidP="00882C8D">
      <w:pPr>
        <w:pStyle w:val="ListParagraph"/>
        <w:numPr>
          <w:ilvl w:val="1"/>
          <w:numId w:val="101"/>
        </w:numPr>
        <w:ind w:left="1117" w:hanging="40"/>
        <w:contextualSpacing w:val="0"/>
        <w:rPr>
          <w:lang w:val="en"/>
        </w:rPr>
      </w:pPr>
      <w:r w:rsidRPr="008B74E7">
        <w:rPr>
          <w:lang w:val="en"/>
        </w:rPr>
        <w:t>Offload bulk cargo from vehicles.</w:t>
      </w:r>
    </w:p>
    <w:p w14:paraId="2E85530C" w14:textId="77777777" w:rsidR="009567AB" w:rsidRPr="008B74E7" w:rsidRDefault="009567AB" w:rsidP="00882C8D">
      <w:pPr>
        <w:pStyle w:val="ListParagraph"/>
        <w:numPr>
          <w:ilvl w:val="1"/>
          <w:numId w:val="101"/>
        </w:numPr>
        <w:ind w:left="1117" w:hanging="40"/>
        <w:contextualSpacing w:val="0"/>
        <w:rPr>
          <w:lang w:val="en"/>
        </w:rPr>
      </w:pPr>
      <w:r w:rsidRPr="008B74E7">
        <w:rPr>
          <w:lang w:val="en"/>
        </w:rPr>
        <w:t>Break down and/or empty unit load devices, e.g., pallets, containers.</w:t>
      </w:r>
    </w:p>
    <w:p w14:paraId="4BCFB30C" w14:textId="77777777" w:rsidR="009567AB" w:rsidRPr="008B74E7" w:rsidRDefault="009567AB" w:rsidP="00882C8D">
      <w:pPr>
        <w:pStyle w:val="ListParagraph"/>
        <w:numPr>
          <w:ilvl w:val="1"/>
          <w:numId w:val="101"/>
        </w:numPr>
        <w:ind w:left="1117" w:hanging="40"/>
        <w:contextualSpacing w:val="0"/>
        <w:rPr>
          <w:lang w:val="en"/>
        </w:rPr>
      </w:pPr>
      <w:r w:rsidRPr="008B74E7">
        <w:rPr>
          <w:lang w:val="en"/>
        </w:rPr>
        <w:t>Check incoming cargo against document(s).</w:t>
      </w:r>
    </w:p>
    <w:p w14:paraId="7A14BC55" w14:textId="77777777" w:rsidR="009567AB" w:rsidRPr="008B74E7" w:rsidRDefault="009567AB" w:rsidP="009567AB">
      <w:pPr>
        <w:pStyle w:val="ListParagraph"/>
        <w:numPr>
          <w:ilvl w:val="0"/>
          <w:numId w:val="101"/>
        </w:numPr>
        <w:contextualSpacing w:val="0"/>
        <w:rPr>
          <w:lang w:val="en"/>
        </w:rPr>
      </w:pPr>
      <w:r w:rsidRPr="008B74E7">
        <w:rPr>
          <w:lang w:val="en"/>
        </w:rPr>
        <w:t>In accordance with CBSA requirements put cargo under CBSA control, clearing discrepancies.</w:t>
      </w:r>
    </w:p>
    <w:p w14:paraId="0889F514" w14:textId="77777777" w:rsidR="009567AB" w:rsidRPr="008B74E7" w:rsidRDefault="009567AB" w:rsidP="009567AB">
      <w:pPr>
        <w:pStyle w:val="ListParagraph"/>
        <w:numPr>
          <w:ilvl w:val="0"/>
          <w:numId w:val="101"/>
        </w:numPr>
        <w:contextualSpacing w:val="0"/>
        <w:rPr>
          <w:lang w:val="en"/>
        </w:rPr>
      </w:pPr>
    </w:p>
    <w:p w14:paraId="2F8BBED5" w14:textId="77777777" w:rsidR="009567AB" w:rsidRPr="008B74E7" w:rsidRDefault="009567AB" w:rsidP="00882C8D">
      <w:pPr>
        <w:pStyle w:val="ListParagraph"/>
        <w:numPr>
          <w:ilvl w:val="1"/>
          <w:numId w:val="101"/>
        </w:numPr>
        <w:ind w:left="1117" w:hanging="40"/>
        <w:contextualSpacing w:val="0"/>
        <w:rPr>
          <w:lang w:val="en"/>
        </w:rPr>
      </w:pPr>
      <w:r w:rsidRPr="008B74E7">
        <w:rPr>
          <w:lang w:val="en"/>
        </w:rPr>
        <w:t>Sort and</w:t>
      </w:r>
    </w:p>
    <w:p w14:paraId="1F24BE8F" w14:textId="77777777" w:rsidR="009567AB" w:rsidRPr="008B74E7" w:rsidRDefault="009567AB" w:rsidP="00882C8D">
      <w:pPr>
        <w:pStyle w:val="ListParagraph"/>
        <w:numPr>
          <w:ilvl w:val="1"/>
          <w:numId w:val="101"/>
        </w:numPr>
        <w:ind w:left="1117" w:hanging="40"/>
        <w:contextualSpacing w:val="0"/>
        <w:rPr>
          <w:lang w:val="en"/>
        </w:rPr>
      </w:pPr>
      <w:r w:rsidRPr="008B74E7">
        <w:rPr>
          <w:lang w:val="en"/>
        </w:rPr>
        <w:t>Store transfer cargo for a period to be mutually agreed upon prior to dispatch in accordance with the nature of goods and the routing of the cargo.</w:t>
      </w:r>
    </w:p>
    <w:p w14:paraId="5FAF2ADF" w14:textId="77777777" w:rsidR="009567AB" w:rsidRPr="008B74E7" w:rsidRDefault="009567AB" w:rsidP="009567AB">
      <w:pPr>
        <w:pStyle w:val="ListParagraph"/>
        <w:numPr>
          <w:ilvl w:val="0"/>
          <w:numId w:val="101"/>
        </w:numPr>
        <w:contextualSpacing w:val="0"/>
        <w:rPr>
          <w:lang w:val="en"/>
        </w:rPr>
      </w:pPr>
      <w:r w:rsidRPr="008B74E7">
        <w:rPr>
          <w:lang w:val="en"/>
        </w:rPr>
        <w:t>Provide essential equipment and storage facilities for special cargo for example perishables, live animals, valuables, news films, and other special items.</w:t>
      </w:r>
    </w:p>
    <w:p w14:paraId="5E0C8C52" w14:textId="77777777" w:rsidR="009567AB" w:rsidRPr="008B74E7" w:rsidRDefault="009567AB" w:rsidP="009567AB">
      <w:pPr>
        <w:pStyle w:val="ListParagraph"/>
        <w:numPr>
          <w:ilvl w:val="0"/>
          <w:numId w:val="101"/>
        </w:numPr>
        <w:contextualSpacing w:val="0"/>
        <w:rPr>
          <w:lang w:val="en"/>
        </w:rPr>
      </w:pPr>
      <w:r w:rsidRPr="008B74E7">
        <w:rPr>
          <w:lang w:val="en"/>
        </w:rPr>
        <w:t>Prepare transfer manifest(s) for cargo to be transported by another carrier.</w:t>
      </w:r>
    </w:p>
    <w:p w14:paraId="2270016E" w14:textId="77777777" w:rsidR="009567AB" w:rsidRPr="008B74E7" w:rsidRDefault="009567AB" w:rsidP="009567AB">
      <w:pPr>
        <w:pStyle w:val="ListParagraph"/>
        <w:numPr>
          <w:ilvl w:val="0"/>
          <w:numId w:val="101"/>
        </w:numPr>
        <w:contextualSpacing w:val="0"/>
        <w:rPr>
          <w:lang w:val="en"/>
        </w:rPr>
      </w:pPr>
      <w:r w:rsidRPr="008B74E7">
        <w:rPr>
          <w:lang w:val="en"/>
        </w:rPr>
        <w:t>Provide transport to the warehouse of the receiving carrier, for transfer cargo under cover of a transfer document or any other document required by the CBSA.</w:t>
      </w:r>
    </w:p>
    <w:p w14:paraId="3DF3920F" w14:textId="4704E032" w:rsidR="009567AB" w:rsidRPr="00473D36" w:rsidRDefault="009567AB" w:rsidP="00882C8D">
      <w:pPr>
        <w:pStyle w:val="Heading4"/>
      </w:pPr>
      <w:r w:rsidRPr="00473D36">
        <w:t xml:space="preserve">Export </w:t>
      </w:r>
      <w:r w:rsidR="006169F5">
        <w:t>c</w:t>
      </w:r>
      <w:r w:rsidRPr="00473D36">
        <w:t>argo (where applicable)</w:t>
      </w:r>
    </w:p>
    <w:p w14:paraId="44370CA9" w14:textId="77777777" w:rsidR="009567AB" w:rsidRPr="008B74E7" w:rsidRDefault="009567AB" w:rsidP="009567AB">
      <w:pPr>
        <w:pStyle w:val="ListParagraph"/>
        <w:numPr>
          <w:ilvl w:val="0"/>
          <w:numId w:val="101"/>
        </w:numPr>
        <w:contextualSpacing w:val="0"/>
        <w:rPr>
          <w:lang w:val="en"/>
        </w:rPr>
      </w:pPr>
      <w:r w:rsidRPr="008B74E7">
        <w:rPr>
          <w:lang w:val="en"/>
        </w:rPr>
        <w:lastRenderedPageBreak/>
        <w:t>Provide accommodation and services for acceptance of cargo and ensure adequate control that shipments and documents when delivered for transportation by shipping either directly or through the intermediary of carrier's agent are made "ready for carriage," any irregularity to be reported to the carrier.</w:t>
      </w:r>
    </w:p>
    <w:p w14:paraId="0EED869D" w14:textId="77777777" w:rsidR="009567AB" w:rsidRPr="008B74E7" w:rsidRDefault="009567AB" w:rsidP="009567AB">
      <w:pPr>
        <w:pStyle w:val="ListParagraph"/>
        <w:numPr>
          <w:ilvl w:val="0"/>
          <w:numId w:val="101"/>
        </w:numPr>
        <w:contextualSpacing w:val="0"/>
        <w:rPr>
          <w:lang w:val="en"/>
        </w:rPr>
      </w:pPr>
      <w:r w:rsidRPr="008B74E7">
        <w:rPr>
          <w:lang w:val="en"/>
        </w:rPr>
        <w:t>In accordance with CBSA requirements, put cargo under CBSA control.</w:t>
      </w:r>
    </w:p>
    <w:p w14:paraId="4951F8FF" w14:textId="77777777" w:rsidR="009567AB" w:rsidRPr="008B74E7" w:rsidRDefault="009567AB" w:rsidP="009567AB">
      <w:pPr>
        <w:pStyle w:val="ListParagraph"/>
        <w:numPr>
          <w:ilvl w:val="0"/>
          <w:numId w:val="101"/>
        </w:numPr>
        <w:contextualSpacing w:val="0"/>
        <w:rPr>
          <w:lang w:val="en"/>
        </w:rPr>
      </w:pPr>
    </w:p>
    <w:p w14:paraId="68CA1ECF" w14:textId="77777777" w:rsidR="009567AB" w:rsidRPr="008B74E7" w:rsidRDefault="009567AB" w:rsidP="00882C8D">
      <w:pPr>
        <w:pStyle w:val="ListParagraph"/>
        <w:numPr>
          <w:ilvl w:val="1"/>
          <w:numId w:val="101"/>
        </w:numPr>
        <w:ind w:left="1117" w:hanging="40"/>
        <w:contextualSpacing w:val="0"/>
        <w:rPr>
          <w:lang w:val="en"/>
        </w:rPr>
      </w:pPr>
      <w:r w:rsidRPr="008B74E7">
        <w:rPr>
          <w:lang w:val="en"/>
        </w:rPr>
        <w:t>Sort and</w:t>
      </w:r>
    </w:p>
    <w:p w14:paraId="2D0CD2AD" w14:textId="77777777" w:rsidR="009567AB" w:rsidRPr="008B74E7" w:rsidRDefault="009567AB" w:rsidP="00882C8D">
      <w:pPr>
        <w:pStyle w:val="ListParagraph"/>
        <w:numPr>
          <w:ilvl w:val="1"/>
          <w:numId w:val="101"/>
        </w:numPr>
        <w:ind w:left="1117" w:hanging="40"/>
        <w:contextualSpacing w:val="0"/>
        <w:rPr>
          <w:lang w:val="en"/>
        </w:rPr>
      </w:pPr>
      <w:r w:rsidRPr="008B74E7">
        <w:rPr>
          <w:lang w:val="en"/>
        </w:rPr>
        <w:t>Store export cargo for a period to be mutually agreed upon prior to dispatch in accordance with the nature of goods and the routing of the cargo.</w:t>
      </w:r>
    </w:p>
    <w:p w14:paraId="5FFB0AC4" w14:textId="77777777" w:rsidR="009567AB" w:rsidRPr="008B74E7" w:rsidRDefault="009567AB" w:rsidP="009567AB">
      <w:pPr>
        <w:pStyle w:val="ListParagraph"/>
        <w:numPr>
          <w:ilvl w:val="0"/>
          <w:numId w:val="101"/>
        </w:numPr>
        <w:contextualSpacing w:val="0"/>
        <w:rPr>
          <w:lang w:val="en"/>
        </w:rPr>
      </w:pPr>
      <w:r w:rsidRPr="008B74E7">
        <w:rPr>
          <w:lang w:val="en"/>
        </w:rPr>
        <w:t>Tally and assemble for dispatch by weight and volume cargo up to capacity available on the carrier's vehicles.</w:t>
      </w:r>
    </w:p>
    <w:p w14:paraId="3CD8EBD4" w14:textId="77777777" w:rsidR="009567AB" w:rsidRPr="008B74E7" w:rsidRDefault="009567AB" w:rsidP="009567AB">
      <w:pPr>
        <w:pStyle w:val="ListParagraph"/>
        <w:numPr>
          <w:ilvl w:val="0"/>
          <w:numId w:val="101"/>
        </w:numPr>
        <w:contextualSpacing w:val="0"/>
        <w:rPr>
          <w:lang w:val="en"/>
        </w:rPr>
      </w:pPr>
      <w:r w:rsidRPr="008B74E7">
        <w:rPr>
          <w:lang w:val="en"/>
        </w:rPr>
        <w:t>Prepare for delivery onto vehicles:</w:t>
      </w:r>
    </w:p>
    <w:p w14:paraId="68DBE9B2" w14:textId="77777777" w:rsidR="009567AB" w:rsidRPr="008B74E7" w:rsidRDefault="009567AB" w:rsidP="00882C8D">
      <w:pPr>
        <w:pStyle w:val="ListParagraph"/>
        <w:numPr>
          <w:ilvl w:val="1"/>
          <w:numId w:val="101"/>
        </w:numPr>
        <w:ind w:left="1117" w:hanging="40"/>
        <w:contextualSpacing w:val="0"/>
        <w:rPr>
          <w:lang w:val="en"/>
        </w:rPr>
      </w:pPr>
      <w:r w:rsidRPr="008B74E7">
        <w:rPr>
          <w:lang w:val="en"/>
        </w:rPr>
        <w:t>Bulk cargo and</w:t>
      </w:r>
    </w:p>
    <w:p w14:paraId="57A14F05" w14:textId="77777777" w:rsidR="009567AB" w:rsidRPr="008B74E7" w:rsidRDefault="009567AB" w:rsidP="00882C8D">
      <w:pPr>
        <w:pStyle w:val="ListParagraph"/>
        <w:numPr>
          <w:ilvl w:val="1"/>
          <w:numId w:val="101"/>
        </w:numPr>
        <w:ind w:left="1117" w:hanging="40"/>
        <w:contextualSpacing w:val="0"/>
        <w:rPr>
          <w:lang w:val="en"/>
        </w:rPr>
      </w:pPr>
      <w:r w:rsidRPr="008B74E7">
        <w:rPr>
          <w:lang w:val="en"/>
        </w:rPr>
        <w:t>Unit load devices, e.g., pallets, containers.</w:t>
      </w:r>
    </w:p>
    <w:p w14:paraId="6261483C" w14:textId="77777777" w:rsidR="009567AB" w:rsidRPr="008B74E7" w:rsidRDefault="009567AB" w:rsidP="009567AB">
      <w:pPr>
        <w:pStyle w:val="ListParagraph"/>
        <w:numPr>
          <w:ilvl w:val="0"/>
          <w:numId w:val="101"/>
        </w:numPr>
        <w:contextualSpacing w:val="0"/>
        <w:rPr>
          <w:lang w:val="en"/>
        </w:rPr>
      </w:pPr>
    </w:p>
    <w:p w14:paraId="491D0255" w14:textId="77777777" w:rsidR="009567AB" w:rsidRPr="008B74E7" w:rsidRDefault="009567AB" w:rsidP="00882C8D">
      <w:pPr>
        <w:pStyle w:val="ListParagraph"/>
        <w:numPr>
          <w:ilvl w:val="1"/>
          <w:numId w:val="101"/>
        </w:numPr>
        <w:ind w:left="1117" w:hanging="40"/>
        <w:contextualSpacing w:val="0"/>
        <w:rPr>
          <w:lang w:val="en"/>
        </w:rPr>
      </w:pPr>
      <w:r w:rsidRPr="008B74E7">
        <w:rPr>
          <w:lang w:val="es-ES"/>
        </w:rPr>
        <w:t xml:space="preserve">Prepare cargo control </w:t>
      </w:r>
      <w:r w:rsidRPr="00882C8D">
        <w:t>documents</w:t>
      </w:r>
      <w:r w:rsidRPr="008B74E7">
        <w:rPr>
          <w:lang w:val="es-ES"/>
        </w:rPr>
        <w:t>.</w:t>
      </w:r>
    </w:p>
    <w:p w14:paraId="78EF5D3A" w14:textId="77777777" w:rsidR="009567AB" w:rsidRPr="008B74E7" w:rsidRDefault="009567AB" w:rsidP="00882C8D">
      <w:pPr>
        <w:pStyle w:val="ListParagraph"/>
        <w:numPr>
          <w:ilvl w:val="1"/>
          <w:numId w:val="101"/>
        </w:numPr>
        <w:ind w:left="1117" w:hanging="40"/>
        <w:contextualSpacing w:val="0"/>
        <w:rPr>
          <w:lang w:val="en"/>
        </w:rPr>
      </w:pPr>
      <w:r w:rsidRPr="008B74E7">
        <w:rPr>
          <w:lang w:val="en"/>
        </w:rPr>
        <w:t>Split waybill/</w:t>
      </w:r>
      <w:proofErr w:type="spellStart"/>
      <w:r w:rsidRPr="008B74E7">
        <w:rPr>
          <w:lang w:val="en"/>
        </w:rPr>
        <w:t>probill</w:t>
      </w:r>
      <w:proofErr w:type="spellEnd"/>
      <w:r w:rsidRPr="008B74E7">
        <w:rPr>
          <w:lang w:val="en"/>
        </w:rPr>
        <w:t xml:space="preserve"> sets. Forward applicable copy of the cargo control document and waybills, </w:t>
      </w:r>
      <w:proofErr w:type="spellStart"/>
      <w:r w:rsidRPr="008B74E7">
        <w:rPr>
          <w:lang w:val="en"/>
        </w:rPr>
        <w:t>probills</w:t>
      </w:r>
      <w:proofErr w:type="spellEnd"/>
      <w:r w:rsidRPr="008B74E7">
        <w:rPr>
          <w:lang w:val="en"/>
        </w:rPr>
        <w:t xml:space="preserve"> as mutually agreed upon.</w:t>
      </w:r>
    </w:p>
    <w:p w14:paraId="11D87EEC" w14:textId="77777777" w:rsidR="009567AB" w:rsidRPr="008B74E7" w:rsidRDefault="009567AB" w:rsidP="00882C8D">
      <w:pPr>
        <w:pStyle w:val="ListParagraph"/>
        <w:numPr>
          <w:ilvl w:val="1"/>
          <w:numId w:val="101"/>
        </w:numPr>
        <w:ind w:left="1117" w:hanging="40"/>
        <w:contextualSpacing w:val="0"/>
        <w:rPr>
          <w:lang w:val="en"/>
        </w:rPr>
      </w:pPr>
      <w:r w:rsidRPr="008B74E7">
        <w:rPr>
          <w:lang w:val="en"/>
        </w:rPr>
        <w:t>Where applicable, return copy of the waybill/</w:t>
      </w:r>
      <w:proofErr w:type="spellStart"/>
      <w:r w:rsidRPr="008B74E7">
        <w:rPr>
          <w:lang w:val="en"/>
        </w:rPr>
        <w:t>probill</w:t>
      </w:r>
      <w:proofErr w:type="spellEnd"/>
      <w:r w:rsidRPr="008B74E7">
        <w:rPr>
          <w:lang w:val="en"/>
        </w:rPr>
        <w:t xml:space="preserve"> to the shipper endorsed with shipping details.</w:t>
      </w:r>
    </w:p>
    <w:p w14:paraId="3989D929" w14:textId="77777777" w:rsidR="009567AB" w:rsidRPr="008B74E7" w:rsidRDefault="009567AB" w:rsidP="009567AB">
      <w:pPr>
        <w:pStyle w:val="ListParagraph"/>
        <w:numPr>
          <w:ilvl w:val="0"/>
          <w:numId w:val="101"/>
        </w:numPr>
        <w:contextualSpacing w:val="0"/>
        <w:rPr>
          <w:lang w:val="en"/>
        </w:rPr>
      </w:pPr>
      <w:r w:rsidRPr="008B74E7">
        <w:rPr>
          <w:lang w:val="en"/>
        </w:rPr>
        <w:t>Obtain CBSA export clearance.</w:t>
      </w:r>
    </w:p>
    <w:p w14:paraId="785CC0EC" w14:textId="77777777" w:rsidR="009567AB" w:rsidRPr="00473D36" w:rsidRDefault="009567AB" w:rsidP="00882C8D">
      <w:pPr>
        <w:pStyle w:val="Heading4"/>
      </w:pPr>
      <w:r w:rsidRPr="00473D36">
        <w:t>General</w:t>
      </w:r>
    </w:p>
    <w:p w14:paraId="1962256F" w14:textId="77777777" w:rsidR="009567AB" w:rsidRPr="008B74E7" w:rsidRDefault="009567AB" w:rsidP="009567AB">
      <w:pPr>
        <w:pStyle w:val="ListParagraph"/>
        <w:numPr>
          <w:ilvl w:val="0"/>
          <w:numId w:val="101"/>
        </w:numPr>
        <w:contextualSpacing w:val="0"/>
        <w:rPr>
          <w:lang w:val="en"/>
        </w:rPr>
      </w:pPr>
      <w:r w:rsidRPr="008B74E7">
        <w:rPr>
          <w:lang w:val="en"/>
        </w:rPr>
        <w:t>Present to CBSA, as required, cargo for physical examination.</w:t>
      </w:r>
    </w:p>
    <w:p w14:paraId="6542C500" w14:textId="77777777" w:rsidR="009567AB" w:rsidRPr="008B74E7" w:rsidRDefault="009567AB" w:rsidP="009567AB">
      <w:pPr>
        <w:pStyle w:val="ListParagraph"/>
        <w:numPr>
          <w:ilvl w:val="0"/>
          <w:numId w:val="101"/>
        </w:numPr>
        <w:contextualSpacing w:val="0"/>
        <w:rPr>
          <w:lang w:val="en"/>
        </w:rPr>
      </w:pPr>
      <w:r w:rsidRPr="008B74E7">
        <w:rPr>
          <w:lang w:val="en"/>
        </w:rPr>
        <w:t>Deal with lost, found, and damaged cargo and report such irregularities to the carrier.</w:t>
      </w:r>
    </w:p>
    <w:p w14:paraId="4D8C7B3F" w14:textId="77777777" w:rsidR="009567AB" w:rsidRPr="008B74E7" w:rsidRDefault="009567AB" w:rsidP="009567AB">
      <w:pPr>
        <w:pStyle w:val="ListParagraph"/>
        <w:numPr>
          <w:ilvl w:val="0"/>
          <w:numId w:val="101"/>
        </w:numPr>
        <w:contextualSpacing w:val="0"/>
        <w:rPr>
          <w:lang w:val="en"/>
        </w:rPr>
      </w:pPr>
      <w:r w:rsidRPr="008B74E7">
        <w:rPr>
          <w:lang w:val="en"/>
        </w:rPr>
        <w:t>Notify the carrier of any complaints and claims made by the carrier's clients.</w:t>
      </w:r>
    </w:p>
    <w:p w14:paraId="21610F75" w14:textId="70BF017B" w:rsidR="009567AB" w:rsidRPr="00473D36" w:rsidRDefault="009567AB" w:rsidP="00882C8D">
      <w:pPr>
        <w:pStyle w:val="Heading4"/>
      </w:pPr>
      <w:r w:rsidRPr="00473D36">
        <w:lastRenderedPageBreak/>
        <w:t xml:space="preserve">For </w:t>
      </w:r>
      <w:r w:rsidR="006169F5">
        <w:t>a</w:t>
      </w:r>
      <w:r w:rsidRPr="00473D36">
        <w:t>ir only</w:t>
      </w:r>
    </w:p>
    <w:p w14:paraId="239AC0BD" w14:textId="77777777" w:rsidR="009567AB" w:rsidRPr="008B74E7" w:rsidRDefault="009567AB" w:rsidP="009567AB">
      <w:pPr>
        <w:pStyle w:val="ListParagraph"/>
        <w:numPr>
          <w:ilvl w:val="0"/>
          <w:numId w:val="101"/>
        </w:numPr>
        <w:contextualSpacing w:val="0"/>
        <w:rPr>
          <w:lang w:val="en"/>
        </w:rPr>
      </w:pPr>
      <w:r w:rsidRPr="008B74E7">
        <w:rPr>
          <w:lang w:val="en"/>
        </w:rPr>
        <w:t>The cargo handler undertakes to convey and deliver documents between aircraft and appropriate airport buildings.</w:t>
      </w:r>
    </w:p>
    <w:p w14:paraId="02E0E636" w14:textId="77777777" w:rsidR="009567AB" w:rsidRPr="008B74E7" w:rsidRDefault="009567AB" w:rsidP="009567AB">
      <w:pPr>
        <w:pStyle w:val="ListParagraph"/>
        <w:numPr>
          <w:ilvl w:val="0"/>
          <w:numId w:val="101"/>
        </w:numPr>
        <w:contextualSpacing w:val="0"/>
        <w:rPr>
          <w:lang w:val="en"/>
        </w:rPr>
      </w:pPr>
      <w:r w:rsidRPr="008B74E7">
        <w:rPr>
          <w:lang w:val="en"/>
        </w:rPr>
        <w:t>The cargo handler undertakes to provide transport for CBSA personnel from warehouse to aircraft and ramp area as and when required.</w:t>
      </w:r>
    </w:p>
    <w:p w14:paraId="08359E37" w14:textId="77777777" w:rsidR="009567AB" w:rsidRPr="009567AB" w:rsidRDefault="009567AB" w:rsidP="00882C8D">
      <w:pPr>
        <w:pStyle w:val="Heading2"/>
      </w:pPr>
      <w:bookmarkStart w:id="153" w:name="_References"/>
      <w:bookmarkEnd w:id="153"/>
      <w:r w:rsidRPr="009567AB">
        <w:t>References</w:t>
      </w:r>
    </w:p>
    <w:p w14:paraId="0C035570" w14:textId="77777777" w:rsidR="009567AB" w:rsidRPr="009567AB" w:rsidRDefault="009567AB" w:rsidP="009567AB">
      <w:pPr>
        <w:spacing w:after="160"/>
        <w:rPr>
          <w:rFonts w:ascii="Arial" w:hAnsi="Arial" w:cs="Arial"/>
          <w:lang w:val="en-US" w:eastAsia="en-CA"/>
        </w:rPr>
      </w:pPr>
      <w:r w:rsidRPr="009567AB">
        <w:rPr>
          <w:rFonts w:ascii="Arial" w:hAnsi="Arial" w:cs="Arial"/>
          <w:lang w:val="en-US" w:eastAsia="en-CA"/>
        </w:rPr>
        <w:t>Consult these resources for further information.</w:t>
      </w:r>
    </w:p>
    <w:p w14:paraId="76F158AA" w14:textId="77777777" w:rsidR="009567AB" w:rsidRPr="009567AB" w:rsidRDefault="009567AB" w:rsidP="00882C8D">
      <w:pPr>
        <w:pStyle w:val="Heading3"/>
      </w:pPr>
      <w:bookmarkStart w:id="154" w:name="_Applicable_legislation"/>
      <w:bookmarkEnd w:id="154"/>
      <w:r w:rsidRPr="009567AB">
        <w:t xml:space="preserve">Applicable legislation </w:t>
      </w:r>
    </w:p>
    <w:p w14:paraId="23E36DB1"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52" w:history="1">
        <w:r w:rsidRPr="009567AB">
          <w:rPr>
            <w:rFonts w:ascii="Arial" w:hAnsi="Arial" w:cs="Arial"/>
            <w:i/>
            <w:color w:val="2004EC"/>
            <w:u w:val="single"/>
          </w:rPr>
          <w:t>Customs Act</w:t>
        </w:r>
      </w:hyperlink>
    </w:p>
    <w:p w14:paraId="66F3E38F"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53" w:history="1">
        <w:r w:rsidRPr="009567AB">
          <w:rPr>
            <w:rFonts w:ascii="Arial" w:hAnsi="Arial" w:cs="Arial"/>
            <w:i/>
            <w:color w:val="2004EC"/>
            <w:u w:val="single"/>
          </w:rPr>
          <w:t>Export and Import Permits Act</w:t>
        </w:r>
      </w:hyperlink>
    </w:p>
    <w:p w14:paraId="356DD0FF"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54" w:history="1">
        <w:r w:rsidRPr="009567AB">
          <w:rPr>
            <w:rFonts w:ascii="Arial" w:hAnsi="Arial" w:cs="Arial"/>
            <w:i/>
            <w:color w:val="2004EC"/>
            <w:u w:val="single"/>
          </w:rPr>
          <w:t>Firearms Act</w:t>
        </w:r>
      </w:hyperlink>
    </w:p>
    <w:p w14:paraId="50F79DA1"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55" w:history="1">
        <w:r w:rsidRPr="009567AB">
          <w:rPr>
            <w:rFonts w:ascii="Arial" w:hAnsi="Arial" w:cs="Arial"/>
            <w:i/>
            <w:color w:val="2004EC"/>
            <w:u w:val="single"/>
          </w:rPr>
          <w:t>Criminal Code</w:t>
        </w:r>
      </w:hyperlink>
    </w:p>
    <w:p w14:paraId="4666FEE8"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56" w:history="1">
        <w:r w:rsidRPr="009567AB">
          <w:rPr>
            <w:rFonts w:ascii="Arial" w:hAnsi="Arial" w:cs="Arial"/>
            <w:i/>
            <w:color w:val="2004EC"/>
            <w:u w:val="single"/>
          </w:rPr>
          <w:t>Customs Tariff</w:t>
        </w:r>
      </w:hyperlink>
    </w:p>
    <w:p w14:paraId="784DE6D1"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57" w:history="1">
        <w:r w:rsidRPr="009567AB">
          <w:rPr>
            <w:rFonts w:ascii="Arial" w:hAnsi="Arial" w:cs="Arial"/>
            <w:i/>
            <w:color w:val="2004EC"/>
            <w:u w:val="single"/>
          </w:rPr>
          <w:t>Excise Act, 2001</w:t>
        </w:r>
      </w:hyperlink>
    </w:p>
    <w:p w14:paraId="5F9CC647"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58" w:history="1">
        <w:r w:rsidRPr="009567AB">
          <w:rPr>
            <w:rFonts w:ascii="Arial" w:hAnsi="Arial" w:cs="Arial"/>
            <w:i/>
            <w:color w:val="2004EC"/>
            <w:u w:val="single"/>
          </w:rPr>
          <w:t>Nuclear Safety and Control Act</w:t>
        </w:r>
      </w:hyperlink>
    </w:p>
    <w:p w14:paraId="1C6F706E"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59" w:history="1">
        <w:r w:rsidRPr="009567AB">
          <w:rPr>
            <w:rFonts w:ascii="Arial" w:hAnsi="Arial" w:cs="Arial"/>
            <w:i/>
            <w:color w:val="2004EC"/>
            <w:u w:val="single"/>
          </w:rPr>
          <w:t>General Nuclear Safety and Control Regulations</w:t>
        </w:r>
      </w:hyperlink>
      <w:r w:rsidRPr="009567AB">
        <w:rPr>
          <w:rFonts w:ascii="Arial" w:hAnsi="Arial" w:cs="Arial"/>
          <w:i/>
          <w:lang w:val="en-US"/>
        </w:rPr>
        <w:t xml:space="preserve"> </w:t>
      </w:r>
    </w:p>
    <w:p w14:paraId="7A38EF3E"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60" w:history="1">
        <w:r w:rsidRPr="009567AB">
          <w:rPr>
            <w:rFonts w:ascii="Arial" w:hAnsi="Arial" w:cs="Arial"/>
            <w:i/>
            <w:color w:val="2004EC"/>
            <w:u w:val="single"/>
          </w:rPr>
          <w:t>Customs Sufferance Warehouse Regulations</w:t>
        </w:r>
      </w:hyperlink>
    </w:p>
    <w:p w14:paraId="753F2212"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61" w:history="1">
        <w:r w:rsidRPr="009567AB">
          <w:rPr>
            <w:rFonts w:ascii="Arial" w:hAnsi="Arial" w:cs="Arial"/>
            <w:i/>
            <w:color w:val="2004EC"/>
            <w:u w:val="single"/>
          </w:rPr>
          <w:t>Storage of Goods Regulations</w:t>
        </w:r>
      </w:hyperlink>
    </w:p>
    <w:p w14:paraId="120AF2D2"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62" w:history="1">
        <w:r w:rsidRPr="009567AB">
          <w:rPr>
            <w:rFonts w:ascii="Arial" w:hAnsi="Arial" w:cs="Arial"/>
            <w:i/>
            <w:color w:val="2004EC"/>
            <w:u w:val="single"/>
          </w:rPr>
          <w:t>Storage, Display and Transportation of Firearms and Other Weapons by Business Regulations</w:t>
        </w:r>
      </w:hyperlink>
    </w:p>
    <w:p w14:paraId="49121384"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63" w:history="1">
        <w:r w:rsidRPr="009567AB">
          <w:rPr>
            <w:rFonts w:ascii="Arial" w:hAnsi="Arial" w:cs="Arial"/>
            <w:i/>
            <w:color w:val="2004EC"/>
            <w:u w:val="single"/>
          </w:rPr>
          <w:t>Imported Goods Regulations</w:t>
        </w:r>
      </w:hyperlink>
    </w:p>
    <w:p w14:paraId="558395C1"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64" w:history="1">
        <w:r w:rsidRPr="009567AB">
          <w:rPr>
            <w:rFonts w:ascii="Arial" w:hAnsi="Arial" w:cs="Arial"/>
            <w:i/>
            <w:color w:val="2004EC"/>
            <w:u w:val="single"/>
          </w:rPr>
          <w:t>Transportation of Goods Regulations</w:t>
        </w:r>
      </w:hyperlink>
    </w:p>
    <w:p w14:paraId="3414EF0C" w14:textId="77777777" w:rsidR="009567AB" w:rsidRPr="009567AB" w:rsidRDefault="009567AB" w:rsidP="009567AB">
      <w:pPr>
        <w:numPr>
          <w:ilvl w:val="0"/>
          <w:numId w:val="29"/>
        </w:numPr>
        <w:spacing w:after="160" w:line="345" w:lineRule="exact"/>
        <w:ind w:left="714" w:hanging="357"/>
        <w:contextualSpacing/>
        <w:rPr>
          <w:rFonts w:ascii="Arial" w:hAnsi="Arial" w:cs="Arial"/>
          <w:i/>
        </w:rPr>
      </w:pPr>
      <w:hyperlink r:id="rId65" w:history="1">
        <w:r w:rsidRPr="009567AB">
          <w:rPr>
            <w:rFonts w:ascii="Arial" w:hAnsi="Arial" w:cs="Arial"/>
            <w:i/>
            <w:color w:val="2004EC"/>
            <w:u w:val="single"/>
          </w:rPr>
          <w:t>Financial Security (Electronic Means) Regulations</w:t>
        </w:r>
      </w:hyperlink>
    </w:p>
    <w:p w14:paraId="22236259" w14:textId="77777777" w:rsidR="009567AB" w:rsidRPr="009567AB" w:rsidRDefault="009567AB" w:rsidP="00882C8D">
      <w:pPr>
        <w:pStyle w:val="Heading3"/>
      </w:pPr>
      <w:bookmarkStart w:id="155" w:name="_Related_D_memoranda"/>
      <w:bookmarkEnd w:id="155"/>
      <w:r w:rsidRPr="009567AB">
        <w:t xml:space="preserve">Related D memoranda </w:t>
      </w:r>
    </w:p>
    <w:p w14:paraId="4280B2A5" w14:textId="088B375F" w:rsidR="009567AB" w:rsidRPr="00D31E27" w:rsidRDefault="009567AB" w:rsidP="009567AB">
      <w:pPr>
        <w:numPr>
          <w:ilvl w:val="0"/>
          <w:numId w:val="102"/>
        </w:numPr>
        <w:spacing w:after="160" w:line="345" w:lineRule="exact"/>
        <w:ind w:left="714" w:hanging="357"/>
        <w:contextualSpacing/>
        <w:rPr>
          <w:rFonts w:ascii="Arial" w:eastAsiaTheme="minorHAnsi" w:hAnsi="Arial" w:cstheme="minorBidi"/>
          <w:szCs w:val="22"/>
          <w:lang w:val="en" w:eastAsia="en-CA"/>
        </w:rPr>
      </w:pPr>
      <w:hyperlink r:id="rId66" w:history="1">
        <w:r w:rsidRPr="00D31E27">
          <w:rPr>
            <w:rFonts w:ascii="Arial" w:eastAsiaTheme="minorHAnsi" w:hAnsi="Arial" w:cstheme="minorBidi"/>
            <w:color w:val="2004EC"/>
            <w:szCs w:val="22"/>
            <w:u w:val="single"/>
            <w:lang w:val="en" w:eastAsia="en-CA"/>
          </w:rPr>
          <w:t>Memorandum D1-7-1</w:t>
        </w:r>
        <w:r w:rsidR="00D31E27" w:rsidRPr="00D31E27">
          <w:rPr>
            <w:rFonts w:ascii="Arial" w:eastAsiaTheme="minorHAnsi" w:hAnsi="Arial" w:cstheme="minorBidi"/>
            <w:color w:val="2004EC"/>
            <w:szCs w:val="22"/>
            <w:u w:val="single"/>
            <w:lang w:val="en" w:eastAsia="en-CA"/>
          </w:rPr>
          <w:t>:</w:t>
        </w:r>
        <w:r w:rsidRPr="00D31E27">
          <w:rPr>
            <w:rFonts w:ascii="Arial" w:eastAsiaTheme="minorHAnsi" w:hAnsi="Arial" w:cstheme="minorBidi"/>
            <w:color w:val="2004EC"/>
            <w:szCs w:val="22"/>
            <w:u w:val="single"/>
            <w:lang w:val="en" w:eastAsia="en-CA"/>
          </w:rPr>
          <w:t xml:space="preserve"> </w:t>
        </w:r>
        <w:r w:rsidRPr="00D31E27">
          <w:rPr>
            <w:rFonts w:ascii="Arial" w:eastAsiaTheme="minorHAnsi" w:hAnsi="Arial" w:cstheme="minorBidi"/>
            <w:color w:val="2004EC"/>
            <w:szCs w:val="22"/>
            <w:u w:val="single"/>
            <w:lang w:eastAsia="en-CA"/>
          </w:rPr>
          <w:t>Posting Security for Transacting Bonded Operations</w:t>
        </w:r>
      </w:hyperlink>
      <w:r w:rsidRPr="00D31E27">
        <w:rPr>
          <w:rFonts w:ascii="Arial" w:eastAsiaTheme="minorHAnsi" w:hAnsi="Arial" w:cstheme="minorBidi"/>
          <w:szCs w:val="22"/>
          <w:lang w:val="en" w:eastAsia="en-CA"/>
        </w:rPr>
        <w:t xml:space="preserve"> </w:t>
      </w:r>
    </w:p>
    <w:p w14:paraId="5E523443" w14:textId="405636BF" w:rsidR="009567AB" w:rsidRPr="00D31E27" w:rsidRDefault="009567AB" w:rsidP="009567AB">
      <w:pPr>
        <w:numPr>
          <w:ilvl w:val="0"/>
          <w:numId w:val="102"/>
        </w:numPr>
        <w:spacing w:after="160" w:line="345" w:lineRule="exact"/>
        <w:ind w:left="714" w:hanging="357"/>
        <w:contextualSpacing/>
        <w:rPr>
          <w:rFonts w:ascii="Arial" w:eastAsiaTheme="minorHAnsi" w:hAnsi="Arial" w:cstheme="minorBidi"/>
          <w:szCs w:val="22"/>
          <w:lang w:val="en" w:eastAsia="en-CA"/>
        </w:rPr>
      </w:pPr>
      <w:hyperlink r:id="rId67" w:history="1">
        <w:r w:rsidRPr="00D31E27">
          <w:rPr>
            <w:rFonts w:ascii="Arial" w:eastAsiaTheme="minorHAnsi" w:hAnsi="Arial" w:cstheme="minorBidi"/>
            <w:color w:val="2004EC"/>
            <w:szCs w:val="22"/>
            <w:u w:val="single"/>
            <w:lang w:val="en" w:eastAsia="en-CA"/>
          </w:rPr>
          <w:t>Memorandum D1-2-1</w:t>
        </w:r>
        <w:r w:rsidR="00D31E27" w:rsidRPr="00D31E27">
          <w:rPr>
            <w:rFonts w:ascii="Arial" w:eastAsiaTheme="minorHAnsi" w:hAnsi="Arial" w:cstheme="minorBidi"/>
            <w:color w:val="2004EC"/>
            <w:szCs w:val="22"/>
            <w:u w:val="single"/>
            <w:lang w:val="en" w:eastAsia="en-CA"/>
          </w:rPr>
          <w:t>:</w:t>
        </w:r>
        <w:r w:rsidRPr="00D31E27">
          <w:rPr>
            <w:rFonts w:ascii="Arial" w:eastAsiaTheme="minorHAnsi" w:hAnsi="Arial" w:cstheme="minorBidi"/>
            <w:color w:val="2004EC"/>
            <w:szCs w:val="22"/>
            <w:u w:val="single"/>
            <w:lang w:val="en" w:eastAsia="en-CA"/>
          </w:rPr>
          <w:t xml:space="preserve"> Special Services</w:t>
        </w:r>
      </w:hyperlink>
    </w:p>
    <w:bookmarkStart w:id="156" w:name="_Hlk211951399"/>
    <w:p w14:paraId="12ABE3C1" w14:textId="1BD11382" w:rsidR="009567AB" w:rsidRPr="008411AD" w:rsidRDefault="008411AD" w:rsidP="009567AB">
      <w:pPr>
        <w:numPr>
          <w:ilvl w:val="0"/>
          <w:numId w:val="102"/>
        </w:numPr>
        <w:spacing w:after="160" w:line="345" w:lineRule="exact"/>
        <w:ind w:left="714" w:hanging="357"/>
        <w:contextualSpacing/>
        <w:rPr>
          <w:rStyle w:val="Hyperlink"/>
          <w:rFonts w:ascii="Arial" w:eastAsiaTheme="minorHAnsi" w:hAnsi="Arial" w:cstheme="minorBidi"/>
          <w:szCs w:val="22"/>
          <w:lang w:val="en" w:eastAsia="en-CA"/>
        </w:rPr>
      </w:pPr>
      <w:r>
        <w:rPr>
          <w:rFonts w:ascii="Arial" w:eastAsiaTheme="minorHAnsi" w:hAnsi="Arial" w:cstheme="minorBidi"/>
          <w:color w:val="2004EC"/>
          <w:szCs w:val="22"/>
          <w:u w:val="single"/>
          <w:lang w:val="en" w:eastAsia="en-CA"/>
        </w:rPr>
        <w:fldChar w:fldCharType="begin"/>
      </w:r>
      <w:r>
        <w:rPr>
          <w:rFonts w:ascii="Arial" w:eastAsiaTheme="minorHAnsi" w:hAnsi="Arial" w:cstheme="minorBidi"/>
          <w:color w:val="2004EC"/>
          <w:szCs w:val="22"/>
          <w:u w:val="single"/>
          <w:lang w:val="en" w:eastAsia="en-CA"/>
        </w:rPr>
        <w:instrText>HYPERLINK "https://www.cbsa-asfc.gc.ca/publications/dm-md/d3/d3-3-1-eng.html"</w:instrText>
      </w:r>
      <w:r>
        <w:rPr>
          <w:rFonts w:ascii="Arial" w:eastAsiaTheme="minorHAnsi" w:hAnsi="Arial" w:cstheme="minorBidi"/>
          <w:color w:val="2004EC"/>
          <w:szCs w:val="22"/>
          <w:u w:val="single"/>
          <w:lang w:val="en" w:eastAsia="en-CA"/>
        </w:rPr>
      </w:r>
      <w:r>
        <w:rPr>
          <w:rFonts w:ascii="Arial" w:eastAsiaTheme="minorHAnsi" w:hAnsi="Arial" w:cstheme="minorBidi"/>
          <w:color w:val="2004EC"/>
          <w:szCs w:val="22"/>
          <w:u w:val="single"/>
          <w:lang w:val="en" w:eastAsia="en-CA"/>
        </w:rPr>
        <w:fldChar w:fldCharType="separate"/>
      </w:r>
      <w:r w:rsidR="009567AB" w:rsidRPr="008411AD">
        <w:rPr>
          <w:rStyle w:val="Hyperlink"/>
          <w:rFonts w:ascii="Arial" w:eastAsiaTheme="minorHAnsi" w:hAnsi="Arial" w:cstheme="minorBidi"/>
          <w:szCs w:val="22"/>
          <w:lang w:val="en" w:eastAsia="en-CA"/>
        </w:rPr>
        <w:t>Memorandum D3-3-1</w:t>
      </w:r>
      <w:r w:rsidR="00D31E27" w:rsidRPr="008411AD">
        <w:rPr>
          <w:rStyle w:val="Hyperlink"/>
          <w:rFonts w:ascii="Arial" w:eastAsiaTheme="minorHAnsi" w:hAnsi="Arial" w:cstheme="minorBidi"/>
          <w:szCs w:val="22"/>
          <w:lang w:val="en" w:eastAsia="en-CA"/>
        </w:rPr>
        <w:t>:</w:t>
      </w:r>
      <w:r w:rsidR="009567AB" w:rsidRPr="008411AD">
        <w:rPr>
          <w:rStyle w:val="Hyperlink"/>
          <w:rFonts w:ascii="Arial" w:eastAsiaTheme="minorHAnsi" w:hAnsi="Arial" w:cstheme="minorBidi"/>
          <w:szCs w:val="22"/>
          <w:lang w:val="en" w:eastAsia="en-CA"/>
        </w:rPr>
        <w:t xml:space="preserve"> Freight Forwarder Pre-arrival and Reporting Requirements</w:t>
      </w:r>
    </w:p>
    <w:p w14:paraId="674D2ECA" w14:textId="091A7BA7" w:rsidR="009567AB" w:rsidRPr="008411AD" w:rsidRDefault="008411AD" w:rsidP="009567AB">
      <w:pPr>
        <w:numPr>
          <w:ilvl w:val="0"/>
          <w:numId w:val="102"/>
        </w:numPr>
        <w:spacing w:after="160" w:line="345" w:lineRule="exact"/>
        <w:ind w:left="714" w:hanging="357"/>
        <w:contextualSpacing/>
        <w:rPr>
          <w:rStyle w:val="Hyperlink"/>
          <w:rFonts w:ascii="Arial" w:eastAsiaTheme="minorHAnsi" w:hAnsi="Arial" w:cstheme="minorBidi"/>
          <w:szCs w:val="22"/>
          <w:lang w:val="en" w:eastAsia="en-CA"/>
        </w:rPr>
      </w:pPr>
      <w:r>
        <w:rPr>
          <w:rFonts w:ascii="Arial" w:eastAsiaTheme="minorHAnsi" w:hAnsi="Arial" w:cstheme="minorBidi"/>
          <w:color w:val="2004EC"/>
          <w:szCs w:val="22"/>
          <w:u w:val="single"/>
          <w:lang w:val="en" w:eastAsia="en-CA"/>
        </w:rPr>
        <w:lastRenderedPageBreak/>
        <w:fldChar w:fldCharType="end"/>
      </w:r>
      <w:r>
        <w:rPr>
          <w:rFonts w:ascii="Arial" w:eastAsiaTheme="minorHAnsi" w:hAnsi="Arial" w:cstheme="minorBidi"/>
          <w:color w:val="2004EC"/>
          <w:szCs w:val="22"/>
          <w:u w:val="single"/>
          <w:lang w:val="en" w:eastAsia="en-CA"/>
        </w:rPr>
        <w:fldChar w:fldCharType="begin"/>
      </w:r>
      <w:r>
        <w:rPr>
          <w:rFonts w:ascii="Arial" w:eastAsiaTheme="minorHAnsi" w:hAnsi="Arial" w:cstheme="minorBidi"/>
          <w:color w:val="2004EC"/>
          <w:szCs w:val="22"/>
          <w:u w:val="single"/>
          <w:lang w:val="en" w:eastAsia="en-CA"/>
        </w:rPr>
        <w:instrText>HYPERLINK "https://www.cbsa-asfc.gc.ca/publications/dm-md/d3/d3-1-1-eng.html"</w:instrText>
      </w:r>
      <w:r>
        <w:rPr>
          <w:rFonts w:ascii="Arial" w:eastAsiaTheme="minorHAnsi" w:hAnsi="Arial" w:cstheme="minorBidi"/>
          <w:color w:val="2004EC"/>
          <w:szCs w:val="22"/>
          <w:u w:val="single"/>
          <w:lang w:val="en" w:eastAsia="en-CA"/>
        </w:rPr>
      </w:r>
      <w:r>
        <w:rPr>
          <w:rFonts w:ascii="Arial" w:eastAsiaTheme="minorHAnsi" w:hAnsi="Arial" w:cstheme="minorBidi"/>
          <w:color w:val="2004EC"/>
          <w:szCs w:val="22"/>
          <w:u w:val="single"/>
          <w:lang w:val="en" w:eastAsia="en-CA"/>
        </w:rPr>
        <w:fldChar w:fldCharType="separate"/>
      </w:r>
      <w:r w:rsidR="009567AB" w:rsidRPr="008411AD">
        <w:rPr>
          <w:rStyle w:val="Hyperlink"/>
          <w:rFonts w:ascii="Arial" w:eastAsiaTheme="minorHAnsi" w:hAnsi="Arial" w:cstheme="minorBidi"/>
          <w:szCs w:val="22"/>
          <w:lang w:val="en" w:eastAsia="en-CA"/>
        </w:rPr>
        <w:t>Memorandum D3-1-1</w:t>
      </w:r>
      <w:r w:rsidR="00D31E27" w:rsidRPr="008411AD">
        <w:rPr>
          <w:rStyle w:val="Hyperlink"/>
          <w:rFonts w:ascii="Arial" w:eastAsiaTheme="minorHAnsi" w:hAnsi="Arial" w:cstheme="minorBidi"/>
          <w:szCs w:val="22"/>
          <w:lang w:val="en" w:eastAsia="en-CA"/>
        </w:rPr>
        <w:t>:</w:t>
      </w:r>
      <w:r w:rsidR="009567AB" w:rsidRPr="008411AD">
        <w:rPr>
          <w:rStyle w:val="Hyperlink"/>
          <w:rFonts w:ascii="Arial" w:eastAsiaTheme="minorHAnsi" w:hAnsi="Arial" w:cstheme="minorBidi"/>
          <w:szCs w:val="22"/>
          <w:lang w:val="en" w:eastAsia="en-CA"/>
        </w:rPr>
        <w:t xml:space="preserve"> Policy Respecting the Importation and Transportation of Goods</w:t>
      </w:r>
    </w:p>
    <w:p w14:paraId="1708E6C2" w14:textId="7165BECC" w:rsidR="009567AB" w:rsidRPr="00D31E27" w:rsidRDefault="008411AD" w:rsidP="009567AB">
      <w:pPr>
        <w:numPr>
          <w:ilvl w:val="0"/>
          <w:numId w:val="102"/>
        </w:numPr>
        <w:spacing w:after="160" w:line="345" w:lineRule="exact"/>
        <w:ind w:left="714" w:hanging="357"/>
        <w:contextualSpacing/>
        <w:rPr>
          <w:rFonts w:ascii="Arial" w:eastAsiaTheme="minorHAnsi" w:hAnsi="Arial" w:cstheme="minorBidi"/>
          <w:szCs w:val="22"/>
          <w:lang w:val="en" w:eastAsia="en-CA"/>
        </w:rPr>
      </w:pPr>
      <w:r>
        <w:rPr>
          <w:rFonts w:ascii="Arial" w:eastAsiaTheme="minorHAnsi" w:hAnsi="Arial" w:cstheme="minorBidi"/>
          <w:color w:val="2004EC"/>
          <w:szCs w:val="22"/>
          <w:u w:val="single"/>
          <w:lang w:val="en" w:eastAsia="en-CA"/>
        </w:rPr>
        <w:fldChar w:fldCharType="end"/>
      </w:r>
      <w:bookmarkEnd w:id="156"/>
      <w:r w:rsidR="009567AB" w:rsidRPr="00D31E27">
        <w:rPr>
          <w:rFonts w:ascii="Arial" w:eastAsiaTheme="minorHAnsi" w:hAnsi="Arial" w:cstheme="minorBidi"/>
          <w:szCs w:val="22"/>
        </w:rPr>
        <w:fldChar w:fldCharType="begin"/>
      </w:r>
      <w:r w:rsidR="009567AB" w:rsidRPr="00D31E27">
        <w:rPr>
          <w:rFonts w:ascii="Arial" w:eastAsiaTheme="minorHAnsi" w:hAnsi="Arial" w:cstheme="minorBidi"/>
          <w:szCs w:val="22"/>
        </w:rPr>
        <w:instrText>HYPERLINK "http://www.cbsa-asfc.gc.ca/publications/dm-md/d17/d17-1-21-eng.html"</w:instrText>
      </w:r>
      <w:r w:rsidR="009567AB" w:rsidRPr="00D31E27">
        <w:rPr>
          <w:rFonts w:ascii="Arial" w:eastAsiaTheme="minorHAnsi" w:hAnsi="Arial" w:cstheme="minorBidi"/>
          <w:szCs w:val="22"/>
        </w:rPr>
      </w:r>
      <w:r w:rsidR="009567AB" w:rsidRPr="00D31E27">
        <w:rPr>
          <w:rFonts w:ascii="Arial" w:eastAsiaTheme="minorHAnsi" w:hAnsi="Arial" w:cstheme="minorBidi"/>
          <w:szCs w:val="22"/>
        </w:rPr>
        <w:fldChar w:fldCharType="separate"/>
      </w:r>
      <w:r w:rsidR="009567AB" w:rsidRPr="00D31E27">
        <w:rPr>
          <w:rFonts w:ascii="Arial" w:eastAsiaTheme="minorHAnsi" w:hAnsi="Arial" w:cstheme="minorBidi"/>
          <w:color w:val="2004EC"/>
          <w:szCs w:val="22"/>
          <w:u w:val="single"/>
          <w:lang w:val="en" w:eastAsia="en-CA"/>
        </w:rPr>
        <w:t>Memorandum D17-1-21</w:t>
      </w:r>
      <w:r w:rsidR="00D31E27" w:rsidRPr="00D31E27">
        <w:rPr>
          <w:rFonts w:ascii="Arial" w:eastAsiaTheme="minorHAnsi" w:hAnsi="Arial" w:cstheme="minorBidi"/>
          <w:color w:val="2004EC"/>
          <w:szCs w:val="22"/>
          <w:u w:val="single"/>
          <w:lang w:val="en" w:eastAsia="en-CA"/>
        </w:rPr>
        <w:t>:</w:t>
      </w:r>
      <w:r w:rsidR="009567AB" w:rsidRPr="00D31E27">
        <w:rPr>
          <w:rFonts w:ascii="Arial" w:eastAsiaTheme="minorHAnsi" w:hAnsi="Arial" w:cstheme="minorBidi"/>
          <w:color w:val="2004EC"/>
          <w:szCs w:val="22"/>
          <w:u w:val="single"/>
          <w:lang w:val="en" w:eastAsia="en-CA"/>
        </w:rPr>
        <w:t xml:space="preserve"> Maintenance of Records in Canada by Importers</w:t>
      </w:r>
      <w:r w:rsidR="009567AB" w:rsidRPr="00D31E27">
        <w:rPr>
          <w:rFonts w:ascii="Arial" w:eastAsiaTheme="minorHAnsi" w:hAnsi="Arial" w:cstheme="minorBidi"/>
          <w:color w:val="2004EC"/>
          <w:szCs w:val="22"/>
          <w:u w:val="single"/>
          <w:lang w:val="en" w:eastAsia="en-CA"/>
        </w:rPr>
        <w:fldChar w:fldCharType="end"/>
      </w:r>
      <w:r w:rsidR="009567AB" w:rsidRPr="00D31E27">
        <w:rPr>
          <w:rFonts w:ascii="Arial" w:eastAsiaTheme="minorHAnsi" w:hAnsi="Arial" w:cstheme="minorBidi"/>
          <w:szCs w:val="22"/>
          <w:u w:val="single"/>
          <w:lang w:val="en" w:eastAsia="en-CA"/>
        </w:rPr>
        <w:t xml:space="preserve"> </w:t>
      </w:r>
    </w:p>
    <w:p w14:paraId="4B895F1E" w14:textId="1BFAED61" w:rsidR="009567AB" w:rsidRPr="00D31E27" w:rsidRDefault="009567AB" w:rsidP="009567AB">
      <w:pPr>
        <w:numPr>
          <w:ilvl w:val="0"/>
          <w:numId w:val="102"/>
        </w:numPr>
        <w:spacing w:after="160" w:line="345" w:lineRule="exact"/>
        <w:ind w:left="714" w:hanging="357"/>
        <w:contextualSpacing/>
        <w:rPr>
          <w:rFonts w:ascii="Arial" w:eastAsiaTheme="minorHAnsi" w:hAnsi="Arial" w:cstheme="minorBidi"/>
          <w:szCs w:val="22"/>
          <w:u w:val="single"/>
          <w:lang w:val="en" w:eastAsia="en-CA"/>
        </w:rPr>
      </w:pPr>
      <w:hyperlink r:id="rId68" w:history="1">
        <w:r w:rsidRPr="00D31E27">
          <w:rPr>
            <w:rFonts w:ascii="Arial" w:eastAsiaTheme="minorHAnsi" w:hAnsi="Arial" w:cstheme="minorBidi"/>
            <w:color w:val="2004EC"/>
            <w:szCs w:val="22"/>
            <w:u w:val="single"/>
            <w:lang w:val="en" w:eastAsia="en-CA"/>
          </w:rPr>
          <w:t>Memorandum D19-13-2</w:t>
        </w:r>
        <w:r w:rsidR="00D31E27" w:rsidRPr="00D31E27">
          <w:rPr>
            <w:rFonts w:ascii="Arial" w:eastAsiaTheme="minorHAnsi" w:hAnsi="Arial" w:cstheme="minorBidi"/>
            <w:color w:val="2004EC"/>
            <w:szCs w:val="22"/>
            <w:u w:val="single"/>
            <w:lang w:val="en" w:eastAsia="en-CA"/>
          </w:rPr>
          <w:t>:</w:t>
        </w:r>
        <w:r w:rsidRPr="00D31E27">
          <w:rPr>
            <w:rFonts w:ascii="Arial" w:eastAsiaTheme="minorHAnsi" w:hAnsi="Arial" w:cstheme="minorBidi"/>
            <w:color w:val="2004EC"/>
            <w:szCs w:val="22"/>
            <w:u w:val="single"/>
            <w:lang w:val="en" w:eastAsia="en-CA"/>
          </w:rPr>
          <w:t xml:space="preserve"> Importing and Exporting Firearms, Weapons, and Devices</w:t>
        </w:r>
      </w:hyperlink>
      <w:r w:rsidRPr="00D31E27">
        <w:rPr>
          <w:rFonts w:ascii="Arial" w:eastAsiaTheme="minorHAnsi" w:hAnsi="Arial" w:cstheme="minorBidi"/>
          <w:szCs w:val="22"/>
          <w:u w:val="single"/>
          <w:lang w:val="en" w:eastAsia="en-CA"/>
        </w:rPr>
        <w:t xml:space="preserve"> </w:t>
      </w:r>
    </w:p>
    <w:p w14:paraId="7012D60A" w14:textId="5472164C" w:rsidR="009567AB" w:rsidRPr="00882C8D" w:rsidRDefault="009567AB" w:rsidP="009567AB">
      <w:pPr>
        <w:numPr>
          <w:ilvl w:val="0"/>
          <w:numId w:val="102"/>
        </w:numPr>
        <w:spacing w:after="160" w:line="345" w:lineRule="exact"/>
        <w:ind w:left="714" w:hanging="357"/>
        <w:contextualSpacing/>
        <w:rPr>
          <w:rFonts w:ascii="Arial" w:eastAsiaTheme="minorHAnsi" w:hAnsi="Arial" w:cstheme="minorBidi"/>
          <w:szCs w:val="22"/>
          <w:u w:val="single"/>
          <w:lang w:val="en" w:eastAsia="en-CA"/>
        </w:rPr>
      </w:pPr>
      <w:hyperlink r:id="rId69" w:history="1">
        <w:r w:rsidRPr="00D31E27">
          <w:rPr>
            <w:rFonts w:ascii="Arial" w:eastAsiaTheme="minorHAnsi" w:hAnsi="Arial" w:cstheme="minorBidi"/>
            <w:color w:val="2004EC"/>
            <w:szCs w:val="22"/>
            <w:u w:val="single"/>
            <w:lang w:val="en" w:eastAsia="en-CA"/>
          </w:rPr>
          <w:t>Memorandum D4-1-5</w:t>
        </w:r>
        <w:r w:rsidR="00D31E27" w:rsidRPr="00D31E27">
          <w:rPr>
            <w:rFonts w:ascii="Arial" w:eastAsiaTheme="minorHAnsi" w:hAnsi="Arial" w:cstheme="minorBidi"/>
            <w:color w:val="2004EC"/>
            <w:szCs w:val="22"/>
            <w:u w:val="single"/>
            <w:lang w:val="en" w:eastAsia="en-CA"/>
          </w:rPr>
          <w:t>:</w:t>
        </w:r>
        <w:r w:rsidRPr="00D31E27">
          <w:rPr>
            <w:rFonts w:ascii="Arial" w:eastAsiaTheme="minorHAnsi" w:hAnsi="Arial" w:cstheme="minorBidi"/>
            <w:color w:val="2004EC"/>
            <w:szCs w:val="22"/>
            <w:u w:val="single"/>
            <w:lang w:val="en" w:eastAsia="en-CA"/>
          </w:rPr>
          <w:t xml:space="preserve"> </w:t>
        </w:r>
        <w:r w:rsidRPr="00882C8D">
          <w:rPr>
            <w:rFonts w:ascii="Arial" w:eastAsiaTheme="minorHAnsi" w:hAnsi="Arial" w:cstheme="minorBidi"/>
            <w:color w:val="2004EC"/>
            <w:szCs w:val="22"/>
            <w:u w:val="single"/>
            <w:lang w:val="en" w:eastAsia="en-CA"/>
          </w:rPr>
          <w:t>Storage of Goods</w:t>
        </w:r>
      </w:hyperlink>
    </w:p>
    <w:p w14:paraId="1DAA3D2A" w14:textId="62624EA6" w:rsidR="009567AB" w:rsidRPr="00882C8D" w:rsidRDefault="009567AB" w:rsidP="009567AB">
      <w:pPr>
        <w:numPr>
          <w:ilvl w:val="0"/>
          <w:numId w:val="102"/>
        </w:numPr>
        <w:spacing w:after="160" w:line="345" w:lineRule="exact"/>
        <w:ind w:left="714" w:hanging="357"/>
        <w:contextualSpacing/>
        <w:rPr>
          <w:rFonts w:ascii="Arial" w:eastAsiaTheme="minorHAnsi" w:hAnsi="Arial" w:cstheme="minorBidi"/>
          <w:color w:val="2004EC"/>
          <w:szCs w:val="22"/>
          <w:u w:val="single"/>
          <w:lang w:val="en" w:eastAsia="en-CA"/>
        </w:rPr>
      </w:pPr>
      <w:r w:rsidRPr="00D31E27">
        <w:rPr>
          <w:rFonts w:ascii="Arial" w:eastAsiaTheme="minorHAnsi" w:hAnsi="Arial" w:cstheme="minorBidi"/>
          <w:szCs w:val="22"/>
          <w:lang w:val="en" w:eastAsia="en-CA"/>
        </w:rPr>
        <w:fldChar w:fldCharType="begin"/>
      </w:r>
      <w:r w:rsidRPr="00D31E27">
        <w:rPr>
          <w:rFonts w:ascii="Arial" w:eastAsiaTheme="minorHAnsi" w:hAnsi="Arial" w:cstheme="minorBidi"/>
          <w:szCs w:val="22"/>
          <w:lang w:val="en" w:eastAsia="en-CA"/>
        </w:rPr>
        <w:instrText>HYPERLINK "http://www.cbsa-asfc.gc.ca/publications/dm-md/d4/d4-1-7-eng.html"</w:instrText>
      </w:r>
      <w:r w:rsidRPr="00D31E27">
        <w:rPr>
          <w:rFonts w:ascii="Arial" w:eastAsiaTheme="minorHAnsi" w:hAnsi="Arial" w:cstheme="minorBidi"/>
          <w:szCs w:val="22"/>
          <w:lang w:val="en" w:eastAsia="en-CA"/>
        </w:rPr>
      </w:r>
      <w:r w:rsidRPr="00D31E27">
        <w:rPr>
          <w:rFonts w:ascii="Arial" w:eastAsiaTheme="minorHAnsi" w:hAnsi="Arial" w:cstheme="minorBidi"/>
          <w:szCs w:val="22"/>
          <w:lang w:val="en" w:eastAsia="en-CA"/>
        </w:rPr>
        <w:fldChar w:fldCharType="separate"/>
      </w:r>
      <w:r w:rsidRPr="00D31E27">
        <w:rPr>
          <w:rFonts w:ascii="Arial" w:eastAsiaTheme="minorHAnsi" w:hAnsi="Arial" w:cstheme="minorBidi"/>
          <w:color w:val="2004EC"/>
          <w:szCs w:val="22"/>
          <w:u w:val="single"/>
          <w:lang w:val="en" w:eastAsia="en-CA"/>
        </w:rPr>
        <w:t>Memorandum D4-1-7</w:t>
      </w:r>
      <w:r w:rsidR="00D31E27" w:rsidRPr="00D31E27">
        <w:rPr>
          <w:rFonts w:ascii="Arial" w:eastAsiaTheme="minorHAnsi" w:hAnsi="Arial" w:cstheme="minorBidi"/>
          <w:color w:val="2004EC"/>
          <w:szCs w:val="22"/>
          <w:u w:val="single"/>
          <w:lang w:val="en" w:eastAsia="en-CA"/>
        </w:rPr>
        <w:t>:</w:t>
      </w:r>
      <w:r w:rsidRPr="00D31E27">
        <w:rPr>
          <w:rFonts w:ascii="Arial" w:eastAsiaTheme="minorHAnsi" w:hAnsi="Arial" w:cstheme="minorBidi"/>
          <w:color w:val="2004EC"/>
          <w:szCs w:val="22"/>
          <w:u w:val="single"/>
          <w:lang w:val="en" w:eastAsia="en-CA"/>
        </w:rPr>
        <w:t xml:space="preserve"> </w:t>
      </w:r>
      <w:r w:rsidRPr="00882C8D">
        <w:rPr>
          <w:rFonts w:ascii="Arial" w:eastAsiaTheme="minorHAnsi" w:hAnsi="Arial" w:cstheme="minorBidi"/>
          <w:color w:val="2004EC"/>
          <w:szCs w:val="22"/>
          <w:u w:val="single"/>
          <w:lang w:val="en" w:eastAsia="en-CA"/>
        </w:rPr>
        <w:t>Extension of Time Limits for the Storage of Goods</w:t>
      </w:r>
    </w:p>
    <w:p w14:paraId="26F92DBB" w14:textId="0BA78DA2" w:rsidR="009567AB" w:rsidRPr="00D31E27" w:rsidRDefault="009567AB" w:rsidP="009567AB">
      <w:pPr>
        <w:numPr>
          <w:ilvl w:val="0"/>
          <w:numId w:val="102"/>
        </w:numPr>
        <w:spacing w:after="160" w:line="345" w:lineRule="exact"/>
        <w:ind w:left="714" w:hanging="357"/>
        <w:contextualSpacing/>
        <w:rPr>
          <w:rFonts w:ascii="Arial" w:eastAsiaTheme="minorHAnsi" w:hAnsi="Arial" w:cstheme="minorBidi"/>
          <w:szCs w:val="22"/>
          <w:u w:val="single"/>
          <w:lang w:val="en" w:eastAsia="en-CA"/>
        </w:rPr>
      </w:pPr>
      <w:r w:rsidRPr="00D31E27">
        <w:rPr>
          <w:rFonts w:ascii="Arial" w:eastAsiaTheme="minorHAnsi" w:hAnsi="Arial" w:cstheme="minorBidi"/>
          <w:szCs w:val="22"/>
          <w:lang w:eastAsia="en-CA"/>
        </w:rPr>
        <w:fldChar w:fldCharType="end"/>
      </w:r>
      <w:hyperlink r:id="rId70" w:anchor="a25" w:history="1">
        <w:r w:rsidRPr="00D31E27">
          <w:rPr>
            <w:rFonts w:ascii="Arial" w:eastAsiaTheme="minorHAnsi" w:hAnsi="Arial" w:cstheme="minorBidi"/>
            <w:color w:val="2004EC"/>
            <w:szCs w:val="22"/>
            <w:u w:val="single"/>
            <w:lang w:val="en" w:eastAsia="en-CA"/>
          </w:rPr>
          <w:t>Memorandum D3-5-1</w:t>
        </w:r>
        <w:r w:rsidR="00D31E27" w:rsidRPr="00882C8D">
          <w:rPr>
            <w:rFonts w:ascii="Arial" w:eastAsiaTheme="minorHAnsi" w:hAnsi="Arial" w:cstheme="minorBidi"/>
            <w:color w:val="2004EC"/>
            <w:szCs w:val="22"/>
            <w:u w:val="single"/>
            <w:lang w:val="en" w:eastAsia="en-CA"/>
          </w:rPr>
          <w:t>:</w:t>
        </w:r>
        <w:r w:rsidRPr="00882C8D">
          <w:rPr>
            <w:rFonts w:ascii="Arial" w:eastAsiaTheme="minorHAnsi" w:hAnsi="Arial" w:cstheme="minorBidi"/>
            <w:color w:val="2004EC"/>
            <w:szCs w:val="22"/>
            <w:u w:val="single"/>
            <w:lang w:val="en" w:eastAsia="en-CA"/>
          </w:rPr>
          <w:t xml:space="preserve"> Marine Pre-load/Pre-arrival and Reporting Requirements</w:t>
        </w:r>
      </w:hyperlink>
    </w:p>
    <w:p w14:paraId="405C1E9F" w14:textId="5FF05D60" w:rsidR="009567AB" w:rsidRPr="00882C8D" w:rsidRDefault="009567AB" w:rsidP="009567AB">
      <w:pPr>
        <w:numPr>
          <w:ilvl w:val="0"/>
          <w:numId w:val="102"/>
        </w:numPr>
        <w:spacing w:after="160" w:line="345" w:lineRule="exact"/>
        <w:ind w:left="714" w:hanging="357"/>
        <w:contextualSpacing/>
        <w:rPr>
          <w:rFonts w:ascii="Arial" w:eastAsiaTheme="minorHAnsi" w:hAnsi="Arial" w:cstheme="minorBidi"/>
          <w:szCs w:val="22"/>
          <w:u w:val="single"/>
          <w:lang w:val="en" w:eastAsia="en-CA"/>
        </w:rPr>
      </w:pPr>
      <w:hyperlink r:id="rId71" w:history="1">
        <w:r w:rsidRPr="00D31E27">
          <w:rPr>
            <w:rFonts w:ascii="Arial" w:eastAsiaTheme="minorHAnsi" w:hAnsi="Arial" w:cstheme="minorBidi"/>
            <w:color w:val="2004EC"/>
            <w:szCs w:val="22"/>
            <w:u w:val="single"/>
            <w:lang w:val="en" w:eastAsia="en-CA"/>
          </w:rPr>
          <w:t>Memorandum D23-2-1</w:t>
        </w:r>
        <w:r w:rsidR="00D31E27" w:rsidRPr="00D31E27">
          <w:rPr>
            <w:rFonts w:ascii="Arial" w:eastAsiaTheme="minorHAnsi" w:hAnsi="Arial" w:cstheme="minorBidi"/>
            <w:color w:val="2004EC"/>
            <w:szCs w:val="22"/>
            <w:u w:val="single"/>
            <w:lang w:val="en" w:eastAsia="en-CA"/>
          </w:rPr>
          <w:t>:</w:t>
        </w:r>
        <w:r w:rsidRPr="00D31E27">
          <w:rPr>
            <w:rFonts w:ascii="Arial" w:eastAsiaTheme="minorHAnsi" w:hAnsi="Arial" w:cstheme="minorBidi"/>
            <w:color w:val="2004EC"/>
            <w:szCs w:val="22"/>
            <w:u w:val="single"/>
            <w:lang w:val="en" w:eastAsia="en-CA"/>
          </w:rPr>
          <w:t xml:space="preserve"> </w:t>
        </w:r>
        <w:r w:rsidRPr="00882C8D">
          <w:rPr>
            <w:rFonts w:ascii="Arial" w:eastAsiaTheme="minorHAnsi" w:hAnsi="Arial" w:cstheme="minorBidi"/>
            <w:color w:val="2004EC"/>
            <w:szCs w:val="22"/>
            <w:u w:val="single"/>
            <w:lang w:val="en" w:eastAsia="en-CA"/>
          </w:rPr>
          <w:t>Customs Self-Assessment Program for Carriers</w:t>
        </w:r>
      </w:hyperlink>
    </w:p>
    <w:p w14:paraId="290FA2BD" w14:textId="7E1E5F70" w:rsidR="009567AB" w:rsidRPr="009567AB" w:rsidRDefault="009567AB" w:rsidP="009567AB">
      <w:pPr>
        <w:numPr>
          <w:ilvl w:val="0"/>
          <w:numId w:val="102"/>
        </w:numPr>
        <w:spacing w:after="160" w:line="345" w:lineRule="exact"/>
        <w:ind w:left="714" w:hanging="357"/>
        <w:contextualSpacing/>
        <w:rPr>
          <w:rFonts w:ascii="Arial" w:eastAsiaTheme="minorHAnsi" w:hAnsi="Arial" w:cstheme="minorBidi"/>
          <w:i/>
          <w:szCs w:val="22"/>
          <w:u w:val="single"/>
          <w:lang w:val="en" w:eastAsia="en-CA"/>
        </w:rPr>
      </w:pPr>
      <w:hyperlink r:id="rId72" w:history="1">
        <w:r w:rsidRPr="00D31E27">
          <w:rPr>
            <w:rFonts w:ascii="Arial" w:eastAsiaTheme="minorHAnsi" w:hAnsi="Arial" w:cstheme="minorBidi"/>
            <w:color w:val="2004EC"/>
            <w:szCs w:val="22"/>
            <w:u w:val="single"/>
            <w:lang w:val="en" w:eastAsia="en-CA"/>
          </w:rPr>
          <w:t>Memorandum D22-1-1</w:t>
        </w:r>
        <w:r w:rsidR="00D31E27" w:rsidRPr="00D31E27">
          <w:rPr>
            <w:rFonts w:ascii="Arial" w:eastAsiaTheme="minorHAnsi" w:hAnsi="Arial" w:cstheme="minorBidi"/>
            <w:color w:val="2004EC"/>
            <w:szCs w:val="22"/>
            <w:u w:val="single"/>
            <w:lang w:val="en" w:eastAsia="en-CA"/>
          </w:rPr>
          <w:t>:</w:t>
        </w:r>
        <w:r w:rsidRPr="00882C8D">
          <w:rPr>
            <w:rFonts w:ascii="Arial" w:eastAsiaTheme="minorHAnsi" w:hAnsi="Arial" w:cstheme="minorBidi"/>
            <w:color w:val="2004EC"/>
            <w:szCs w:val="22"/>
            <w:u w:val="single"/>
            <w:lang w:val="en" w:eastAsia="en-CA"/>
          </w:rPr>
          <w:t xml:space="preserve"> Administrative Monetary Penalty System</w:t>
        </w:r>
      </w:hyperlink>
    </w:p>
    <w:p w14:paraId="57E2F27E" w14:textId="77777777" w:rsidR="009567AB" w:rsidRPr="009567AB" w:rsidRDefault="009567AB" w:rsidP="00882C8D">
      <w:pPr>
        <w:pStyle w:val="Heading3"/>
      </w:pPr>
      <w:bookmarkStart w:id="157" w:name="_Superseded_D_memoranda"/>
      <w:bookmarkEnd w:id="157"/>
      <w:r w:rsidRPr="009567AB">
        <w:t xml:space="preserve">Superseded D memoranda </w:t>
      </w:r>
    </w:p>
    <w:p w14:paraId="387DB0B4" w14:textId="52250642" w:rsidR="009567AB" w:rsidRPr="009567AB" w:rsidRDefault="009567AB" w:rsidP="009567AB">
      <w:pPr>
        <w:numPr>
          <w:ilvl w:val="0"/>
          <w:numId w:val="103"/>
        </w:numPr>
        <w:spacing w:after="160" w:line="345" w:lineRule="exact"/>
        <w:contextualSpacing/>
        <w:rPr>
          <w:rFonts w:ascii="Arial" w:eastAsiaTheme="minorHAnsi" w:hAnsi="Arial" w:cstheme="minorBidi"/>
          <w:color w:val="2004EC"/>
          <w:szCs w:val="22"/>
          <w:u w:val="single"/>
          <w:lang w:eastAsia="en-CA"/>
        </w:rPr>
      </w:pPr>
      <w:r w:rsidRPr="009567AB">
        <w:rPr>
          <w:rFonts w:ascii="Arial" w:eastAsiaTheme="minorHAnsi" w:hAnsi="Arial" w:cstheme="minorBidi"/>
          <w:szCs w:val="22"/>
          <w:lang w:eastAsia="en-CA"/>
        </w:rPr>
        <w:fldChar w:fldCharType="begin"/>
      </w:r>
      <w:r w:rsidRPr="009567AB">
        <w:rPr>
          <w:rFonts w:ascii="Arial" w:eastAsiaTheme="minorHAnsi" w:hAnsi="Arial" w:cstheme="minorBidi"/>
          <w:szCs w:val="22"/>
          <w:lang w:eastAsia="en-CA"/>
        </w:rPr>
        <w:instrText>HYPERLINK "https://www.cbsa-asfc.gc.ca/publications/dm-md/d4/d4-1-4-eng.html"</w:instrText>
      </w:r>
      <w:r w:rsidRPr="009567AB">
        <w:rPr>
          <w:rFonts w:ascii="Arial" w:eastAsiaTheme="minorHAnsi" w:hAnsi="Arial" w:cstheme="minorBidi"/>
          <w:szCs w:val="22"/>
          <w:lang w:eastAsia="en-CA"/>
        </w:rPr>
      </w:r>
      <w:r w:rsidRPr="009567AB">
        <w:rPr>
          <w:rFonts w:ascii="Arial" w:eastAsiaTheme="minorHAnsi" w:hAnsi="Arial" w:cstheme="minorBidi"/>
          <w:szCs w:val="22"/>
          <w:lang w:eastAsia="en-CA"/>
        </w:rPr>
        <w:fldChar w:fldCharType="separate"/>
      </w:r>
      <w:r w:rsidRPr="009567AB">
        <w:rPr>
          <w:rFonts w:ascii="Arial" w:eastAsiaTheme="minorHAnsi" w:hAnsi="Arial" w:cstheme="minorBidi"/>
          <w:color w:val="2004EC"/>
          <w:szCs w:val="22"/>
          <w:u w:val="single"/>
          <w:lang w:eastAsia="en-CA"/>
        </w:rPr>
        <w:t>Memorandum D4-1-4</w:t>
      </w:r>
      <w:r w:rsidR="00D31E27">
        <w:rPr>
          <w:rFonts w:ascii="Arial" w:eastAsiaTheme="minorHAnsi" w:hAnsi="Arial" w:cstheme="minorBidi"/>
          <w:color w:val="2004EC"/>
          <w:szCs w:val="22"/>
          <w:u w:val="single"/>
          <w:lang w:eastAsia="en-CA"/>
        </w:rPr>
        <w:t>: Customs Sufferance Warehouses,</w:t>
      </w:r>
      <w:r w:rsidRPr="009567AB">
        <w:rPr>
          <w:rFonts w:ascii="Arial" w:eastAsiaTheme="minorHAnsi" w:hAnsi="Arial" w:cstheme="minorBidi"/>
          <w:color w:val="2004EC"/>
          <w:szCs w:val="22"/>
          <w:u w:val="single"/>
          <w:lang w:eastAsia="en-CA"/>
        </w:rPr>
        <w:t xml:space="preserve"> October 21, 2024</w:t>
      </w:r>
    </w:p>
    <w:bookmarkStart w:id="158" w:name="_Issuing_office"/>
    <w:bookmarkEnd w:id="158"/>
    <w:p w14:paraId="48F0B691" w14:textId="77777777" w:rsidR="009567AB" w:rsidRPr="009567AB" w:rsidRDefault="009567AB" w:rsidP="00882C8D">
      <w:pPr>
        <w:pStyle w:val="Heading3"/>
      </w:pPr>
      <w:r w:rsidRPr="009567AB">
        <w:fldChar w:fldCharType="end"/>
      </w:r>
      <w:r w:rsidRPr="009567AB">
        <w:t xml:space="preserve">Issuing office </w:t>
      </w:r>
    </w:p>
    <w:p w14:paraId="5598B5F6" w14:textId="77777777" w:rsidR="009567AB" w:rsidRPr="009567AB" w:rsidRDefault="009567AB" w:rsidP="00882C8D">
      <w:pPr>
        <w:spacing w:line="345" w:lineRule="exact"/>
        <w:rPr>
          <w:rFonts w:ascii="Arial" w:hAnsi="Arial" w:cs="Arial"/>
          <w:lang w:val="en-US"/>
        </w:rPr>
      </w:pPr>
      <w:r w:rsidRPr="009567AB">
        <w:rPr>
          <w:rFonts w:ascii="Arial" w:hAnsi="Arial" w:cs="Arial"/>
          <w:lang w:val="en-US"/>
        </w:rPr>
        <w:t>Regulatory Trade Programs Division</w:t>
      </w:r>
    </w:p>
    <w:p w14:paraId="5E897DAD" w14:textId="5E0988B2" w:rsidR="009567AB" w:rsidRPr="009567AB" w:rsidRDefault="009567AB" w:rsidP="00882C8D">
      <w:pPr>
        <w:spacing w:line="345" w:lineRule="exact"/>
        <w:rPr>
          <w:rFonts w:ascii="Arial" w:hAnsi="Arial" w:cs="Arial"/>
          <w:lang w:val="en-US"/>
        </w:rPr>
      </w:pPr>
      <w:r w:rsidRPr="009567AB">
        <w:rPr>
          <w:rFonts w:ascii="Arial" w:hAnsi="Arial" w:cs="Arial"/>
          <w:lang w:val="en-US"/>
        </w:rPr>
        <w:t>Trade Programs Directorate</w:t>
      </w:r>
    </w:p>
    <w:p w14:paraId="5BA7317C" w14:textId="77777777" w:rsidR="009567AB" w:rsidRPr="009567AB" w:rsidRDefault="009567AB" w:rsidP="00F44BF9">
      <w:pPr>
        <w:spacing w:after="160" w:line="345" w:lineRule="exact"/>
        <w:rPr>
          <w:rFonts w:ascii="Arial" w:hAnsi="Arial" w:cs="Arial"/>
          <w:lang w:val="en-US"/>
        </w:rPr>
      </w:pPr>
      <w:r w:rsidRPr="009567AB">
        <w:rPr>
          <w:rFonts w:ascii="Arial" w:hAnsi="Arial" w:cs="Arial"/>
          <w:lang w:val="en-US"/>
        </w:rPr>
        <w:t>Commercial and Trade Branch</w:t>
      </w:r>
    </w:p>
    <w:p w14:paraId="38224182" w14:textId="77777777" w:rsidR="009567AB" w:rsidRPr="009567AB" w:rsidRDefault="009567AB" w:rsidP="00882C8D">
      <w:pPr>
        <w:pStyle w:val="Heading2"/>
      </w:pPr>
      <w:bookmarkStart w:id="159" w:name="_Contact_us"/>
      <w:bookmarkEnd w:id="159"/>
      <w:r w:rsidRPr="009567AB">
        <w:t>Contact us</w:t>
      </w:r>
    </w:p>
    <w:p w14:paraId="1537DB71" w14:textId="77777777" w:rsidR="009567AB" w:rsidRPr="009567AB" w:rsidRDefault="009567AB" w:rsidP="009567AB">
      <w:pPr>
        <w:spacing w:after="160" w:line="345" w:lineRule="exact"/>
        <w:rPr>
          <w:rFonts w:ascii="Arial" w:hAnsi="Arial" w:cs="Arial"/>
          <w:lang w:val="en"/>
        </w:rPr>
      </w:pPr>
      <w:r w:rsidRPr="009567AB">
        <w:rPr>
          <w:rFonts w:ascii="Arial" w:hAnsi="Arial" w:cs="Arial"/>
          <w:lang w:val="en"/>
        </w:rPr>
        <w:t>For more information, within Canada call the Border Information Service at 1-800-461-9999. From outside Canada call 204-983-3500 or 506-636-5064. Long distance charges will apply. Agents are available Monday to Friday (08:00 – 16:00 local time/except holidays). TTY is also available within Canada: 1-866-335-3237.</w:t>
      </w:r>
    </w:p>
    <w:p w14:paraId="1AEA2EE8" w14:textId="437E2E2C" w:rsidR="009567AB" w:rsidRPr="009567AB" w:rsidRDefault="009567AB" w:rsidP="009567AB">
      <w:pPr>
        <w:spacing w:after="160" w:line="345" w:lineRule="exact"/>
        <w:rPr>
          <w:rFonts w:ascii="Arial" w:hAnsi="Arial" w:cs="Arial"/>
          <w:lang w:val="en"/>
        </w:rPr>
      </w:pPr>
      <w:r w:rsidRPr="009567AB">
        <w:rPr>
          <w:rFonts w:ascii="Arial" w:hAnsi="Arial" w:cs="Arial"/>
          <w:lang w:val="en"/>
        </w:rPr>
        <w:t xml:space="preserve">Online enquiries can be made using </w:t>
      </w:r>
      <w:bookmarkStart w:id="160" w:name="_Hlk211951341"/>
      <w:r w:rsidRPr="009567AB">
        <w:rPr>
          <w:rFonts w:ascii="Arial" w:hAnsi="Arial" w:cs="Arial"/>
          <w:lang w:val="en"/>
        </w:rPr>
        <w:t xml:space="preserve">the </w:t>
      </w:r>
      <w:hyperlink r:id="rId73" w:history="1">
        <w:r w:rsidRPr="009567AB">
          <w:rPr>
            <w:rFonts w:ascii="Arial" w:hAnsi="Arial" w:cs="Arial"/>
            <w:color w:val="2004EC"/>
            <w:u w:val="single"/>
            <w:lang w:val="en" w:eastAsia="en-CA"/>
          </w:rPr>
          <w:t>Client support contact form</w:t>
        </w:r>
      </w:hyperlink>
      <w:bookmarkEnd w:id="160"/>
      <w:r w:rsidRPr="009567AB">
        <w:rPr>
          <w:rFonts w:ascii="Arial" w:hAnsi="Arial" w:cs="Arial"/>
          <w:lang w:val="en"/>
        </w:rPr>
        <w:t>.</w:t>
      </w:r>
    </w:p>
    <w:p w14:paraId="25163E3E" w14:textId="77777777" w:rsidR="009567AB" w:rsidRPr="009567AB" w:rsidRDefault="009567AB" w:rsidP="00882C8D">
      <w:pPr>
        <w:pStyle w:val="Heading2"/>
      </w:pPr>
      <w:bookmarkStart w:id="161" w:name="_Related_links"/>
      <w:bookmarkEnd w:id="161"/>
      <w:r w:rsidRPr="009567AB">
        <w:t>Related links</w:t>
      </w:r>
    </w:p>
    <w:p w14:paraId="615EA0B2" w14:textId="52F6CC61" w:rsidR="009567AB" w:rsidRPr="009567AB" w:rsidRDefault="006B39AD" w:rsidP="009567AB">
      <w:pPr>
        <w:numPr>
          <w:ilvl w:val="0"/>
          <w:numId w:val="102"/>
        </w:numPr>
        <w:spacing w:after="160" w:line="345" w:lineRule="exact"/>
        <w:ind w:left="714" w:hanging="357"/>
        <w:contextualSpacing/>
        <w:rPr>
          <w:rFonts w:ascii="Arial" w:eastAsiaTheme="minorHAnsi" w:hAnsi="Arial" w:cstheme="minorBidi"/>
          <w:szCs w:val="22"/>
          <w:lang w:val="en" w:eastAsia="en-CA"/>
        </w:rPr>
      </w:pPr>
      <w:hyperlink r:id="rId74" w:history="1">
        <w:r w:rsidR="009567AB" w:rsidRPr="006B39AD">
          <w:rPr>
            <w:rStyle w:val="Hyperlink"/>
            <w:rFonts w:ascii="Arial" w:eastAsiaTheme="minorHAnsi" w:hAnsi="Arial" w:cstheme="minorBidi"/>
            <w:szCs w:val="22"/>
            <w:lang w:val="en" w:eastAsia="en-CA"/>
          </w:rPr>
          <w:t xml:space="preserve">Customs Sufferance Warehouse Enrolment Form </w:t>
        </w:r>
        <w:r w:rsidR="003046BD" w:rsidRPr="006B39AD">
          <w:rPr>
            <w:rStyle w:val="Hyperlink"/>
            <w:rFonts w:ascii="Arial" w:eastAsiaTheme="minorHAnsi" w:hAnsi="Arial" w:cstheme="minorBidi"/>
            <w:szCs w:val="22"/>
            <w:lang w:val="en" w:eastAsia="en-CA"/>
          </w:rPr>
          <w:t xml:space="preserve">- </w:t>
        </w:r>
        <w:r w:rsidR="009567AB" w:rsidRPr="006B39AD">
          <w:rPr>
            <w:rStyle w:val="Hyperlink"/>
            <w:rFonts w:ascii="Arial" w:eastAsiaTheme="minorHAnsi" w:hAnsi="Arial" w:cstheme="minorBidi"/>
            <w:szCs w:val="22"/>
            <w:lang w:val="en" w:eastAsia="en-CA"/>
          </w:rPr>
          <w:t>BSF897</w:t>
        </w:r>
      </w:hyperlink>
    </w:p>
    <w:p w14:paraId="0647B425" w14:textId="77777777" w:rsidR="009567AB" w:rsidRPr="009567AB" w:rsidRDefault="009567AB" w:rsidP="009567AB">
      <w:pPr>
        <w:numPr>
          <w:ilvl w:val="0"/>
          <w:numId w:val="102"/>
        </w:numPr>
        <w:spacing w:after="160" w:line="345" w:lineRule="exact"/>
        <w:ind w:left="714" w:hanging="357"/>
        <w:contextualSpacing/>
        <w:rPr>
          <w:rFonts w:ascii="Arial" w:eastAsiaTheme="minorHAnsi" w:hAnsi="Arial" w:cstheme="minorBidi"/>
          <w:szCs w:val="22"/>
          <w:lang w:val="en" w:eastAsia="en-CA"/>
        </w:rPr>
      </w:pPr>
      <w:hyperlink r:id="rId75" w:history="1">
        <w:r w:rsidRPr="009567AB">
          <w:rPr>
            <w:rFonts w:ascii="Arial" w:eastAsiaTheme="minorHAnsi" w:hAnsi="Arial" w:cstheme="minorBidi"/>
            <w:color w:val="2004EC"/>
            <w:szCs w:val="22"/>
            <w:u w:val="single"/>
            <w:lang w:val="en" w:eastAsia="en-CA"/>
          </w:rPr>
          <w:t>CBSA CARM webpage</w:t>
        </w:r>
      </w:hyperlink>
    </w:p>
    <w:p w14:paraId="07D69D00" w14:textId="77777777" w:rsidR="009567AB" w:rsidRPr="009567AB" w:rsidRDefault="009567AB" w:rsidP="009567AB">
      <w:pPr>
        <w:numPr>
          <w:ilvl w:val="0"/>
          <w:numId w:val="102"/>
        </w:numPr>
        <w:spacing w:after="160" w:line="345" w:lineRule="exact"/>
        <w:contextualSpacing/>
        <w:rPr>
          <w:rFonts w:ascii="Arial" w:eastAsiaTheme="minorHAnsi" w:hAnsi="Arial" w:cstheme="minorBidi"/>
          <w:szCs w:val="22"/>
          <w:u w:val="single"/>
          <w:lang w:val="en" w:eastAsia="en-CA"/>
        </w:rPr>
      </w:pPr>
      <w:hyperlink r:id="rId76" w:history="1">
        <w:r w:rsidRPr="009567AB">
          <w:rPr>
            <w:rFonts w:ascii="Arial" w:eastAsiaTheme="minorHAnsi" w:hAnsi="Arial" w:cstheme="minorBidi"/>
            <w:color w:val="2004EC"/>
            <w:szCs w:val="22"/>
            <w:u w:val="single"/>
            <w:lang w:val="en" w:eastAsia="en-CA"/>
          </w:rPr>
          <w:t>Form A8A, Cargo Control Document</w:t>
        </w:r>
      </w:hyperlink>
    </w:p>
    <w:p w14:paraId="4F51CD42" w14:textId="77777777" w:rsidR="009567AB" w:rsidRPr="009567AB" w:rsidRDefault="009567AB" w:rsidP="009567AB">
      <w:pPr>
        <w:numPr>
          <w:ilvl w:val="0"/>
          <w:numId w:val="102"/>
        </w:numPr>
        <w:spacing w:after="160" w:line="345" w:lineRule="exact"/>
        <w:contextualSpacing/>
        <w:rPr>
          <w:rFonts w:ascii="Arial" w:eastAsiaTheme="minorHAnsi" w:hAnsi="Arial" w:cstheme="minorBidi"/>
          <w:szCs w:val="22"/>
          <w:u w:val="single"/>
          <w:lang w:val="fr-CA" w:eastAsia="en-CA"/>
        </w:rPr>
      </w:pPr>
      <w:hyperlink r:id="rId77" w:history="1">
        <w:proofErr w:type="spellStart"/>
        <w:r w:rsidRPr="009567AB">
          <w:rPr>
            <w:rFonts w:ascii="Arial" w:eastAsiaTheme="minorHAnsi" w:hAnsi="Arial" w:cstheme="minorBidi"/>
            <w:color w:val="2004EC"/>
            <w:szCs w:val="22"/>
            <w:u w:val="single"/>
            <w:lang w:val="fr-CA" w:eastAsia="en-CA"/>
          </w:rPr>
          <w:t>Electronic</w:t>
        </w:r>
        <w:proofErr w:type="spellEnd"/>
        <w:r w:rsidRPr="009567AB">
          <w:rPr>
            <w:rFonts w:ascii="Arial" w:eastAsiaTheme="minorHAnsi" w:hAnsi="Arial" w:cstheme="minorBidi"/>
            <w:color w:val="2004EC"/>
            <w:szCs w:val="22"/>
            <w:u w:val="single"/>
            <w:lang w:val="fr-CA" w:eastAsia="en-CA"/>
          </w:rPr>
          <w:t xml:space="preserve"> Commerce Clients </w:t>
        </w:r>
        <w:proofErr w:type="spellStart"/>
        <w:r w:rsidRPr="009567AB">
          <w:rPr>
            <w:rFonts w:ascii="Arial" w:eastAsiaTheme="minorHAnsi" w:hAnsi="Arial" w:cstheme="minorBidi"/>
            <w:color w:val="2004EC"/>
            <w:szCs w:val="22"/>
            <w:u w:val="single"/>
            <w:lang w:val="fr-CA" w:eastAsia="en-CA"/>
          </w:rPr>
          <w:t>Requirements</w:t>
        </w:r>
        <w:proofErr w:type="spellEnd"/>
        <w:r w:rsidRPr="009567AB">
          <w:rPr>
            <w:rFonts w:ascii="Arial" w:eastAsiaTheme="minorHAnsi" w:hAnsi="Arial" w:cstheme="minorBidi"/>
            <w:color w:val="2004EC"/>
            <w:szCs w:val="22"/>
            <w:u w:val="single"/>
            <w:lang w:val="fr-CA" w:eastAsia="en-CA"/>
          </w:rPr>
          <w:t xml:space="preserve"> Document, </w:t>
        </w:r>
        <w:proofErr w:type="spellStart"/>
        <w:r w:rsidRPr="009567AB">
          <w:rPr>
            <w:rFonts w:ascii="Arial" w:eastAsiaTheme="minorHAnsi" w:hAnsi="Arial" w:cstheme="minorBidi"/>
            <w:color w:val="2004EC"/>
            <w:szCs w:val="22"/>
            <w:u w:val="single"/>
            <w:lang w:val="fr-CA" w:eastAsia="en-CA"/>
          </w:rPr>
          <w:t>Chapter</w:t>
        </w:r>
        <w:proofErr w:type="spellEnd"/>
        <w:r w:rsidRPr="009567AB">
          <w:rPr>
            <w:rFonts w:ascii="Arial" w:eastAsiaTheme="minorHAnsi" w:hAnsi="Arial" w:cstheme="minorBidi"/>
            <w:color w:val="2004EC"/>
            <w:szCs w:val="22"/>
            <w:u w:val="single"/>
            <w:lang w:val="fr-CA" w:eastAsia="en-CA"/>
          </w:rPr>
          <w:t xml:space="preserve"> 11, Advance Commercial Information (ACI)/</w:t>
        </w:r>
        <w:proofErr w:type="spellStart"/>
        <w:r w:rsidRPr="009567AB">
          <w:rPr>
            <w:rFonts w:ascii="Arial" w:eastAsiaTheme="minorHAnsi" w:hAnsi="Arial" w:cstheme="minorBidi"/>
            <w:color w:val="2004EC"/>
            <w:szCs w:val="22"/>
            <w:u w:val="single"/>
            <w:lang w:val="fr-CA" w:eastAsia="en-CA"/>
          </w:rPr>
          <w:t>eManifest</w:t>
        </w:r>
        <w:proofErr w:type="spellEnd"/>
        <w:r w:rsidRPr="009567AB">
          <w:rPr>
            <w:rFonts w:ascii="Arial" w:eastAsiaTheme="minorHAnsi" w:hAnsi="Arial" w:cstheme="minorBidi"/>
            <w:color w:val="2004EC"/>
            <w:szCs w:val="22"/>
            <w:u w:val="single"/>
            <w:lang w:val="fr-CA" w:eastAsia="en-CA"/>
          </w:rPr>
          <w:t xml:space="preserve"> Notices</w:t>
        </w:r>
      </w:hyperlink>
      <w:r w:rsidRPr="009567AB">
        <w:rPr>
          <w:rFonts w:ascii="Arial" w:eastAsiaTheme="minorHAnsi" w:hAnsi="Arial" w:cstheme="minorBidi"/>
          <w:szCs w:val="22"/>
          <w:u w:val="single"/>
          <w:lang w:val="fr-CA" w:eastAsia="en-CA"/>
        </w:rPr>
        <w:t xml:space="preserve"> </w:t>
      </w:r>
    </w:p>
    <w:p w14:paraId="103C4907" w14:textId="77777777" w:rsidR="009567AB" w:rsidRPr="009567AB" w:rsidRDefault="009567AB" w:rsidP="009567AB">
      <w:pPr>
        <w:numPr>
          <w:ilvl w:val="0"/>
          <w:numId w:val="102"/>
        </w:numPr>
        <w:spacing w:after="160" w:line="345" w:lineRule="exact"/>
        <w:contextualSpacing/>
        <w:rPr>
          <w:rFonts w:ascii="Arial" w:eastAsiaTheme="minorHAnsi" w:hAnsi="Arial" w:cstheme="minorBidi"/>
          <w:szCs w:val="22"/>
          <w:u w:val="single"/>
          <w:lang w:val="en" w:eastAsia="en-CA"/>
        </w:rPr>
      </w:pPr>
      <w:hyperlink r:id="rId78" w:history="1">
        <w:r w:rsidRPr="009567AB">
          <w:rPr>
            <w:rFonts w:ascii="Arial" w:eastAsiaTheme="minorHAnsi" w:hAnsi="Arial" w:cstheme="minorBidi"/>
            <w:color w:val="2004EC"/>
            <w:szCs w:val="22"/>
            <w:u w:val="single"/>
            <w:lang w:val="en" w:eastAsia="en-CA"/>
          </w:rPr>
          <w:t>Forms A10, Cargo Control Abstract</w:t>
        </w:r>
      </w:hyperlink>
    </w:p>
    <w:p w14:paraId="73CA422B" w14:textId="77777777" w:rsidR="009567AB" w:rsidRPr="00882C8D" w:rsidRDefault="009567AB" w:rsidP="009567AB">
      <w:pPr>
        <w:numPr>
          <w:ilvl w:val="0"/>
          <w:numId w:val="102"/>
        </w:numPr>
        <w:spacing w:after="160" w:line="345" w:lineRule="exact"/>
        <w:ind w:left="714" w:hanging="357"/>
        <w:contextualSpacing/>
        <w:rPr>
          <w:rFonts w:ascii="Arial" w:eastAsiaTheme="minorHAnsi" w:hAnsi="Arial" w:cstheme="minorBidi"/>
          <w:szCs w:val="22"/>
          <w:u w:val="single"/>
          <w:lang w:val="en" w:eastAsia="en-CA"/>
        </w:rPr>
      </w:pPr>
      <w:hyperlink r:id="rId79" w:history="1">
        <w:r w:rsidRPr="009567AB">
          <w:rPr>
            <w:rFonts w:ascii="Arial" w:eastAsiaTheme="minorHAnsi" w:hAnsi="Arial" w:cstheme="minorBidi"/>
            <w:color w:val="2004EC"/>
            <w:szCs w:val="22"/>
            <w:u w:val="single"/>
            <w:lang w:val="en" w:eastAsia="en-CA"/>
          </w:rPr>
          <w:t>Master Penalty Document</w:t>
        </w:r>
      </w:hyperlink>
    </w:p>
    <w:bookmarkStart w:id="162" w:name="_Hlk211949777"/>
    <w:p w14:paraId="271681C8" w14:textId="6A5859E5" w:rsidR="00FF4E4A" w:rsidRPr="00D846D2" w:rsidRDefault="002F3518" w:rsidP="00F44BF9">
      <w:pPr>
        <w:numPr>
          <w:ilvl w:val="0"/>
          <w:numId w:val="102"/>
        </w:numPr>
        <w:spacing w:after="160" w:line="345" w:lineRule="exact"/>
        <w:ind w:left="714" w:hanging="357"/>
        <w:contextualSpacing/>
        <w:rPr>
          <w:rFonts w:ascii="Arial" w:eastAsiaTheme="minorHAnsi" w:hAnsi="Arial" w:cstheme="minorBidi"/>
          <w:szCs w:val="22"/>
          <w:u w:val="single"/>
          <w:lang w:val="en" w:eastAsia="en-CA"/>
        </w:rPr>
      </w:pPr>
      <w:r w:rsidRPr="002F3518">
        <w:rPr>
          <w:rFonts w:ascii="Arial" w:eastAsiaTheme="minorHAnsi" w:hAnsi="Arial" w:cstheme="minorBidi"/>
          <w:color w:val="2004EC"/>
          <w:szCs w:val="22"/>
          <w:u w:val="single"/>
          <w:lang w:val="en-US" w:eastAsia="en-CA"/>
        </w:rPr>
        <w:fldChar w:fldCharType="begin"/>
      </w:r>
      <w:r w:rsidRPr="002F3518">
        <w:rPr>
          <w:rFonts w:ascii="Arial" w:eastAsiaTheme="minorHAnsi" w:hAnsi="Arial" w:cstheme="minorBidi"/>
          <w:color w:val="2004EC"/>
          <w:szCs w:val="22"/>
          <w:u w:val="single"/>
          <w:lang w:val="en-US" w:eastAsia="en-CA"/>
        </w:rPr>
        <w:instrText>HYPERLINK "https://www.rcmp-grc.gc.ca/en/criminal-record-checks"</w:instrText>
      </w:r>
      <w:r w:rsidRPr="002F3518">
        <w:rPr>
          <w:rFonts w:ascii="Arial" w:eastAsiaTheme="minorHAnsi" w:hAnsi="Arial" w:cstheme="minorBidi"/>
          <w:color w:val="2004EC"/>
          <w:szCs w:val="22"/>
          <w:u w:val="single"/>
          <w:lang w:val="en-US" w:eastAsia="en-CA"/>
        </w:rPr>
      </w:r>
      <w:r w:rsidRPr="002F3518">
        <w:rPr>
          <w:rFonts w:ascii="Arial" w:eastAsiaTheme="minorHAnsi" w:hAnsi="Arial" w:cstheme="minorBidi"/>
          <w:color w:val="2004EC"/>
          <w:szCs w:val="22"/>
          <w:u w:val="single"/>
          <w:lang w:val="en-US" w:eastAsia="en-CA"/>
        </w:rPr>
        <w:fldChar w:fldCharType="separate"/>
      </w:r>
      <w:r w:rsidRPr="002F3518">
        <w:rPr>
          <w:rStyle w:val="Hyperlink"/>
          <w:rFonts w:ascii="Arial" w:eastAsiaTheme="minorHAnsi" w:hAnsi="Arial" w:cstheme="minorBidi"/>
          <w:szCs w:val="22"/>
          <w:lang w:val="en" w:eastAsia="en-CA"/>
        </w:rPr>
        <w:t>Royal Canadian Mounted Police website</w:t>
      </w:r>
      <w:r w:rsidRPr="002F3518">
        <w:rPr>
          <w:rFonts w:ascii="Arial" w:eastAsiaTheme="minorHAnsi" w:hAnsi="Arial" w:cstheme="minorBidi"/>
          <w:color w:val="2004EC"/>
          <w:szCs w:val="22"/>
          <w:u w:val="single"/>
          <w:lang w:val="en" w:eastAsia="en-CA"/>
        </w:rPr>
        <w:fldChar w:fldCharType="end"/>
      </w:r>
      <w:bookmarkEnd w:id="162"/>
    </w:p>
    <w:p w14:paraId="257D8A68" w14:textId="77777777" w:rsidR="00EB6258" w:rsidRPr="00893CCE" w:rsidRDefault="00EB6258" w:rsidP="00F44BF9">
      <w:pPr>
        <w:spacing w:after="160" w:line="345" w:lineRule="exact"/>
        <w:rPr>
          <w:rFonts w:ascii="Arial" w:hAnsi="Arial" w:cs="Arial"/>
        </w:rPr>
      </w:pPr>
    </w:p>
    <w:sectPr w:rsidR="00EB6258" w:rsidRPr="00893CCE" w:rsidSect="00D562B0">
      <w:headerReference w:type="even" r:id="rId80"/>
      <w:headerReference w:type="default" r:id="rId81"/>
      <w:footerReference w:type="default" r:id="rId82"/>
      <w:headerReference w:type="first" r:id="rId83"/>
      <w:footerReference w:type="first" r:id="rId84"/>
      <w:pgSz w:w="12240" w:h="15840"/>
      <w:pgMar w:top="1858" w:right="1440" w:bottom="1858" w:left="1530" w:header="562"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8A11" w14:textId="77777777" w:rsidR="000635A7" w:rsidRDefault="000635A7">
      <w:r>
        <w:separator/>
      </w:r>
    </w:p>
  </w:endnote>
  <w:endnote w:type="continuationSeparator" w:id="0">
    <w:p w14:paraId="7A3D03EB" w14:textId="77777777" w:rsidR="000635A7" w:rsidRDefault="0006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295184"/>
      <w:docPartObj>
        <w:docPartGallery w:val="Page Numbers (Bottom of Page)"/>
        <w:docPartUnique/>
      </w:docPartObj>
    </w:sdtPr>
    <w:sdtEndPr>
      <w:rPr>
        <w:rFonts w:ascii="Arial" w:hAnsi="Arial" w:cs="Arial"/>
        <w:noProof/>
      </w:rPr>
    </w:sdtEndPr>
    <w:sdtContent>
      <w:p w14:paraId="4A7F8254" w14:textId="48FF0E0D" w:rsidR="00981568" w:rsidRPr="00882C8D" w:rsidRDefault="00981568">
        <w:pPr>
          <w:pStyle w:val="Footer"/>
          <w:jc w:val="right"/>
          <w:rPr>
            <w:rFonts w:ascii="Arial" w:hAnsi="Arial" w:cs="Arial"/>
          </w:rPr>
        </w:pPr>
        <w:r w:rsidRPr="00882C8D">
          <w:rPr>
            <w:rFonts w:ascii="Arial" w:hAnsi="Arial" w:cs="Arial"/>
          </w:rPr>
          <w:fldChar w:fldCharType="begin"/>
        </w:r>
        <w:r w:rsidRPr="00882C8D">
          <w:rPr>
            <w:rFonts w:ascii="Arial" w:hAnsi="Arial" w:cs="Arial"/>
          </w:rPr>
          <w:instrText xml:space="preserve"> PAGE   \* MERGEFORMAT </w:instrText>
        </w:r>
        <w:r w:rsidRPr="00882C8D">
          <w:rPr>
            <w:rFonts w:ascii="Arial" w:hAnsi="Arial" w:cs="Arial"/>
          </w:rPr>
          <w:fldChar w:fldCharType="separate"/>
        </w:r>
        <w:r w:rsidR="00A568C4" w:rsidRPr="00882C8D">
          <w:rPr>
            <w:rFonts w:ascii="Arial" w:hAnsi="Arial" w:cs="Arial"/>
            <w:noProof/>
          </w:rPr>
          <w:t>11</w:t>
        </w:r>
        <w:r w:rsidRPr="00882C8D">
          <w:rPr>
            <w:rFonts w:ascii="Arial" w:hAnsi="Arial" w:cs="Arial"/>
            <w:noProof/>
          </w:rPr>
          <w:fldChar w:fldCharType="end"/>
        </w:r>
      </w:p>
    </w:sdtContent>
  </w:sdt>
  <w:p w14:paraId="18B79B4C" w14:textId="77777777" w:rsidR="00981568" w:rsidRPr="006E0AD7" w:rsidRDefault="00981568">
    <w:pPr>
      <w:pStyle w:val="Footer"/>
      <w:rPr>
        <w:sz w:val="16"/>
      </w:rPr>
    </w:pPr>
  </w:p>
  <w:p w14:paraId="56CD70B9" w14:textId="77777777" w:rsidR="00981568" w:rsidRDefault="009815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F70F" w14:textId="77777777" w:rsidR="00981568" w:rsidRDefault="00981568" w:rsidP="00321765">
    <w:pPr>
      <w:pStyle w:val="Footer"/>
    </w:pPr>
    <w:r>
      <w:rPr>
        <w:noProof/>
        <w:lang w:eastAsia="en-CA"/>
      </w:rPr>
      <w:drawing>
        <wp:inline distT="0" distB="0" distL="0" distR="0" wp14:anchorId="11242977" wp14:editId="33576A8F">
          <wp:extent cx="1078992" cy="274320"/>
          <wp:effectExtent l="0" t="0" r="6985" b="0"/>
          <wp:docPr id="12" name="Picture 12" descr="G:\CD-DC\ISCD-DCSI\MCS (under construction)\C&amp;Tech Services\Corporate_Identity\Corporate ID current (2013 )\CorporateTemplates\Letterhead\Lower resolution\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D-DC\ISCD-DCSI\MCS (under construction)\C&amp;Tech Services\Corporate_Identity\Corporate ID current (2013 )\CorporateTemplates\Letterhead\Lower resolution\wordmar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8992" cy="2743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AB36" w14:textId="77777777" w:rsidR="000635A7" w:rsidRDefault="000635A7">
      <w:r>
        <w:separator/>
      </w:r>
    </w:p>
  </w:footnote>
  <w:footnote w:type="continuationSeparator" w:id="0">
    <w:p w14:paraId="33B13054" w14:textId="77777777" w:rsidR="000635A7" w:rsidRDefault="00063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81C7" w14:textId="77777777" w:rsidR="00981568" w:rsidRDefault="00981568" w:rsidP="0090081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25713B" w14:textId="77777777" w:rsidR="00981568" w:rsidRDefault="00981568">
    <w:pPr>
      <w:pStyle w:val="Header"/>
    </w:pPr>
  </w:p>
  <w:p w14:paraId="3175B848" w14:textId="77777777" w:rsidR="00981568" w:rsidRDefault="009815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8894" w14:textId="77777777" w:rsidR="00981568" w:rsidRDefault="00981568" w:rsidP="00D562B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AE9F" w14:textId="77777777" w:rsidR="00981568" w:rsidRPr="008E1F06" w:rsidRDefault="00981568" w:rsidP="006E2B1A">
    <w:pP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EDA"/>
    <w:multiLevelType w:val="hybridMultilevel"/>
    <w:tmpl w:val="79065044"/>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 w15:restartNumberingAfterBreak="0">
    <w:nsid w:val="00EC1BF0"/>
    <w:multiLevelType w:val="multilevel"/>
    <w:tmpl w:val="DE68FAD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44A29"/>
    <w:multiLevelType w:val="hybridMultilevel"/>
    <w:tmpl w:val="E76CA3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19558E6"/>
    <w:multiLevelType w:val="multilevel"/>
    <w:tmpl w:val="553A1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F6E7E"/>
    <w:multiLevelType w:val="hybridMultilevel"/>
    <w:tmpl w:val="C1DA7B32"/>
    <w:lvl w:ilvl="0" w:tplc="A0961D06">
      <w:start w:val="1"/>
      <w:numFmt w:val="lowerLetter"/>
      <w:lvlText w:val="(%1)"/>
      <w:lvlJc w:val="left"/>
      <w:pPr>
        <w:ind w:left="928" w:hanging="360"/>
      </w:pPr>
      <w:rPr>
        <w:rFonts w:hint="default"/>
        <w:i w:val="0"/>
        <w:iCs/>
      </w:rPr>
    </w:lvl>
    <w:lvl w:ilvl="1" w:tplc="0D96731E">
      <w:start w:val="1"/>
      <w:numFmt w:val="lowerRoman"/>
      <w:lvlText w:val="(%2)"/>
      <w:lvlJc w:val="left"/>
      <w:pPr>
        <w:ind w:left="2007" w:hanging="72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054C6B45"/>
    <w:multiLevelType w:val="multilevel"/>
    <w:tmpl w:val="F92EDE4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5BF0EC9"/>
    <w:multiLevelType w:val="hybridMultilevel"/>
    <w:tmpl w:val="F0E4E6B8"/>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D62093"/>
    <w:multiLevelType w:val="hybridMultilevel"/>
    <w:tmpl w:val="B7ACFAA6"/>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5DA2852"/>
    <w:multiLevelType w:val="hybridMultilevel"/>
    <w:tmpl w:val="FB8008B4"/>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6232BFE"/>
    <w:multiLevelType w:val="multilevel"/>
    <w:tmpl w:val="D5B8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3E1DD1"/>
    <w:multiLevelType w:val="multilevel"/>
    <w:tmpl w:val="E264B0A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rPr>
        <w:rFonts w:hint="default"/>
        <w:i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FA629F"/>
    <w:multiLevelType w:val="hybridMultilevel"/>
    <w:tmpl w:val="4FA0010E"/>
    <w:lvl w:ilvl="0" w:tplc="085C0E96">
      <w:start w:val="37"/>
      <w:numFmt w:val="decimal"/>
      <w:lvlText w:val="%1."/>
      <w:lvlJc w:val="left"/>
      <w:pPr>
        <w:ind w:left="928" w:hanging="360"/>
      </w:pPr>
      <w:rPr>
        <w:rFonts w:ascii="Arial" w:hAnsi="Arial" w:cs="Arial" w:hint="default"/>
        <w:b w:val="0"/>
        <w:i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74D369C"/>
    <w:multiLevelType w:val="hybridMultilevel"/>
    <w:tmpl w:val="8A9E6BE2"/>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4A313C"/>
    <w:multiLevelType w:val="multilevel"/>
    <w:tmpl w:val="0CB2899C"/>
    <w:lvl w:ilvl="0">
      <w:start w:val="22"/>
      <w:numFmt w:val="decimal"/>
      <w:suff w:val="space"/>
      <w:lvlText w:val="%1."/>
      <w:lvlJc w:val="left"/>
      <w:pPr>
        <w:ind w:left="0" w:firstLine="0"/>
      </w:pPr>
      <w:rPr>
        <w:rFonts w:hint="default"/>
        <w:i w:val="0"/>
        <w:iCs/>
      </w:rPr>
    </w:lvl>
    <w:lvl w:ilvl="1">
      <w:start w:val="1"/>
      <w:numFmt w:val="lowerLetter"/>
      <w:suff w:val="space"/>
      <w:lvlText w:val="(%2)"/>
      <w:lvlJc w:val="left"/>
      <w:pPr>
        <w:ind w:left="397" w:hanging="37"/>
      </w:pPr>
      <w:rPr>
        <w:rFonts w:hint="default"/>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8A5660"/>
    <w:multiLevelType w:val="hybridMultilevel"/>
    <w:tmpl w:val="D4623C8C"/>
    <w:lvl w:ilvl="0" w:tplc="25D47AC2">
      <w:start w:val="1"/>
      <w:numFmt w:val="decimal"/>
      <w:lvlText w:val="%1."/>
      <w:lvlJc w:val="left"/>
      <w:pPr>
        <w:tabs>
          <w:tab w:val="num" w:pos="786"/>
        </w:tabs>
        <w:ind w:left="786" w:hanging="360"/>
      </w:pPr>
      <w:rPr>
        <w:rFonts w:hint="default"/>
        <w:b w:val="0"/>
        <w:i w:val="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5" w15:restartNumberingAfterBreak="0">
    <w:nsid w:val="09814967"/>
    <w:multiLevelType w:val="multilevel"/>
    <w:tmpl w:val="EF7E589A"/>
    <w:lvl w:ilvl="0">
      <w:start w:val="31"/>
      <w:numFmt w:val="decimal"/>
      <w:suff w:val="space"/>
      <w:lvlText w:val="%1."/>
      <w:lvlJc w:val="left"/>
      <w:pPr>
        <w:ind w:left="0" w:firstLine="0"/>
      </w:pPr>
      <w:rPr>
        <w:rFonts w:hint="default"/>
        <w:b w:val="0"/>
        <w:bCs w:val="0"/>
        <w:i w:val="0"/>
        <w:iCs/>
        <w:sz w:val="24"/>
        <w:szCs w:val="24"/>
        <w:lang w:val="en"/>
      </w:rPr>
    </w:lvl>
    <w:lvl w:ilvl="1">
      <w:start w:val="1"/>
      <w:numFmt w:val="lowerLetter"/>
      <w:lvlText w:val="(%2)"/>
      <w:lvlJc w:val="left"/>
      <w:pPr>
        <w:ind w:left="720" w:hanging="360"/>
      </w:pPr>
      <w:rPr>
        <w:rFonts w:hint="default"/>
        <w:i w:val="0"/>
        <w:iCs/>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A0E7B86"/>
    <w:multiLevelType w:val="hybridMultilevel"/>
    <w:tmpl w:val="0C687196"/>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8D505C"/>
    <w:multiLevelType w:val="hybridMultilevel"/>
    <w:tmpl w:val="6A70D1A4"/>
    <w:lvl w:ilvl="0" w:tplc="021065BA">
      <w:start w:val="1"/>
      <w:numFmt w:val="decimal"/>
      <w:lvlText w:val="%1."/>
      <w:lvlJc w:val="center"/>
      <w:pPr>
        <w:ind w:left="502" w:hanging="360"/>
      </w:pPr>
      <w:rPr>
        <w:rFonts w:ascii="Times New Roman" w:eastAsia="Times New Roman" w:hAnsi="Times New Roman" w:cs="Times New Roman" w:hint="default"/>
        <w:w w:val="100"/>
        <w:sz w:val="22"/>
        <w:szCs w:val="22"/>
      </w:rPr>
    </w:lvl>
    <w:lvl w:ilvl="1" w:tplc="10090019">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8" w15:restartNumberingAfterBreak="0">
    <w:nsid w:val="0BC53636"/>
    <w:multiLevelType w:val="hybridMultilevel"/>
    <w:tmpl w:val="04B60AB8"/>
    <w:lvl w:ilvl="0" w:tplc="10090001">
      <w:start w:val="1"/>
      <w:numFmt w:val="bullet"/>
      <w:lvlText w:val=""/>
      <w:lvlJc w:val="left"/>
      <w:pPr>
        <w:ind w:left="785" w:hanging="360"/>
      </w:pPr>
      <w:rPr>
        <w:rFonts w:ascii="Symbol" w:hAnsi="Symbol" w:hint="default"/>
      </w:rPr>
    </w:lvl>
    <w:lvl w:ilvl="1" w:tplc="10090003" w:tentative="1">
      <w:start w:val="1"/>
      <w:numFmt w:val="bullet"/>
      <w:lvlText w:val="o"/>
      <w:lvlJc w:val="left"/>
      <w:pPr>
        <w:ind w:left="1505" w:hanging="360"/>
      </w:pPr>
      <w:rPr>
        <w:rFonts w:ascii="Courier New" w:hAnsi="Courier New" w:cs="Courier New" w:hint="default"/>
      </w:rPr>
    </w:lvl>
    <w:lvl w:ilvl="2" w:tplc="10090005" w:tentative="1">
      <w:start w:val="1"/>
      <w:numFmt w:val="bullet"/>
      <w:lvlText w:val=""/>
      <w:lvlJc w:val="left"/>
      <w:pPr>
        <w:ind w:left="2225" w:hanging="360"/>
      </w:pPr>
      <w:rPr>
        <w:rFonts w:ascii="Wingdings" w:hAnsi="Wingdings" w:hint="default"/>
      </w:rPr>
    </w:lvl>
    <w:lvl w:ilvl="3" w:tplc="10090001" w:tentative="1">
      <w:start w:val="1"/>
      <w:numFmt w:val="bullet"/>
      <w:lvlText w:val=""/>
      <w:lvlJc w:val="left"/>
      <w:pPr>
        <w:ind w:left="2945" w:hanging="360"/>
      </w:pPr>
      <w:rPr>
        <w:rFonts w:ascii="Symbol" w:hAnsi="Symbol" w:hint="default"/>
      </w:rPr>
    </w:lvl>
    <w:lvl w:ilvl="4" w:tplc="10090003" w:tentative="1">
      <w:start w:val="1"/>
      <w:numFmt w:val="bullet"/>
      <w:lvlText w:val="o"/>
      <w:lvlJc w:val="left"/>
      <w:pPr>
        <w:ind w:left="3665" w:hanging="360"/>
      </w:pPr>
      <w:rPr>
        <w:rFonts w:ascii="Courier New" w:hAnsi="Courier New" w:cs="Courier New" w:hint="default"/>
      </w:rPr>
    </w:lvl>
    <w:lvl w:ilvl="5" w:tplc="10090005" w:tentative="1">
      <w:start w:val="1"/>
      <w:numFmt w:val="bullet"/>
      <w:lvlText w:val=""/>
      <w:lvlJc w:val="left"/>
      <w:pPr>
        <w:ind w:left="4385" w:hanging="360"/>
      </w:pPr>
      <w:rPr>
        <w:rFonts w:ascii="Wingdings" w:hAnsi="Wingdings" w:hint="default"/>
      </w:rPr>
    </w:lvl>
    <w:lvl w:ilvl="6" w:tplc="10090001" w:tentative="1">
      <w:start w:val="1"/>
      <w:numFmt w:val="bullet"/>
      <w:lvlText w:val=""/>
      <w:lvlJc w:val="left"/>
      <w:pPr>
        <w:ind w:left="5105" w:hanging="360"/>
      </w:pPr>
      <w:rPr>
        <w:rFonts w:ascii="Symbol" w:hAnsi="Symbol" w:hint="default"/>
      </w:rPr>
    </w:lvl>
    <w:lvl w:ilvl="7" w:tplc="10090003" w:tentative="1">
      <w:start w:val="1"/>
      <w:numFmt w:val="bullet"/>
      <w:lvlText w:val="o"/>
      <w:lvlJc w:val="left"/>
      <w:pPr>
        <w:ind w:left="5825" w:hanging="360"/>
      </w:pPr>
      <w:rPr>
        <w:rFonts w:ascii="Courier New" w:hAnsi="Courier New" w:cs="Courier New" w:hint="default"/>
      </w:rPr>
    </w:lvl>
    <w:lvl w:ilvl="8" w:tplc="10090005" w:tentative="1">
      <w:start w:val="1"/>
      <w:numFmt w:val="bullet"/>
      <w:lvlText w:val=""/>
      <w:lvlJc w:val="left"/>
      <w:pPr>
        <w:ind w:left="6545" w:hanging="360"/>
      </w:pPr>
      <w:rPr>
        <w:rFonts w:ascii="Wingdings" w:hAnsi="Wingdings" w:hint="default"/>
      </w:rPr>
    </w:lvl>
  </w:abstractNum>
  <w:abstractNum w:abstractNumId="19" w15:restartNumberingAfterBreak="0">
    <w:nsid w:val="0BDE7091"/>
    <w:multiLevelType w:val="hybridMultilevel"/>
    <w:tmpl w:val="552CDA20"/>
    <w:lvl w:ilvl="0" w:tplc="9606CBA2">
      <w:start w:val="26"/>
      <w:numFmt w:val="decimal"/>
      <w:lvlText w:val="%1."/>
      <w:lvlJc w:val="left"/>
      <w:pPr>
        <w:ind w:left="360" w:hanging="360"/>
      </w:pPr>
      <w:rPr>
        <w:rFonts w:ascii="Arial" w:hAnsi="Arial" w:cs="Arial"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0BDF2AC4"/>
    <w:multiLevelType w:val="hybridMultilevel"/>
    <w:tmpl w:val="CA50E8D6"/>
    <w:lvl w:ilvl="0" w:tplc="53FE86C0">
      <w:start w:val="38"/>
      <w:numFmt w:val="decimal"/>
      <w:lvlText w:val="%1."/>
      <w:lvlJc w:val="left"/>
      <w:pPr>
        <w:ind w:left="928" w:hanging="360"/>
      </w:pPr>
      <w:rPr>
        <w:rFonts w:ascii="Arial" w:hAnsi="Arial" w:cs="Arial" w:hint="default"/>
        <w:b w:val="0"/>
        <w:i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0C8577CB"/>
    <w:multiLevelType w:val="multilevel"/>
    <w:tmpl w:val="8A9E6BE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C8C0D13"/>
    <w:multiLevelType w:val="hybridMultilevel"/>
    <w:tmpl w:val="7E1ECF84"/>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CF65F8E"/>
    <w:multiLevelType w:val="hybridMultilevel"/>
    <w:tmpl w:val="1E3AF80E"/>
    <w:lvl w:ilvl="0" w:tplc="9ADC98A8">
      <w:start w:val="1"/>
      <w:numFmt w:val="lowerLetter"/>
      <w:lvlText w:val="(%1)"/>
      <w:lvlJc w:val="left"/>
      <w:pPr>
        <w:ind w:left="720" w:hanging="360"/>
      </w:pPr>
      <w:rPr>
        <w:rFonts w:hint="default"/>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0DC97CAD"/>
    <w:multiLevelType w:val="hybridMultilevel"/>
    <w:tmpl w:val="AF5E4FAE"/>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E7D13D8"/>
    <w:multiLevelType w:val="hybridMultilevel"/>
    <w:tmpl w:val="D382D21C"/>
    <w:lvl w:ilvl="0" w:tplc="05D2AA3A">
      <w:start w:val="1"/>
      <w:numFmt w:val="lowerLetter"/>
      <w:lvlText w:val="(%1)"/>
      <w:lvlJc w:val="left"/>
      <w:pPr>
        <w:ind w:left="720" w:hanging="360"/>
      </w:pPr>
      <w:rPr>
        <w:rFonts w:hint="default"/>
        <w:i/>
      </w:rPr>
    </w:lvl>
    <w:lvl w:ilvl="1" w:tplc="05D2AA3A">
      <w:start w:val="1"/>
      <w:numFmt w:val="lowerLetter"/>
      <w:lvlText w:val="(%2)"/>
      <w:lvlJc w:val="left"/>
      <w:pPr>
        <w:ind w:left="1440" w:hanging="360"/>
      </w:pPr>
      <w:rPr>
        <w:rFonts w:hint="default"/>
        <w:i/>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0EC83673"/>
    <w:multiLevelType w:val="hybridMultilevel"/>
    <w:tmpl w:val="34AAC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0ED94C5E"/>
    <w:multiLevelType w:val="hybridMultilevel"/>
    <w:tmpl w:val="08421076"/>
    <w:lvl w:ilvl="0" w:tplc="12468260">
      <w:start w:val="15"/>
      <w:numFmt w:val="decimal"/>
      <w:lvlText w:val="%1."/>
      <w:lvlJc w:val="left"/>
      <w:pPr>
        <w:ind w:left="360" w:hanging="360"/>
      </w:pPr>
      <w:rPr>
        <w:rFonts w:ascii="Times New Roman" w:hAnsi="Times New Roman" w:cs="Times New Roman" w:hint="default"/>
        <w:b w:val="0"/>
        <w:i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0F1F51E8"/>
    <w:multiLevelType w:val="hybridMultilevel"/>
    <w:tmpl w:val="DB1ECA10"/>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2234"/>
        </w:tabs>
        <w:ind w:left="2234" w:hanging="360"/>
      </w:pPr>
      <w:rPr>
        <w:rFonts w:ascii="Courier New" w:hAnsi="Courier New" w:cs="Courier New" w:hint="default"/>
      </w:rPr>
    </w:lvl>
    <w:lvl w:ilvl="2" w:tplc="04090005" w:tentative="1">
      <w:start w:val="1"/>
      <w:numFmt w:val="bullet"/>
      <w:lvlText w:val=""/>
      <w:lvlJc w:val="left"/>
      <w:pPr>
        <w:tabs>
          <w:tab w:val="num" w:pos="2954"/>
        </w:tabs>
        <w:ind w:left="2954" w:hanging="360"/>
      </w:pPr>
      <w:rPr>
        <w:rFonts w:ascii="Wingdings" w:hAnsi="Wingdings" w:hint="default"/>
      </w:rPr>
    </w:lvl>
    <w:lvl w:ilvl="3" w:tplc="04090001" w:tentative="1">
      <w:start w:val="1"/>
      <w:numFmt w:val="bullet"/>
      <w:lvlText w:val=""/>
      <w:lvlJc w:val="left"/>
      <w:pPr>
        <w:tabs>
          <w:tab w:val="num" w:pos="3674"/>
        </w:tabs>
        <w:ind w:left="3674" w:hanging="360"/>
      </w:pPr>
      <w:rPr>
        <w:rFonts w:ascii="Symbol" w:hAnsi="Symbol" w:hint="default"/>
      </w:rPr>
    </w:lvl>
    <w:lvl w:ilvl="4" w:tplc="04090003" w:tentative="1">
      <w:start w:val="1"/>
      <w:numFmt w:val="bullet"/>
      <w:lvlText w:val="o"/>
      <w:lvlJc w:val="left"/>
      <w:pPr>
        <w:tabs>
          <w:tab w:val="num" w:pos="4394"/>
        </w:tabs>
        <w:ind w:left="4394" w:hanging="360"/>
      </w:pPr>
      <w:rPr>
        <w:rFonts w:ascii="Courier New" w:hAnsi="Courier New" w:cs="Courier New" w:hint="default"/>
      </w:rPr>
    </w:lvl>
    <w:lvl w:ilvl="5" w:tplc="04090005" w:tentative="1">
      <w:start w:val="1"/>
      <w:numFmt w:val="bullet"/>
      <w:lvlText w:val=""/>
      <w:lvlJc w:val="left"/>
      <w:pPr>
        <w:tabs>
          <w:tab w:val="num" w:pos="5114"/>
        </w:tabs>
        <w:ind w:left="5114" w:hanging="360"/>
      </w:pPr>
      <w:rPr>
        <w:rFonts w:ascii="Wingdings" w:hAnsi="Wingdings" w:hint="default"/>
      </w:rPr>
    </w:lvl>
    <w:lvl w:ilvl="6" w:tplc="04090001" w:tentative="1">
      <w:start w:val="1"/>
      <w:numFmt w:val="bullet"/>
      <w:lvlText w:val=""/>
      <w:lvlJc w:val="left"/>
      <w:pPr>
        <w:tabs>
          <w:tab w:val="num" w:pos="5834"/>
        </w:tabs>
        <w:ind w:left="5834" w:hanging="360"/>
      </w:pPr>
      <w:rPr>
        <w:rFonts w:ascii="Symbol" w:hAnsi="Symbol" w:hint="default"/>
      </w:rPr>
    </w:lvl>
    <w:lvl w:ilvl="7" w:tplc="04090003" w:tentative="1">
      <w:start w:val="1"/>
      <w:numFmt w:val="bullet"/>
      <w:lvlText w:val="o"/>
      <w:lvlJc w:val="left"/>
      <w:pPr>
        <w:tabs>
          <w:tab w:val="num" w:pos="6554"/>
        </w:tabs>
        <w:ind w:left="6554" w:hanging="360"/>
      </w:pPr>
      <w:rPr>
        <w:rFonts w:ascii="Courier New" w:hAnsi="Courier New" w:cs="Courier New" w:hint="default"/>
      </w:rPr>
    </w:lvl>
    <w:lvl w:ilvl="8" w:tplc="04090005" w:tentative="1">
      <w:start w:val="1"/>
      <w:numFmt w:val="bullet"/>
      <w:lvlText w:val=""/>
      <w:lvlJc w:val="left"/>
      <w:pPr>
        <w:tabs>
          <w:tab w:val="num" w:pos="7274"/>
        </w:tabs>
        <w:ind w:left="7274" w:hanging="360"/>
      </w:pPr>
      <w:rPr>
        <w:rFonts w:ascii="Wingdings" w:hAnsi="Wingdings" w:hint="default"/>
      </w:rPr>
    </w:lvl>
  </w:abstractNum>
  <w:abstractNum w:abstractNumId="29" w15:restartNumberingAfterBreak="0">
    <w:nsid w:val="0F207DCC"/>
    <w:multiLevelType w:val="multilevel"/>
    <w:tmpl w:val="B596B5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val="0"/>
        <w:bCs w:val="0"/>
        <w:i w:val="0"/>
        <w:i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B54471"/>
    <w:multiLevelType w:val="hybridMultilevel"/>
    <w:tmpl w:val="5100E31E"/>
    <w:lvl w:ilvl="0" w:tplc="B558A13E">
      <w:start w:val="1"/>
      <w:numFmt w:val="lowerLetter"/>
      <w:lvlText w:val="(%1)"/>
      <w:lvlJc w:val="left"/>
      <w:pPr>
        <w:ind w:left="360" w:hanging="360"/>
      </w:pPr>
      <w:rPr>
        <w:rFonts w:hint="default"/>
        <w:i/>
      </w:rPr>
    </w:lvl>
    <w:lvl w:ilvl="1" w:tplc="10090019" w:tentative="1">
      <w:start w:val="1"/>
      <w:numFmt w:val="lowerLetter"/>
      <w:lvlText w:val="%2."/>
      <w:lvlJc w:val="left"/>
      <w:pPr>
        <w:ind w:left="1140" w:hanging="360"/>
      </w:pPr>
    </w:lvl>
    <w:lvl w:ilvl="2" w:tplc="1009001B" w:tentative="1">
      <w:start w:val="1"/>
      <w:numFmt w:val="lowerRoman"/>
      <w:lvlText w:val="%3."/>
      <w:lvlJc w:val="right"/>
      <w:pPr>
        <w:ind w:left="1860" w:hanging="180"/>
      </w:pPr>
    </w:lvl>
    <w:lvl w:ilvl="3" w:tplc="1009000F" w:tentative="1">
      <w:start w:val="1"/>
      <w:numFmt w:val="decimal"/>
      <w:lvlText w:val="%4."/>
      <w:lvlJc w:val="left"/>
      <w:pPr>
        <w:ind w:left="2580" w:hanging="360"/>
      </w:pPr>
    </w:lvl>
    <w:lvl w:ilvl="4" w:tplc="10090019" w:tentative="1">
      <w:start w:val="1"/>
      <w:numFmt w:val="lowerLetter"/>
      <w:lvlText w:val="%5."/>
      <w:lvlJc w:val="left"/>
      <w:pPr>
        <w:ind w:left="3300" w:hanging="360"/>
      </w:pPr>
    </w:lvl>
    <w:lvl w:ilvl="5" w:tplc="1009001B" w:tentative="1">
      <w:start w:val="1"/>
      <w:numFmt w:val="lowerRoman"/>
      <w:lvlText w:val="%6."/>
      <w:lvlJc w:val="right"/>
      <w:pPr>
        <w:ind w:left="4020" w:hanging="180"/>
      </w:pPr>
    </w:lvl>
    <w:lvl w:ilvl="6" w:tplc="1009000F" w:tentative="1">
      <w:start w:val="1"/>
      <w:numFmt w:val="decimal"/>
      <w:lvlText w:val="%7."/>
      <w:lvlJc w:val="left"/>
      <w:pPr>
        <w:ind w:left="4740" w:hanging="360"/>
      </w:pPr>
    </w:lvl>
    <w:lvl w:ilvl="7" w:tplc="10090019" w:tentative="1">
      <w:start w:val="1"/>
      <w:numFmt w:val="lowerLetter"/>
      <w:lvlText w:val="%8."/>
      <w:lvlJc w:val="left"/>
      <w:pPr>
        <w:ind w:left="5460" w:hanging="360"/>
      </w:pPr>
    </w:lvl>
    <w:lvl w:ilvl="8" w:tplc="1009001B" w:tentative="1">
      <w:start w:val="1"/>
      <w:numFmt w:val="lowerRoman"/>
      <w:lvlText w:val="%9."/>
      <w:lvlJc w:val="right"/>
      <w:pPr>
        <w:ind w:left="6180" w:hanging="180"/>
      </w:pPr>
    </w:lvl>
  </w:abstractNum>
  <w:abstractNum w:abstractNumId="31" w15:restartNumberingAfterBreak="0">
    <w:nsid w:val="119113EA"/>
    <w:multiLevelType w:val="hybridMultilevel"/>
    <w:tmpl w:val="72B646E8"/>
    <w:lvl w:ilvl="0" w:tplc="784EC516">
      <w:start w:val="1"/>
      <w:numFmt w:val="decimal"/>
      <w:lvlText w:val="%1."/>
      <w:lvlJc w:val="left"/>
      <w:pPr>
        <w:ind w:left="1080" w:hanging="360"/>
      </w:pPr>
      <w:rPr>
        <w:rFonts w:ascii="Times New Roman" w:hAnsi="Times New Roman" w:hint="default"/>
        <w:sz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1416433B"/>
    <w:multiLevelType w:val="hybridMultilevel"/>
    <w:tmpl w:val="E174B3EC"/>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41E71F9"/>
    <w:multiLevelType w:val="hybridMultilevel"/>
    <w:tmpl w:val="7FC071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144C598F"/>
    <w:multiLevelType w:val="hybridMultilevel"/>
    <w:tmpl w:val="15967CC8"/>
    <w:lvl w:ilvl="0" w:tplc="9ADC98A8">
      <w:start w:val="1"/>
      <w:numFmt w:val="lowerLetter"/>
      <w:lvlText w:val="(%1)"/>
      <w:lvlJc w:val="left"/>
      <w:pPr>
        <w:ind w:left="720" w:hanging="360"/>
      </w:pPr>
      <w:rPr>
        <w:rFonts w:hint="default"/>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1472036E"/>
    <w:multiLevelType w:val="hybridMultilevel"/>
    <w:tmpl w:val="A18E6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14D431BE"/>
    <w:multiLevelType w:val="hybridMultilevel"/>
    <w:tmpl w:val="02FA75DE"/>
    <w:lvl w:ilvl="0" w:tplc="ECD652E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54D6C5E"/>
    <w:multiLevelType w:val="hybridMultilevel"/>
    <w:tmpl w:val="831063A0"/>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15CF6441"/>
    <w:multiLevelType w:val="hybridMultilevel"/>
    <w:tmpl w:val="E2E86956"/>
    <w:lvl w:ilvl="0" w:tplc="9ADC98A8">
      <w:start w:val="1"/>
      <w:numFmt w:val="lowerLetter"/>
      <w:lvlText w:val="(%1)"/>
      <w:lvlJc w:val="left"/>
      <w:pPr>
        <w:ind w:left="927" w:hanging="360"/>
      </w:pPr>
      <w:rPr>
        <w:rFonts w:hint="default"/>
        <w:i w:val="0"/>
        <w:i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16557938"/>
    <w:multiLevelType w:val="hybridMultilevel"/>
    <w:tmpl w:val="714C1222"/>
    <w:lvl w:ilvl="0" w:tplc="259C29A6">
      <w:start w:val="1"/>
      <w:numFmt w:val="decimal"/>
      <w:lvlText w:val="%1."/>
      <w:lvlJc w:val="left"/>
      <w:pPr>
        <w:ind w:left="181" w:hanging="369"/>
        <w:jc w:val="right"/>
      </w:pPr>
      <w:rPr>
        <w:rFonts w:hint="default"/>
        <w:w w:val="101"/>
        <w:lang w:val="en-US" w:eastAsia="en-US" w:bidi="ar-SA"/>
      </w:rPr>
    </w:lvl>
    <w:lvl w:ilvl="1" w:tplc="254C3170">
      <w:start w:val="1"/>
      <w:numFmt w:val="lowerLetter"/>
      <w:lvlText w:val="(%2)"/>
      <w:lvlJc w:val="left"/>
      <w:pPr>
        <w:ind w:left="1174" w:hanging="433"/>
      </w:pPr>
      <w:rPr>
        <w:rFonts w:hint="default"/>
        <w:spacing w:val="0"/>
        <w:w w:val="101"/>
        <w:lang w:val="en-US" w:eastAsia="en-US" w:bidi="ar-SA"/>
      </w:rPr>
    </w:lvl>
    <w:lvl w:ilvl="2" w:tplc="E514EF4E">
      <w:start w:val="1"/>
      <w:numFmt w:val="lowerRoman"/>
      <w:lvlText w:val="(%3)"/>
      <w:lvlJc w:val="left"/>
      <w:pPr>
        <w:ind w:left="1751" w:hanging="433"/>
      </w:pPr>
      <w:rPr>
        <w:rFonts w:ascii="Times New Roman" w:eastAsia="Times New Roman" w:hAnsi="Times New Roman" w:cs="Times New Roman" w:hint="default"/>
        <w:b w:val="0"/>
        <w:bCs w:val="0"/>
        <w:i/>
        <w:iCs/>
        <w:spacing w:val="0"/>
        <w:w w:val="101"/>
        <w:sz w:val="22"/>
        <w:szCs w:val="22"/>
        <w:lang w:val="en-US" w:eastAsia="en-US" w:bidi="ar-SA"/>
      </w:rPr>
    </w:lvl>
    <w:lvl w:ilvl="3" w:tplc="34FC1DEE">
      <w:numFmt w:val="bullet"/>
      <w:lvlText w:val="•"/>
      <w:lvlJc w:val="left"/>
      <w:pPr>
        <w:ind w:left="1180" w:hanging="433"/>
      </w:pPr>
      <w:rPr>
        <w:rFonts w:hint="default"/>
        <w:lang w:val="en-US" w:eastAsia="en-US" w:bidi="ar-SA"/>
      </w:rPr>
    </w:lvl>
    <w:lvl w:ilvl="4" w:tplc="B85A059E">
      <w:numFmt w:val="bullet"/>
      <w:lvlText w:val="•"/>
      <w:lvlJc w:val="left"/>
      <w:pPr>
        <w:ind w:left="1220" w:hanging="433"/>
      </w:pPr>
      <w:rPr>
        <w:rFonts w:hint="default"/>
        <w:lang w:val="en-US" w:eastAsia="en-US" w:bidi="ar-SA"/>
      </w:rPr>
    </w:lvl>
    <w:lvl w:ilvl="5" w:tplc="B944F2BC">
      <w:numFmt w:val="bullet"/>
      <w:lvlText w:val="•"/>
      <w:lvlJc w:val="left"/>
      <w:pPr>
        <w:ind w:left="1260" w:hanging="433"/>
      </w:pPr>
      <w:rPr>
        <w:rFonts w:hint="default"/>
        <w:lang w:val="en-US" w:eastAsia="en-US" w:bidi="ar-SA"/>
      </w:rPr>
    </w:lvl>
    <w:lvl w:ilvl="6" w:tplc="B9BA8B60">
      <w:numFmt w:val="bullet"/>
      <w:lvlText w:val="•"/>
      <w:lvlJc w:val="left"/>
      <w:pPr>
        <w:ind w:left="1760" w:hanging="433"/>
      </w:pPr>
      <w:rPr>
        <w:rFonts w:hint="default"/>
        <w:lang w:val="en-US" w:eastAsia="en-US" w:bidi="ar-SA"/>
      </w:rPr>
    </w:lvl>
    <w:lvl w:ilvl="7" w:tplc="4468A01C">
      <w:numFmt w:val="bullet"/>
      <w:lvlText w:val="•"/>
      <w:lvlJc w:val="left"/>
      <w:pPr>
        <w:ind w:left="4090" w:hanging="433"/>
      </w:pPr>
      <w:rPr>
        <w:rFonts w:hint="default"/>
        <w:lang w:val="en-US" w:eastAsia="en-US" w:bidi="ar-SA"/>
      </w:rPr>
    </w:lvl>
    <w:lvl w:ilvl="8" w:tplc="EA46FCB0">
      <w:numFmt w:val="bullet"/>
      <w:lvlText w:val="•"/>
      <w:lvlJc w:val="left"/>
      <w:pPr>
        <w:ind w:left="6420" w:hanging="433"/>
      </w:pPr>
      <w:rPr>
        <w:rFonts w:hint="default"/>
        <w:lang w:val="en-US" w:eastAsia="en-US" w:bidi="ar-SA"/>
      </w:rPr>
    </w:lvl>
  </w:abstractNum>
  <w:abstractNum w:abstractNumId="40" w15:restartNumberingAfterBreak="0">
    <w:nsid w:val="165C6935"/>
    <w:multiLevelType w:val="hybridMultilevel"/>
    <w:tmpl w:val="B192D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177A693C"/>
    <w:multiLevelType w:val="multilevel"/>
    <w:tmpl w:val="DD20935C"/>
    <w:lvl w:ilvl="0">
      <w:start w:val="36"/>
      <w:numFmt w:val="decimal"/>
      <w:suff w:val="space"/>
      <w:lvlText w:val="%1."/>
      <w:lvlJc w:val="left"/>
      <w:pPr>
        <w:ind w:left="0" w:firstLine="0"/>
      </w:pPr>
      <w:rPr>
        <w:rFonts w:ascii="Arial" w:hAnsi="Arial" w:cs="Arial" w:hint="default"/>
        <w:b w:val="0"/>
        <w:bCs/>
        <w:i w:val="0"/>
        <w:iCs/>
        <w:sz w:val="24"/>
        <w:szCs w:val="24"/>
      </w:rPr>
    </w:lvl>
    <w:lvl w:ilvl="1">
      <w:start w:val="1"/>
      <w:numFmt w:val="lowerLetter"/>
      <w:lvlText w:val="(%2)"/>
      <w:lvlJc w:val="left"/>
      <w:pPr>
        <w:ind w:left="720" w:hanging="360"/>
      </w:pPr>
      <w:rPr>
        <w:rFonts w:hint="default"/>
        <w:i w:val="0"/>
        <w:iCs/>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7955C1B"/>
    <w:multiLevelType w:val="hybridMultilevel"/>
    <w:tmpl w:val="043A6322"/>
    <w:lvl w:ilvl="0" w:tplc="FFFFFFFF">
      <w:start w:val="1"/>
      <w:numFmt w:val="lowerLetter"/>
      <w:lvlText w:val="(%1)"/>
      <w:lvlJc w:val="left"/>
      <w:pPr>
        <w:ind w:left="1287" w:hanging="360"/>
      </w:pPr>
      <w:rPr>
        <w:rFonts w:hint="default"/>
        <w:i/>
      </w:rPr>
    </w:lvl>
    <w:lvl w:ilvl="1" w:tplc="9ADC98A8">
      <w:start w:val="1"/>
      <w:numFmt w:val="lowerLetter"/>
      <w:lvlText w:val="(%2)"/>
      <w:lvlJc w:val="left"/>
      <w:pPr>
        <w:ind w:left="720" w:hanging="360"/>
      </w:pPr>
      <w:rPr>
        <w:rFonts w:hint="default"/>
        <w:i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3" w15:restartNumberingAfterBreak="0">
    <w:nsid w:val="17B65769"/>
    <w:multiLevelType w:val="hybridMultilevel"/>
    <w:tmpl w:val="94900362"/>
    <w:lvl w:ilvl="0" w:tplc="784EC516">
      <w:start w:val="1"/>
      <w:numFmt w:val="decimal"/>
      <w:lvlText w:val="%1."/>
      <w:lvlJc w:val="left"/>
      <w:pPr>
        <w:ind w:left="720" w:hanging="360"/>
      </w:pPr>
      <w:rPr>
        <w:rFonts w:ascii="Times New Roman" w:hAnsi="Times New Roman"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17E3268D"/>
    <w:multiLevelType w:val="multilevel"/>
    <w:tmpl w:val="368602DC"/>
    <w:lvl w:ilvl="0">
      <w:start w:val="22"/>
      <w:numFmt w:val="decimal"/>
      <w:suff w:val="space"/>
      <w:lvlText w:val="%1."/>
      <w:lvlJc w:val="left"/>
      <w:pPr>
        <w:ind w:left="0" w:firstLine="0"/>
      </w:pPr>
      <w:rPr>
        <w:rFonts w:hint="default"/>
        <w:i w:val="0"/>
        <w:iCs/>
      </w:rPr>
    </w:lvl>
    <w:lvl w:ilvl="1">
      <w:start w:val="1"/>
      <w:numFmt w:val="lowerLetter"/>
      <w:lvlText w:val="(%2)"/>
      <w:lvlJc w:val="left"/>
      <w:pPr>
        <w:ind w:left="720" w:hanging="360"/>
      </w:pPr>
      <w:rPr>
        <w:rFonts w:hint="default"/>
        <w:i w:val="0"/>
        <w:iCs/>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8A77BBC"/>
    <w:multiLevelType w:val="hybridMultilevel"/>
    <w:tmpl w:val="7E5851FA"/>
    <w:lvl w:ilvl="0" w:tplc="67127F9E">
      <w:start w:val="1"/>
      <w:numFmt w:val="bullet"/>
      <w:lvlText w:val="￭"/>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A352A9E"/>
    <w:multiLevelType w:val="hybridMultilevel"/>
    <w:tmpl w:val="AE34B6F0"/>
    <w:lvl w:ilvl="0" w:tplc="9CFC0230">
      <w:start w:val="1"/>
      <w:numFmt w:val="lowerRoman"/>
      <w:lvlText w:val="%1)"/>
      <w:lvlJc w:val="right"/>
      <w:pPr>
        <w:ind w:left="1080" w:hanging="360"/>
      </w:pPr>
      <w:rPr>
        <w:rFonts w:hint="default"/>
      </w:rPr>
    </w:lvl>
    <w:lvl w:ilvl="1" w:tplc="28BACEB8">
      <w:start w:val="1"/>
      <w:numFmt w:val="lowerRoman"/>
      <w:lvlText w:val="(%2)"/>
      <w:lvlJc w:val="left"/>
      <w:pPr>
        <w:ind w:left="1800" w:hanging="360"/>
      </w:pPr>
      <w:rPr>
        <w:rFonts w:hint="default"/>
        <w:i/>
      </w:rPr>
    </w:lvl>
    <w:lvl w:ilvl="2" w:tplc="9ADC98A8">
      <w:start w:val="1"/>
      <w:numFmt w:val="lowerLetter"/>
      <w:lvlText w:val="(%3)"/>
      <w:lvlJc w:val="left"/>
      <w:pPr>
        <w:ind w:left="-414" w:hanging="360"/>
      </w:pPr>
      <w:rPr>
        <w:rFonts w:hint="default"/>
        <w:i w:val="0"/>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1AA42EF0"/>
    <w:multiLevelType w:val="hybridMultilevel"/>
    <w:tmpl w:val="7F009366"/>
    <w:lvl w:ilvl="0" w:tplc="56906E9C">
      <w:start w:val="25"/>
      <w:numFmt w:val="decimal"/>
      <w:lvlText w:val="%1."/>
      <w:lvlJc w:val="left"/>
      <w:pPr>
        <w:ind w:left="360" w:hanging="360"/>
      </w:pPr>
      <w:rPr>
        <w:rFonts w:ascii="Arial" w:hAnsi="Arial" w:cs="Arial" w:hint="default"/>
        <w:b w:val="0"/>
        <w:i w:val="0"/>
        <w:sz w:val="22"/>
        <w:szCs w:val="22"/>
      </w:rPr>
    </w:lvl>
    <w:lvl w:ilvl="1" w:tplc="10090019">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48" w15:restartNumberingAfterBreak="0">
    <w:nsid w:val="1AE210B0"/>
    <w:multiLevelType w:val="hybridMultilevel"/>
    <w:tmpl w:val="D6EE2008"/>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AFA1A32"/>
    <w:multiLevelType w:val="multilevel"/>
    <w:tmpl w:val="A290F164"/>
    <w:lvl w:ilvl="0">
      <w:start w:val="1"/>
      <w:numFmt w:val="decimal"/>
      <w:suff w:val="space"/>
      <w:lvlText w:val="%1."/>
      <w:lvlJc w:val="left"/>
      <w:pPr>
        <w:ind w:left="0" w:firstLine="0"/>
      </w:pPr>
      <w:rPr>
        <w:rFonts w:hint="default"/>
      </w:rPr>
    </w:lvl>
    <w:lvl w:ilvl="1">
      <w:start w:val="1"/>
      <w:numFmt w:val="lowerLetter"/>
      <w:suff w:val="space"/>
      <w:lvlText w:val="(%2)"/>
      <w:lvlJc w:val="left"/>
      <w:pPr>
        <w:ind w:left="397" w:hanging="37"/>
      </w:pPr>
      <w:rPr>
        <w:rFonts w:hint="default"/>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1DF204A1"/>
    <w:multiLevelType w:val="hybridMultilevel"/>
    <w:tmpl w:val="AA08A10C"/>
    <w:lvl w:ilvl="0" w:tplc="D23A9F76">
      <w:start w:val="1"/>
      <w:numFmt w:val="lowerLetter"/>
      <w:lvlText w:val="(%1)"/>
      <w:lvlJc w:val="left"/>
      <w:pPr>
        <w:ind w:left="1713" w:hanging="360"/>
      </w:pPr>
      <w:rPr>
        <w:rFonts w:hint="default"/>
        <w:i w:val="0"/>
        <w:iCs/>
      </w:rPr>
    </w:lvl>
    <w:lvl w:ilvl="1" w:tplc="10090019" w:tentative="1">
      <w:start w:val="1"/>
      <w:numFmt w:val="lowerLetter"/>
      <w:lvlText w:val="%2."/>
      <w:lvlJc w:val="left"/>
      <w:pPr>
        <w:ind w:left="2433" w:hanging="360"/>
      </w:pPr>
    </w:lvl>
    <w:lvl w:ilvl="2" w:tplc="1009001B" w:tentative="1">
      <w:start w:val="1"/>
      <w:numFmt w:val="lowerRoman"/>
      <w:lvlText w:val="%3."/>
      <w:lvlJc w:val="right"/>
      <w:pPr>
        <w:ind w:left="3153" w:hanging="180"/>
      </w:pPr>
    </w:lvl>
    <w:lvl w:ilvl="3" w:tplc="1009000F" w:tentative="1">
      <w:start w:val="1"/>
      <w:numFmt w:val="decimal"/>
      <w:lvlText w:val="%4."/>
      <w:lvlJc w:val="left"/>
      <w:pPr>
        <w:ind w:left="3873" w:hanging="360"/>
      </w:pPr>
    </w:lvl>
    <w:lvl w:ilvl="4" w:tplc="10090019" w:tentative="1">
      <w:start w:val="1"/>
      <w:numFmt w:val="lowerLetter"/>
      <w:lvlText w:val="%5."/>
      <w:lvlJc w:val="left"/>
      <w:pPr>
        <w:ind w:left="4593" w:hanging="360"/>
      </w:pPr>
    </w:lvl>
    <w:lvl w:ilvl="5" w:tplc="1009001B" w:tentative="1">
      <w:start w:val="1"/>
      <w:numFmt w:val="lowerRoman"/>
      <w:lvlText w:val="%6."/>
      <w:lvlJc w:val="right"/>
      <w:pPr>
        <w:ind w:left="5313" w:hanging="180"/>
      </w:pPr>
    </w:lvl>
    <w:lvl w:ilvl="6" w:tplc="1009000F" w:tentative="1">
      <w:start w:val="1"/>
      <w:numFmt w:val="decimal"/>
      <w:lvlText w:val="%7."/>
      <w:lvlJc w:val="left"/>
      <w:pPr>
        <w:ind w:left="6033" w:hanging="360"/>
      </w:pPr>
    </w:lvl>
    <w:lvl w:ilvl="7" w:tplc="10090019" w:tentative="1">
      <w:start w:val="1"/>
      <w:numFmt w:val="lowerLetter"/>
      <w:lvlText w:val="%8."/>
      <w:lvlJc w:val="left"/>
      <w:pPr>
        <w:ind w:left="6753" w:hanging="360"/>
      </w:pPr>
    </w:lvl>
    <w:lvl w:ilvl="8" w:tplc="1009001B" w:tentative="1">
      <w:start w:val="1"/>
      <w:numFmt w:val="lowerRoman"/>
      <w:lvlText w:val="%9."/>
      <w:lvlJc w:val="right"/>
      <w:pPr>
        <w:ind w:left="7473" w:hanging="180"/>
      </w:pPr>
    </w:lvl>
  </w:abstractNum>
  <w:abstractNum w:abstractNumId="51" w15:restartNumberingAfterBreak="0">
    <w:nsid w:val="1E851CE2"/>
    <w:multiLevelType w:val="hybridMultilevel"/>
    <w:tmpl w:val="9134F870"/>
    <w:lvl w:ilvl="0" w:tplc="9ADC98A8">
      <w:start w:val="1"/>
      <w:numFmt w:val="lowerLetter"/>
      <w:lvlText w:val="(%1)"/>
      <w:lvlJc w:val="left"/>
      <w:pPr>
        <w:ind w:left="1080" w:hanging="36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2" w15:restartNumberingAfterBreak="0">
    <w:nsid w:val="1EC51775"/>
    <w:multiLevelType w:val="multilevel"/>
    <w:tmpl w:val="7CA2F860"/>
    <w:lvl w:ilvl="0">
      <w:start w:val="43"/>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lowerLetter"/>
      <w:suff w:val="space"/>
      <w:lvlText w:val="(%2)"/>
      <w:lvlJc w:val="left"/>
      <w:pPr>
        <w:ind w:left="397" w:hanging="37"/>
      </w:pPr>
      <w:rPr>
        <w:rFonts w:hint="default"/>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1EC81D79"/>
    <w:multiLevelType w:val="hybridMultilevel"/>
    <w:tmpl w:val="E8D23E46"/>
    <w:lvl w:ilvl="0" w:tplc="C8DC1F56">
      <w:start w:val="1"/>
      <w:numFmt w:val="decimal"/>
      <w:lvlText w:val="%1."/>
      <w:lvlJc w:val="right"/>
      <w:pPr>
        <w:ind w:left="720" w:hanging="360"/>
      </w:pPr>
      <w:rPr>
        <w:rFonts w:ascii="Arial" w:hAnsi="Arial" w:cs="Arial"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2050549B"/>
    <w:multiLevelType w:val="hybridMultilevel"/>
    <w:tmpl w:val="1A02384C"/>
    <w:lvl w:ilvl="0" w:tplc="67127F9E">
      <w:start w:val="1"/>
      <w:numFmt w:val="bullet"/>
      <w:lvlText w:val="￭"/>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0797E68"/>
    <w:multiLevelType w:val="hybridMultilevel"/>
    <w:tmpl w:val="CB10AC62"/>
    <w:lvl w:ilvl="0" w:tplc="C054D1CE">
      <w:start w:val="3"/>
      <w:numFmt w:val="lowerLetter"/>
      <w:lvlText w:val="(%1)"/>
      <w:lvlJc w:val="left"/>
      <w:pPr>
        <w:ind w:left="928"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21BA09B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3716E0C"/>
    <w:multiLevelType w:val="hybridMultilevel"/>
    <w:tmpl w:val="2FB489F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8" w15:restartNumberingAfterBreak="0">
    <w:nsid w:val="23BB0720"/>
    <w:multiLevelType w:val="hybridMultilevel"/>
    <w:tmpl w:val="72FE0CAA"/>
    <w:lvl w:ilvl="0" w:tplc="352C1F56">
      <w:start w:val="3"/>
      <w:numFmt w:val="lowerLetter"/>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59" w15:restartNumberingAfterBreak="0">
    <w:nsid w:val="23D97F11"/>
    <w:multiLevelType w:val="hybridMultilevel"/>
    <w:tmpl w:val="01AA534C"/>
    <w:lvl w:ilvl="0" w:tplc="1CE4BA38">
      <w:start w:val="1"/>
      <w:numFmt w:val="lowerLetter"/>
      <w:lvlText w:val="(%1)"/>
      <w:lvlJc w:val="left"/>
      <w:pPr>
        <w:ind w:left="720" w:hanging="360"/>
      </w:pPr>
      <w:rPr>
        <w:rFonts w:hint="default"/>
        <w:i w:val="0"/>
        <w:iCs/>
      </w:rPr>
    </w:lvl>
    <w:lvl w:ilvl="1" w:tplc="AB683724">
      <w:start w:val="1"/>
      <w:numFmt w:val="decimal"/>
      <w:lvlText w:val="%2."/>
      <w:lvlJc w:val="left"/>
      <w:pPr>
        <w:ind w:left="1680" w:hanging="60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3DB38A5"/>
    <w:multiLevelType w:val="hybridMultilevel"/>
    <w:tmpl w:val="98C8CD94"/>
    <w:lvl w:ilvl="0" w:tplc="12468260">
      <w:start w:val="15"/>
      <w:numFmt w:val="decimal"/>
      <w:lvlText w:val="%1."/>
      <w:lvlJc w:val="left"/>
      <w:pPr>
        <w:ind w:left="720" w:hanging="360"/>
      </w:pPr>
      <w:rPr>
        <w:rFonts w:ascii="Times New Roman" w:hAnsi="Times New Roman" w:cs="Times New Roman" w:hint="default"/>
        <w:b w:val="0"/>
        <w:i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26135B0D"/>
    <w:multiLevelType w:val="multilevel"/>
    <w:tmpl w:val="9FA8812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483ED1"/>
    <w:multiLevelType w:val="multilevel"/>
    <w:tmpl w:val="C3B8E790"/>
    <w:lvl w:ilvl="0">
      <w:start w:val="1"/>
      <w:numFmt w:val="decimal"/>
      <w:suff w:val="space"/>
      <w:lvlText w:val="%1."/>
      <w:lvlJc w:val="left"/>
      <w:pPr>
        <w:ind w:left="0" w:firstLine="0"/>
      </w:pPr>
      <w:rPr>
        <w:rFonts w:hint="default"/>
      </w:rPr>
    </w:lvl>
    <w:lvl w:ilvl="1">
      <w:start w:val="1"/>
      <w:numFmt w:val="lowerLetter"/>
      <w:suff w:val="space"/>
      <w:lvlText w:val="(%2)"/>
      <w:lvlJc w:val="left"/>
      <w:pPr>
        <w:ind w:left="340" w:firstLine="20"/>
      </w:pPr>
      <w:rPr>
        <w:rFonts w:hint="default"/>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7D419AB"/>
    <w:multiLevelType w:val="hybridMultilevel"/>
    <w:tmpl w:val="C8866400"/>
    <w:lvl w:ilvl="0" w:tplc="F49218A0">
      <w:start w:val="1"/>
      <w:numFmt w:val="lowerRoman"/>
      <w:lvlText w:val="(%1)"/>
      <w:lvlJc w:val="left"/>
      <w:pPr>
        <w:ind w:left="1572" w:hanging="720"/>
      </w:pPr>
      <w:rPr>
        <w:rFonts w:hint="default"/>
        <w:i w:val="0"/>
        <w:iCs/>
      </w:rPr>
    </w:lvl>
    <w:lvl w:ilvl="1" w:tplc="10090019" w:tentative="1">
      <w:start w:val="1"/>
      <w:numFmt w:val="lowerLetter"/>
      <w:lvlText w:val="%2."/>
      <w:lvlJc w:val="left"/>
      <w:pPr>
        <w:ind w:left="1932" w:hanging="360"/>
      </w:pPr>
    </w:lvl>
    <w:lvl w:ilvl="2" w:tplc="1009001B">
      <w:start w:val="1"/>
      <w:numFmt w:val="lowerRoman"/>
      <w:lvlText w:val="%3."/>
      <w:lvlJc w:val="right"/>
      <w:pPr>
        <w:ind w:left="2652" w:hanging="180"/>
      </w:pPr>
    </w:lvl>
    <w:lvl w:ilvl="3" w:tplc="1009000F" w:tentative="1">
      <w:start w:val="1"/>
      <w:numFmt w:val="decimal"/>
      <w:lvlText w:val="%4."/>
      <w:lvlJc w:val="left"/>
      <w:pPr>
        <w:ind w:left="3372" w:hanging="360"/>
      </w:pPr>
    </w:lvl>
    <w:lvl w:ilvl="4" w:tplc="10090019" w:tentative="1">
      <w:start w:val="1"/>
      <w:numFmt w:val="lowerLetter"/>
      <w:lvlText w:val="%5."/>
      <w:lvlJc w:val="left"/>
      <w:pPr>
        <w:ind w:left="4092" w:hanging="360"/>
      </w:pPr>
    </w:lvl>
    <w:lvl w:ilvl="5" w:tplc="1009001B" w:tentative="1">
      <w:start w:val="1"/>
      <w:numFmt w:val="lowerRoman"/>
      <w:lvlText w:val="%6."/>
      <w:lvlJc w:val="right"/>
      <w:pPr>
        <w:ind w:left="4812" w:hanging="180"/>
      </w:pPr>
    </w:lvl>
    <w:lvl w:ilvl="6" w:tplc="1009000F" w:tentative="1">
      <w:start w:val="1"/>
      <w:numFmt w:val="decimal"/>
      <w:lvlText w:val="%7."/>
      <w:lvlJc w:val="left"/>
      <w:pPr>
        <w:ind w:left="5532" w:hanging="360"/>
      </w:pPr>
    </w:lvl>
    <w:lvl w:ilvl="7" w:tplc="10090019" w:tentative="1">
      <w:start w:val="1"/>
      <w:numFmt w:val="lowerLetter"/>
      <w:lvlText w:val="%8."/>
      <w:lvlJc w:val="left"/>
      <w:pPr>
        <w:ind w:left="6252" w:hanging="360"/>
      </w:pPr>
    </w:lvl>
    <w:lvl w:ilvl="8" w:tplc="1009001B" w:tentative="1">
      <w:start w:val="1"/>
      <w:numFmt w:val="lowerRoman"/>
      <w:lvlText w:val="%9."/>
      <w:lvlJc w:val="right"/>
      <w:pPr>
        <w:ind w:left="6972" w:hanging="180"/>
      </w:pPr>
    </w:lvl>
  </w:abstractNum>
  <w:abstractNum w:abstractNumId="64" w15:restartNumberingAfterBreak="0">
    <w:nsid w:val="283C3ADC"/>
    <w:multiLevelType w:val="multilevel"/>
    <w:tmpl w:val="79506E78"/>
    <w:lvl w:ilvl="0">
      <w:start w:val="36"/>
      <w:numFmt w:val="decimal"/>
      <w:suff w:val="space"/>
      <w:lvlText w:val="%1."/>
      <w:lvlJc w:val="left"/>
      <w:pPr>
        <w:ind w:left="0" w:firstLine="0"/>
      </w:pPr>
      <w:rPr>
        <w:rFonts w:ascii="Arial" w:hAnsi="Arial" w:cs="Arial" w:hint="default"/>
        <w:b w:val="0"/>
        <w:bCs/>
        <w:i w:val="0"/>
        <w:iCs/>
        <w:sz w:val="24"/>
        <w:szCs w:val="24"/>
      </w:rPr>
    </w:lvl>
    <w:lvl w:ilvl="1">
      <w:start w:val="1"/>
      <w:numFmt w:val="lowerLetter"/>
      <w:lvlText w:val="(%2)"/>
      <w:lvlJc w:val="left"/>
      <w:pPr>
        <w:ind w:left="720" w:hanging="360"/>
      </w:pPr>
      <w:rPr>
        <w:rFonts w:hint="default"/>
        <w:i w:val="0"/>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287708CE"/>
    <w:multiLevelType w:val="multilevel"/>
    <w:tmpl w:val="75C45D10"/>
    <w:lvl w:ilvl="0">
      <w:start w:val="31"/>
      <w:numFmt w:val="decimal"/>
      <w:suff w:val="space"/>
      <w:lvlText w:val="%1."/>
      <w:lvlJc w:val="left"/>
      <w:pPr>
        <w:ind w:left="0" w:firstLine="0"/>
      </w:pPr>
      <w:rPr>
        <w:rFonts w:hint="default"/>
        <w:b w:val="0"/>
        <w:bCs w:val="0"/>
        <w:i w:val="0"/>
        <w:iCs/>
        <w:color w:val="000000" w:themeColor="text1"/>
        <w:sz w:val="24"/>
        <w:szCs w:val="24"/>
        <w:lang w:val="en"/>
      </w:rPr>
    </w:lvl>
    <w:lvl w:ilvl="1">
      <w:start w:val="1"/>
      <w:numFmt w:val="lowerLetter"/>
      <w:suff w:val="space"/>
      <w:lvlText w:val="(%2)"/>
      <w:lvlJc w:val="left"/>
      <w:pPr>
        <w:ind w:left="397" w:hanging="37"/>
      </w:pPr>
      <w:rPr>
        <w:rFonts w:hint="default"/>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8AD30C3"/>
    <w:multiLevelType w:val="hybridMultilevel"/>
    <w:tmpl w:val="8D4C0926"/>
    <w:lvl w:ilvl="0" w:tplc="57A0F4C2">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2F6208C7"/>
    <w:multiLevelType w:val="multilevel"/>
    <w:tmpl w:val="BB8A32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2F3601F"/>
    <w:multiLevelType w:val="multilevel"/>
    <w:tmpl w:val="E556D0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508246F"/>
    <w:multiLevelType w:val="hybridMultilevel"/>
    <w:tmpl w:val="C2280F38"/>
    <w:lvl w:ilvl="0" w:tplc="557869F6">
      <w:start w:val="1"/>
      <w:numFmt w:val="decimal"/>
      <w:lvlText w:val="%1."/>
      <w:lvlJc w:val="left"/>
      <w:pPr>
        <w:ind w:left="550" w:hanging="369"/>
      </w:pPr>
      <w:rPr>
        <w:rFonts w:ascii="Times New Roman" w:eastAsia="Times New Roman" w:hAnsi="Times New Roman" w:cs="Times New Roman" w:hint="default"/>
        <w:b w:val="0"/>
        <w:bCs w:val="0"/>
        <w:i w:val="0"/>
        <w:iCs w:val="0"/>
        <w:w w:val="101"/>
        <w:sz w:val="22"/>
        <w:szCs w:val="22"/>
        <w:lang w:val="en-US" w:eastAsia="en-US" w:bidi="ar-SA"/>
      </w:rPr>
    </w:lvl>
    <w:lvl w:ilvl="1" w:tplc="5AE8ED3C">
      <w:start w:val="1"/>
      <w:numFmt w:val="lowerLetter"/>
      <w:lvlText w:val="(%2)"/>
      <w:lvlJc w:val="left"/>
      <w:pPr>
        <w:ind w:left="1319" w:hanging="433"/>
      </w:pPr>
      <w:rPr>
        <w:rFonts w:ascii="Times New Roman" w:eastAsia="Times New Roman" w:hAnsi="Times New Roman" w:cs="Times New Roman" w:hint="default"/>
        <w:b w:val="0"/>
        <w:bCs w:val="0"/>
        <w:i w:val="0"/>
        <w:iCs w:val="0"/>
        <w:spacing w:val="-4"/>
        <w:w w:val="101"/>
        <w:sz w:val="22"/>
        <w:szCs w:val="22"/>
        <w:lang w:val="en-US" w:eastAsia="en-US" w:bidi="ar-SA"/>
      </w:rPr>
    </w:lvl>
    <w:lvl w:ilvl="2" w:tplc="BD66AC18">
      <w:numFmt w:val="bullet"/>
      <w:lvlText w:val="•"/>
      <w:lvlJc w:val="left"/>
      <w:pPr>
        <w:ind w:left="2404" w:hanging="433"/>
      </w:pPr>
      <w:rPr>
        <w:rFonts w:hint="default"/>
        <w:lang w:val="en-US" w:eastAsia="en-US" w:bidi="ar-SA"/>
      </w:rPr>
    </w:lvl>
    <w:lvl w:ilvl="3" w:tplc="C2B06128">
      <w:numFmt w:val="bullet"/>
      <w:lvlText w:val="•"/>
      <w:lvlJc w:val="left"/>
      <w:pPr>
        <w:ind w:left="3488" w:hanging="433"/>
      </w:pPr>
      <w:rPr>
        <w:rFonts w:hint="default"/>
        <w:lang w:val="en-US" w:eastAsia="en-US" w:bidi="ar-SA"/>
      </w:rPr>
    </w:lvl>
    <w:lvl w:ilvl="4" w:tplc="CEFC1CA0">
      <w:numFmt w:val="bullet"/>
      <w:lvlText w:val="•"/>
      <w:lvlJc w:val="left"/>
      <w:pPr>
        <w:ind w:left="4573" w:hanging="433"/>
      </w:pPr>
      <w:rPr>
        <w:rFonts w:hint="default"/>
        <w:lang w:val="en-US" w:eastAsia="en-US" w:bidi="ar-SA"/>
      </w:rPr>
    </w:lvl>
    <w:lvl w:ilvl="5" w:tplc="AFB4FC42">
      <w:numFmt w:val="bullet"/>
      <w:lvlText w:val="•"/>
      <w:lvlJc w:val="left"/>
      <w:pPr>
        <w:ind w:left="5657" w:hanging="433"/>
      </w:pPr>
      <w:rPr>
        <w:rFonts w:hint="default"/>
        <w:lang w:val="en-US" w:eastAsia="en-US" w:bidi="ar-SA"/>
      </w:rPr>
    </w:lvl>
    <w:lvl w:ilvl="6" w:tplc="3A04F6B0">
      <w:numFmt w:val="bullet"/>
      <w:lvlText w:val="•"/>
      <w:lvlJc w:val="left"/>
      <w:pPr>
        <w:ind w:left="6742" w:hanging="433"/>
      </w:pPr>
      <w:rPr>
        <w:rFonts w:hint="default"/>
        <w:lang w:val="en-US" w:eastAsia="en-US" w:bidi="ar-SA"/>
      </w:rPr>
    </w:lvl>
    <w:lvl w:ilvl="7" w:tplc="58F8A6D4">
      <w:numFmt w:val="bullet"/>
      <w:lvlText w:val="•"/>
      <w:lvlJc w:val="left"/>
      <w:pPr>
        <w:ind w:left="7826" w:hanging="433"/>
      </w:pPr>
      <w:rPr>
        <w:rFonts w:hint="default"/>
        <w:lang w:val="en-US" w:eastAsia="en-US" w:bidi="ar-SA"/>
      </w:rPr>
    </w:lvl>
    <w:lvl w:ilvl="8" w:tplc="8940E126">
      <w:numFmt w:val="bullet"/>
      <w:lvlText w:val="•"/>
      <w:lvlJc w:val="left"/>
      <w:pPr>
        <w:ind w:left="8911" w:hanging="433"/>
      </w:pPr>
      <w:rPr>
        <w:rFonts w:hint="default"/>
        <w:lang w:val="en-US" w:eastAsia="en-US" w:bidi="ar-SA"/>
      </w:rPr>
    </w:lvl>
  </w:abstractNum>
  <w:abstractNum w:abstractNumId="70" w15:restartNumberingAfterBreak="0">
    <w:nsid w:val="36226C48"/>
    <w:multiLevelType w:val="hybridMultilevel"/>
    <w:tmpl w:val="E1761A9C"/>
    <w:lvl w:ilvl="0" w:tplc="188AAAB6">
      <w:start w:val="1"/>
      <w:numFmt w:val="lowerLetter"/>
      <w:lvlText w:val="(%1)"/>
      <w:lvlJc w:val="left"/>
      <w:pPr>
        <w:ind w:left="927" w:hanging="360"/>
      </w:pPr>
      <w:rPr>
        <w:rFonts w:hint="default"/>
        <w:b w:val="0"/>
        <w:i/>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1" w15:restartNumberingAfterBreak="0">
    <w:nsid w:val="37306367"/>
    <w:multiLevelType w:val="multilevel"/>
    <w:tmpl w:val="68F05948"/>
    <w:lvl w:ilvl="0">
      <w:start w:val="36"/>
      <w:numFmt w:val="decimal"/>
      <w:suff w:val="space"/>
      <w:lvlText w:val="%1."/>
      <w:lvlJc w:val="left"/>
      <w:pPr>
        <w:ind w:left="0" w:firstLine="0"/>
      </w:pPr>
      <w:rPr>
        <w:rFonts w:ascii="Arial" w:hAnsi="Arial" w:cs="Arial" w:hint="default"/>
        <w:b w:val="0"/>
        <w:bCs/>
        <w:i w:val="0"/>
        <w:iCs/>
        <w:sz w:val="24"/>
        <w:szCs w:val="24"/>
      </w:rPr>
    </w:lvl>
    <w:lvl w:ilvl="1">
      <w:start w:val="1"/>
      <w:numFmt w:val="lowerLetter"/>
      <w:lvlText w:val="(%2)"/>
      <w:lvlJc w:val="left"/>
      <w:pPr>
        <w:ind w:left="720" w:hanging="360"/>
      </w:pPr>
      <w:rPr>
        <w:rFonts w:hint="default"/>
        <w:i w:val="0"/>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B404951"/>
    <w:multiLevelType w:val="hybridMultilevel"/>
    <w:tmpl w:val="38465540"/>
    <w:lvl w:ilvl="0" w:tplc="D964562C">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C7F10D5"/>
    <w:multiLevelType w:val="hybridMultilevel"/>
    <w:tmpl w:val="F92EDE4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4" w15:restartNumberingAfterBreak="0">
    <w:nsid w:val="3E0C0564"/>
    <w:multiLevelType w:val="hybridMultilevel"/>
    <w:tmpl w:val="D4BA70FE"/>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F8053A8"/>
    <w:multiLevelType w:val="hybridMultilevel"/>
    <w:tmpl w:val="16AC3160"/>
    <w:lvl w:ilvl="0" w:tplc="A7329812">
      <w:start w:val="1"/>
      <w:numFmt w:val="lowerLetter"/>
      <w:lvlText w:val="(%1)"/>
      <w:lvlJc w:val="left"/>
      <w:pPr>
        <w:ind w:left="927" w:hanging="360"/>
      </w:pPr>
      <w:rPr>
        <w:rFonts w:hint="default"/>
        <w:i w:val="0"/>
        <w:i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6" w15:restartNumberingAfterBreak="0">
    <w:nsid w:val="419D5A5D"/>
    <w:multiLevelType w:val="hybridMultilevel"/>
    <w:tmpl w:val="43FA3A34"/>
    <w:lvl w:ilvl="0" w:tplc="05D2AA3A">
      <w:start w:val="1"/>
      <w:numFmt w:val="lowerLetter"/>
      <w:lvlText w:val="(%1)"/>
      <w:lvlJc w:val="left"/>
      <w:pPr>
        <w:ind w:left="1080" w:hanging="360"/>
      </w:pPr>
      <w:rPr>
        <w:rFonts w:hint="default"/>
        <w:i/>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77" w15:restartNumberingAfterBreak="0">
    <w:nsid w:val="42811CF2"/>
    <w:multiLevelType w:val="hybridMultilevel"/>
    <w:tmpl w:val="3FC8265C"/>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2AE5AF4"/>
    <w:multiLevelType w:val="hybridMultilevel"/>
    <w:tmpl w:val="D9C4F07C"/>
    <w:lvl w:ilvl="0" w:tplc="10090019">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15:restartNumberingAfterBreak="0">
    <w:nsid w:val="434D294B"/>
    <w:multiLevelType w:val="hybridMultilevel"/>
    <w:tmpl w:val="A9AE20EA"/>
    <w:lvl w:ilvl="0" w:tplc="10090019">
      <w:start w:val="1"/>
      <w:numFmt w:val="lowerLetter"/>
      <w:lvlText w:val="%1."/>
      <w:lvlJc w:val="left"/>
      <w:pPr>
        <w:ind w:left="1014" w:hanging="360"/>
      </w:pPr>
    </w:lvl>
    <w:lvl w:ilvl="1" w:tplc="10090019" w:tentative="1">
      <w:start w:val="1"/>
      <w:numFmt w:val="lowerLetter"/>
      <w:lvlText w:val="%2."/>
      <w:lvlJc w:val="left"/>
      <w:pPr>
        <w:ind w:left="1734" w:hanging="360"/>
      </w:pPr>
    </w:lvl>
    <w:lvl w:ilvl="2" w:tplc="1009001B" w:tentative="1">
      <w:start w:val="1"/>
      <w:numFmt w:val="lowerRoman"/>
      <w:lvlText w:val="%3."/>
      <w:lvlJc w:val="right"/>
      <w:pPr>
        <w:ind w:left="2454" w:hanging="180"/>
      </w:pPr>
    </w:lvl>
    <w:lvl w:ilvl="3" w:tplc="1009000F" w:tentative="1">
      <w:start w:val="1"/>
      <w:numFmt w:val="decimal"/>
      <w:lvlText w:val="%4."/>
      <w:lvlJc w:val="left"/>
      <w:pPr>
        <w:ind w:left="3174" w:hanging="360"/>
      </w:pPr>
    </w:lvl>
    <w:lvl w:ilvl="4" w:tplc="10090019" w:tentative="1">
      <w:start w:val="1"/>
      <w:numFmt w:val="lowerLetter"/>
      <w:lvlText w:val="%5."/>
      <w:lvlJc w:val="left"/>
      <w:pPr>
        <w:ind w:left="3894" w:hanging="360"/>
      </w:pPr>
    </w:lvl>
    <w:lvl w:ilvl="5" w:tplc="1009001B" w:tentative="1">
      <w:start w:val="1"/>
      <w:numFmt w:val="lowerRoman"/>
      <w:lvlText w:val="%6."/>
      <w:lvlJc w:val="right"/>
      <w:pPr>
        <w:ind w:left="4614" w:hanging="180"/>
      </w:pPr>
    </w:lvl>
    <w:lvl w:ilvl="6" w:tplc="1009000F" w:tentative="1">
      <w:start w:val="1"/>
      <w:numFmt w:val="decimal"/>
      <w:lvlText w:val="%7."/>
      <w:lvlJc w:val="left"/>
      <w:pPr>
        <w:ind w:left="5334" w:hanging="360"/>
      </w:pPr>
    </w:lvl>
    <w:lvl w:ilvl="7" w:tplc="10090019" w:tentative="1">
      <w:start w:val="1"/>
      <w:numFmt w:val="lowerLetter"/>
      <w:lvlText w:val="%8."/>
      <w:lvlJc w:val="left"/>
      <w:pPr>
        <w:ind w:left="6054" w:hanging="360"/>
      </w:pPr>
    </w:lvl>
    <w:lvl w:ilvl="8" w:tplc="1009001B" w:tentative="1">
      <w:start w:val="1"/>
      <w:numFmt w:val="lowerRoman"/>
      <w:lvlText w:val="%9."/>
      <w:lvlJc w:val="right"/>
      <w:pPr>
        <w:ind w:left="6774" w:hanging="180"/>
      </w:pPr>
    </w:lvl>
  </w:abstractNum>
  <w:abstractNum w:abstractNumId="80" w15:restartNumberingAfterBreak="0">
    <w:nsid w:val="46224DA4"/>
    <w:multiLevelType w:val="hybridMultilevel"/>
    <w:tmpl w:val="E20EE29A"/>
    <w:lvl w:ilvl="0" w:tplc="05D2AA3A">
      <w:start w:val="1"/>
      <w:numFmt w:val="lowerLetter"/>
      <w:lvlText w:val="(%1)"/>
      <w:lvlJc w:val="left"/>
      <w:pPr>
        <w:ind w:left="1287" w:hanging="360"/>
      </w:pPr>
      <w:rPr>
        <w:rFonts w:hint="default"/>
        <w:i/>
      </w:rPr>
    </w:lvl>
    <w:lvl w:ilvl="1" w:tplc="9ADC98A8">
      <w:start w:val="1"/>
      <w:numFmt w:val="lowerLetter"/>
      <w:lvlText w:val="(%2)"/>
      <w:lvlJc w:val="left"/>
      <w:pPr>
        <w:ind w:left="720" w:hanging="360"/>
      </w:pPr>
      <w:rPr>
        <w:rFonts w:hint="default"/>
        <w:i w:val="0"/>
      </w:r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81" w15:restartNumberingAfterBreak="0">
    <w:nsid w:val="4A5A154A"/>
    <w:multiLevelType w:val="multilevel"/>
    <w:tmpl w:val="67581658"/>
    <w:lvl w:ilvl="0">
      <w:start w:val="1"/>
      <w:numFmt w:val="decimal"/>
      <w:suff w:val="space"/>
      <w:lvlText w:val="%1."/>
      <w:lvlJc w:val="left"/>
      <w:pPr>
        <w:ind w:left="0" w:firstLine="0"/>
      </w:pPr>
      <w:rPr>
        <w:rFonts w:hint="default"/>
        <w:i w:val="0"/>
        <w:iCs/>
      </w:rPr>
    </w:lvl>
    <w:lvl w:ilvl="1">
      <w:start w:val="1"/>
      <w:numFmt w:val="lowerLetter"/>
      <w:suff w:val="space"/>
      <w:lvlText w:val="(%2)"/>
      <w:lvlJc w:val="left"/>
      <w:pPr>
        <w:ind w:left="397" w:hanging="37"/>
      </w:pPr>
      <w:rPr>
        <w:rFonts w:hint="default"/>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EC647F4"/>
    <w:multiLevelType w:val="hybridMultilevel"/>
    <w:tmpl w:val="1C309DEE"/>
    <w:lvl w:ilvl="0" w:tplc="F0466EE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FA00279"/>
    <w:multiLevelType w:val="hybridMultilevel"/>
    <w:tmpl w:val="682E4CA6"/>
    <w:lvl w:ilvl="0" w:tplc="FFFFFFFF">
      <w:start w:val="1"/>
      <w:numFmt w:val="lowerLetter"/>
      <w:lvlText w:val="(%1)"/>
      <w:lvlJc w:val="left"/>
      <w:pPr>
        <w:ind w:left="1287" w:hanging="360"/>
      </w:pPr>
      <w:rPr>
        <w:rFonts w:hint="default"/>
        <w:i/>
      </w:rPr>
    </w:lvl>
    <w:lvl w:ilvl="1" w:tplc="9ADC98A8">
      <w:start w:val="1"/>
      <w:numFmt w:val="lowerLetter"/>
      <w:lvlText w:val="(%2)"/>
      <w:lvlJc w:val="left"/>
      <w:pPr>
        <w:ind w:left="720" w:hanging="360"/>
      </w:pPr>
      <w:rPr>
        <w:rFonts w:hint="default"/>
        <w:i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4" w15:restartNumberingAfterBreak="0">
    <w:nsid w:val="506D262E"/>
    <w:multiLevelType w:val="multilevel"/>
    <w:tmpl w:val="C3B8E790"/>
    <w:lvl w:ilvl="0">
      <w:start w:val="1"/>
      <w:numFmt w:val="decimal"/>
      <w:suff w:val="space"/>
      <w:lvlText w:val="%1."/>
      <w:lvlJc w:val="left"/>
      <w:pPr>
        <w:ind w:left="0" w:firstLine="0"/>
      </w:pPr>
      <w:rPr>
        <w:rFonts w:hint="default"/>
      </w:rPr>
    </w:lvl>
    <w:lvl w:ilvl="1">
      <w:start w:val="1"/>
      <w:numFmt w:val="lowerLetter"/>
      <w:suff w:val="space"/>
      <w:lvlText w:val="(%2)"/>
      <w:lvlJc w:val="left"/>
      <w:pPr>
        <w:ind w:left="340" w:firstLine="20"/>
      </w:pPr>
      <w:rPr>
        <w:rFonts w:hint="default"/>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07E2AB3"/>
    <w:multiLevelType w:val="hybridMultilevel"/>
    <w:tmpl w:val="B99E906A"/>
    <w:lvl w:ilvl="0" w:tplc="1996FCA4">
      <w:start w:val="15"/>
      <w:numFmt w:val="decimal"/>
      <w:lvlText w:val="%1."/>
      <w:lvlJc w:val="left"/>
      <w:pPr>
        <w:ind w:left="720" w:hanging="360"/>
      </w:pPr>
      <w:rPr>
        <w:rFonts w:ascii="Times New Roman" w:hAnsi="Times New Roman" w:cs="Times New Roman" w:hint="default"/>
        <w:b w:val="0"/>
        <w:i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51126346"/>
    <w:multiLevelType w:val="multilevel"/>
    <w:tmpl w:val="C3B8E790"/>
    <w:lvl w:ilvl="0">
      <w:start w:val="1"/>
      <w:numFmt w:val="decimal"/>
      <w:suff w:val="space"/>
      <w:lvlText w:val="%1."/>
      <w:lvlJc w:val="left"/>
      <w:pPr>
        <w:ind w:left="0" w:firstLine="0"/>
      </w:pPr>
      <w:rPr>
        <w:rFonts w:hint="default"/>
      </w:rPr>
    </w:lvl>
    <w:lvl w:ilvl="1">
      <w:start w:val="1"/>
      <w:numFmt w:val="lowerLetter"/>
      <w:suff w:val="space"/>
      <w:lvlText w:val="(%2)"/>
      <w:lvlJc w:val="left"/>
      <w:pPr>
        <w:ind w:left="340" w:firstLine="20"/>
      </w:pPr>
      <w:rPr>
        <w:rFonts w:hint="default"/>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1597E3E"/>
    <w:multiLevelType w:val="multilevel"/>
    <w:tmpl w:val="451A6AC4"/>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1CF3405"/>
    <w:multiLevelType w:val="hybridMultilevel"/>
    <w:tmpl w:val="8D5ED44E"/>
    <w:lvl w:ilvl="0" w:tplc="5204FE22">
      <w:start w:val="20"/>
      <w:numFmt w:val="decimal"/>
      <w:lvlText w:val="%1."/>
      <w:lvlJc w:val="left"/>
      <w:pPr>
        <w:ind w:left="360" w:hanging="360"/>
      </w:pPr>
      <w:rPr>
        <w:rFonts w:ascii="Arial" w:hAnsi="Arial" w:cs="Arial" w:hint="default"/>
        <w:b w:val="0"/>
        <w:i w:val="0"/>
        <w:sz w:val="22"/>
        <w:szCs w:val="22"/>
      </w:rPr>
    </w:lvl>
    <w:lvl w:ilvl="1" w:tplc="10090019" w:tentative="1">
      <w:start w:val="1"/>
      <w:numFmt w:val="lowerLetter"/>
      <w:lvlText w:val="%2."/>
      <w:lvlJc w:val="left"/>
      <w:pPr>
        <w:ind w:left="873" w:hanging="360"/>
      </w:pPr>
    </w:lvl>
    <w:lvl w:ilvl="2" w:tplc="1009001B" w:tentative="1">
      <w:start w:val="1"/>
      <w:numFmt w:val="lowerRoman"/>
      <w:lvlText w:val="%3."/>
      <w:lvlJc w:val="right"/>
      <w:pPr>
        <w:ind w:left="1593" w:hanging="180"/>
      </w:pPr>
    </w:lvl>
    <w:lvl w:ilvl="3" w:tplc="1009000F" w:tentative="1">
      <w:start w:val="1"/>
      <w:numFmt w:val="decimal"/>
      <w:lvlText w:val="%4."/>
      <w:lvlJc w:val="left"/>
      <w:pPr>
        <w:ind w:left="2313" w:hanging="360"/>
      </w:pPr>
    </w:lvl>
    <w:lvl w:ilvl="4" w:tplc="10090019" w:tentative="1">
      <w:start w:val="1"/>
      <w:numFmt w:val="lowerLetter"/>
      <w:lvlText w:val="%5."/>
      <w:lvlJc w:val="left"/>
      <w:pPr>
        <w:ind w:left="3033" w:hanging="360"/>
      </w:pPr>
    </w:lvl>
    <w:lvl w:ilvl="5" w:tplc="1009001B" w:tentative="1">
      <w:start w:val="1"/>
      <w:numFmt w:val="lowerRoman"/>
      <w:lvlText w:val="%6."/>
      <w:lvlJc w:val="right"/>
      <w:pPr>
        <w:ind w:left="3753" w:hanging="180"/>
      </w:pPr>
    </w:lvl>
    <w:lvl w:ilvl="6" w:tplc="1009000F" w:tentative="1">
      <w:start w:val="1"/>
      <w:numFmt w:val="decimal"/>
      <w:lvlText w:val="%7."/>
      <w:lvlJc w:val="left"/>
      <w:pPr>
        <w:ind w:left="4473" w:hanging="360"/>
      </w:pPr>
    </w:lvl>
    <w:lvl w:ilvl="7" w:tplc="10090019" w:tentative="1">
      <w:start w:val="1"/>
      <w:numFmt w:val="lowerLetter"/>
      <w:lvlText w:val="%8."/>
      <w:lvlJc w:val="left"/>
      <w:pPr>
        <w:ind w:left="5193" w:hanging="360"/>
      </w:pPr>
    </w:lvl>
    <w:lvl w:ilvl="8" w:tplc="1009001B" w:tentative="1">
      <w:start w:val="1"/>
      <w:numFmt w:val="lowerRoman"/>
      <w:lvlText w:val="%9."/>
      <w:lvlJc w:val="right"/>
      <w:pPr>
        <w:ind w:left="5913" w:hanging="180"/>
      </w:pPr>
    </w:lvl>
  </w:abstractNum>
  <w:abstractNum w:abstractNumId="89" w15:restartNumberingAfterBreak="0">
    <w:nsid w:val="53510546"/>
    <w:multiLevelType w:val="hybridMultilevel"/>
    <w:tmpl w:val="FA5654D6"/>
    <w:lvl w:ilvl="0" w:tplc="05D2AA3A">
      <w:start w:val="1"/>
      <w:numFmt w:val="lowerLetter"/>
      <w:lvlText w:val="(%1)"/>
      <w:lvlJc w:val="left"/>
      <w:pPr>
        <w:ind w:left="720" w:hanging="360"/>
      </w:pPr>
      <w:rPr>
        <w:rFonts w:hint="default"/>
        <w:i/>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543A7DDF"/>
    <w:multiLevelType w:val="multilevel"/>
    <w:tmpl w:val="27181A96"/>
    <w:lvl w:ilvl="0">
      <w:start w:val="22"/>
      <w:numFmt w:val="decimal"/>
      <w:suff w:val="space"/>
      <w:lvlText w:val="%1."/>
      <w:lvlJc w:val="left"/>
      <w:pPr>
        <w:ind w:left="0" w:firstLine="0"/>
      </w:pPr>
      <w:rPr>
        <w:rFonts w:hint="default"/>
        <w:i w:val="0"/>
        <w:iCs/>
      </w:rPr>
    </w:lvl>
    <w:lvl w:ilvl="1">
      <w:start w:val="1"/>
      <w:numFmt w:val="lowerLetter"/>
      <w:lvlText w:val="(%2)"/>
      <w:lvlJc w:val="left"/>
      <w:pPr>
        <w:ind w:left="720" w:hanging="360"/>
      </w:pPr>
      <w:rPr>
        <w:rFonts w:hint="default"/>
        <w:i w:val="0"/>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5155F06"/>
    <w:multiLevelType w:val="hybridMultilevel"/>
    <w:tmpl w:val="7138028A"/>
    <w:lvl w:ilvl="0" w:tplc="B06819C0">
      <w:start w:val="15"/>
      <w:numFmt w:val="decimal"/>
      <w:lvlText w:val="%1."/>
      <w:lvlJc w:val="left"/>
      <w:pPr>
        <w:ind w:left="360" w:hanging="360"/>
      </w:pPr>
      <w:rPr>
        <w:rFonts w:ascii="Arial" w:hAnsi="Arial" w:cs="Arial" w:hint="default"/>
        <w:b w:val="0"/>
        <w:i w:val="0"/>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2" w15:restartNumberingAfterBreak="0">
    <w:nsid w:val="561F30CF"/>
    <w:multiLevelType w:val="multilevel"/>
    <w:tmpl w:val="C158C3CA"/>
    <w:lvl w:ilvl="0">
      <w:start w:val="43"/>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lowerLetter"/>
      <w:lvlText w:val="(%2)"/>
      <w:lvlJc w:val="left"/>
      <w:pPr>
        <w:ind w:left="720" w:hanging="360"/>
      </w:pPr>
      <w:rPr>
        <w:rFonts w:hint="default"/>
        <w:i w:val="0"/>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6CA44E3"/>
    <w:multiLevelType w:val="hybridMultilevel"/>
    <w:tmpl w:val="C1740062"/>
    <w:lvl w:ilvl="0" w:tplc="FF26EE0C">
      <w:start w:val="1"/>
      <w:numFmt w:val="lowerLetter"/>
      <w:lvlText w:val="(%1)"/>
      <w:lvlJc w:val="left"/>
      <w:pPr>
        <w:ind w:left="1778" w:hanging="360"/>
      </w:pPr>
      <w:rPr>
        <w:rFonts w:hint="default"/>
        <w:i w:val="0"/>
        <w:iCs/>
      </w:rPr>
    </w:lvl>
    <w:lvl w:ilvl="1" w:tplc="10090019" w:tentative="1">
      <w:start w:val="1"/>
      <w:numFmt w:val="lowerLetter"/>
      <w:lvlText w:val="%2."/>
      <w:lvlJc w:val="left"/>
      <w:pPr>
        <w:ind w:left="2498" w:hanging="360"/>
      </w:pPr>
    </w:lvl>
    <w:lvl w:ilvl="2" w:tplc="1009001B" w:tentative="1">
      <w:start w:val="1"/>
      <w:numFmt w:val="lowerRoman"/>
      <w:lvlText w:val="%3."/>
      <w:lvlJc w:val="right"/>
      <w:pPr>
        <w:ind w:left="3218" w:hanging="180"/>
      </w:pPr>
    </w:lvl>
    <w:lvl w:ilvl="3" w:tplc="1009000F" w:tentative="1">
      <w:start w:val="1"/>
      <w:numFmt w:val="decimal"/>
      <w:lvlText w:val="%4."/>
      <w:lvlJc w:val="left"/>
      <w:pPr>
        <w:ind w:left="3938" w:hanging="360"/>
      </w:pPr>
    </w:lvl>
    <w:lvl w:ilvl="4" w:tplc="10090019" w:tentative="1">
      <w:start w:val="1"/>
      <w:numFmt w:val="lowerLetter"/>
      <w:lvlText w:val="%5."/>
      <w:lvlJc w:val="left"/>
      <w:pPr>
        <w:ind w:left="4658" w:hanging="360"/>
      </w:pPr>
    </w:lvl>
    <w:lvl w:ilvl="5" w:tplc="1009001B" w:tentative="1">
      <w:start w:val="1"/>
      <w:numFmt w:val="lowerRoman"/>
      <w:lvlText w:val="%6."/>
      <w:lvlJc w:val="right"/>
      <w:pPr>
        <w:ind w:left="5378" w:hanging="180"/>
      </w:pPr>
    </w:lvl>
    <w:lvl w:ilvl="6" w:tplc="1009000F" w:tentative="1">
      <w:start w:val="1"/>
      <w:numFmt w:val="decimal"/>
      <w:lvlText w:val="%7."/>
      <w:lvlJc w:val="left"/>
      <w:pPr>
        <w:ind w:left="6098" w:hanging="360"/>
      </w:pPr>
    </w:lvl>
    <w:lvl w:ilvl="7" w:tplc="10090019" w:tentative="1">
      <w:start w:val="1"/>
      <w:numFmt w:val="lowerLetter"/>
      <w:lvlText w:val="%8."/>
      <w:lvlJc w:val="left"/>
      <w:pPr>
        <w:ind w:left="6818" w:hanging="360"/>
      </w:pPr>
    </w:lvl>
    <w:lvl w:ilvl="8" w:tplc="1009001B" w:tentative="1">
      <w:start w:val="1"/>
      <w:numFmt w:val="lowerRoman"/>
      <w:lvlText w:val="%9."/>
      <w:lvlJc w:val="right"/>
      <w:pPr>
        <w:ind w:left="7538" w:hanging="180"/>
      </w:pPr>
    </w:lvl>
  </w:abstractNum>
  <w:abstractNum w:abstractNumId="94" w15:restartNumberingAfterBreak="0">
    <w:nsid w:val="57995A94"/>
    <w:multiLevelType w:val="hybridMultilevel"/>
    <w:tmpl w:val="590C9C9A"/>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8987850"/>
    <w:multiLevelType w:val="hybridMultilevel"/>
    <w:tmpl w:val="CBD08386"/>
    <w:lvl w:ilvl="0" w:tplc="2FD09A14">
      <w:start w:val="1"/>
      <w:numFmt w:val="lowerLetter"/>
      <w:lvlText w:val="(%1)"/>
      <w:lvlJc w:val="left"/>
      <w:pPr>
        <w:ind w:left="2204" w:hanging="360"/>
      </w:pPr>
      <w:rPr>
        <w:rFonts w:hint="default"/>
        <w:i/>
      </w:rPr>
    </w:lvl>
    <w:lvl w:ilvl="1" w:tplc="10090019" w:tentative="1">
      <w:start w:val="1"/>
      <w:numFmt w:val="lowerLetter"/>
      <w:lvlText w:val="%2."/>
      <w:lvlJc w:val="left"/>
      <w:pPr>
        <w:ind w:left="2924" w:hanging="360"/>
      </w:pPr>
    </w:lvl>
    <w:lvl w:ilvl="2" w:tplc="1009001B" w:tentative="1">
      <w:start w:val="1"/>
      <w:numFmt w:val="lowerRoman"/>
      <w:lvlText w:val="%3."/>
      <w:lvlJc w:val="right"/>
      <w:pPr>
        <w:ind w:left="3644" w:hanging="180"/>
      </w:pPr>
    </w:lvl>
    <w:lvl w:ilvl="3" w:tplc="1009000F" w:tentative="1">
      <w:start w:val="1"/>
      <w:numFmt w:val="decimal"/>
      <w:lvlText w:val="%4."/>
      <w:lvlJc w:val="left"/>
      <w:pPr>
        <w:ind w:left="4364" w:hanging="360"/>
      </w:pPr>
    </w:lvl>
    <w:lvl w:ilvl="4" w:tplc="10090019" w:tentative="1">
      <w:start w:val="1"/>
      <w:numFmt w:val="lowerLetter"/>
      <w:lvlText w:val="%5."/>
      <w:lvlJc w:val="left"/>
      <w:pPr>
        <w:ind w:left="5084" w:hanging="360"/>
      </w:pPr>
    </w:lvl>
    <w:lvl w:ilvl="5" w:tplc="1009001B" w:tentative="1">
      <w:start w:val="1"/>
      <w:numFmt w:val="lowerRoman"/>
      <w:lvlText w:val="%6."/>
      <w:lvlJc w:val="right"/>
      <w:pPr>
        <w:ind w:left="5804" w:hanging="180"/>
      </w:pPr>
    </w:lvl>
    <w:lvl w:ilvl="6" w:tplc="1009000F" w:tentative="1">
      <w:start w:val="1"/>
      <w:numFmt w:val="decimal"/>
      <w:lvlText w:val="%7."/>
      <w:lvlJc w:val="left"/>
      <w:pPr>
        <w:ind w:left="6524" w:hanging="360"/>
      </w:pPr>
    </w:lvl>
    <w:lvl w:ilvl="7" w:tplc="10090019" w:tentative="1">
      <w:start w:val="1"/>
      <w:numFmt w:val="lowerLetter"/>
      <w:lvlText w:val="%8."/>
      <w:lvlJc w:val="left"/>
      <w:pPr>
        <w:ind w:left="7244" w:hanging="360"/>
      </w:pPr>
    </w:lvl>
    <w:lvl w:ilvl="8" w:tplc="1009001B" w:tentative="1">
      <w:start w:val="1"/>
      <w:numFmt w:val="lowerRoman"/>
      <w:lvlText w:val="%9."/>
      <w:lvlJc w:val="right"/>
      <w:pPr>
        <w:ind w:left="7964" w:hanging="180"/>
      </w:pPr>
    </w:lvl>
  </w:abstractNum>
  <w:abstractNum w:abstractNumId="96" w15:restartNumberingAfterBreak="0">
    <w:nsid w:val="58A57CBD"/>
    <w:multiLevelType w:val="hybridMultilevel"/>
    <w:tmpl w:val="59405A76"/>
    <w:lvl w:ilvl="0" w:tplc="AE881916">
      <w:start w:val="35"/>
      <w:numFmt w:val="decimal"/>
      <w:lvlText w:val="%1."/>
      <w:lvlJc w:val="left"/>
      <w:pPr>
        <w:ind w:left="360" w:hanging="360"/>
      </w:pPr>
      <w:rPr>
        <w:rFonts w:ascii="Times New Roman" w:hAnsi="Times New Roman" w:cs="Times New Roman" w:hint="default"/>
        <w:b w:val="0"/>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7" w15:restartNumberingAfterBreak="0">
    <w:nsid w:val="5D0D02BD"/>
    <w:multiLevelType w:val="multilevel"/>
    <w:tmpl w:val="30CED642"/>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i w:val="0"/>
        <w:iCs/>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D25181F"/>
    <w:multiLevelType w:val="hybridMultilevel"/>
    <w:tmpl w:val="23E20E14"/>
    <w:lvl w:ilvl="0" w:tplc="7F7ADE74">
      <w:start w:val="1"/>
      <w:numFmt w:val="lowerLetter"/>
      <w:lvlText w:val="(%1)"/>
      <w:lvlJc w:val="left"/>
      <w:pPr>
        <w:ind w:left="927" w:hanging="360"/>
      </w:pPr>
      <w:rPr>
        <w:rFonts w:hint="default"/>
        <w:i w:val="0"/>
        <w:i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9" w15:restartNumberingAfterBreak="0">
    <w:nsid w:val="5D322107"/>
    <w:multiLevelType w:val="hybridMultilevel"/>
    <w:tmpl w:val="F94C8B16"/>
    <w:lvl w:ilvl="0" w:tplc="5EC078EE">
      <w:start w:val="1"/>
      <w:numFmt w:val="bullet"/>
      <w:lvlText w:val=""/>
      <w:lvlJc w:val="left"/>
      <w:pPr>
        <w:ind w:left="720" w:hanging="360"/>
      </w:pPr>
      <w:rPr>
        <w:rFonts w:ascii="Symbol" w:hAnsi="Symbol" w:hint="default"/>
        <w:color w:val="000000" w:themeColor="text1"/>
      </w:rPr>
    </w:lvl>
    <w:lvl w:ilvl="1" w:tplc="3AAC3C70">
      <w:start w:val="1"/>
      <w:numFmt w:val="bullet"/>
      <w:lvlText w:val="o"/>
      <w:lvlJc w:val="left"/>
      <w:pPr>
        <w:ind w:left="1440" w:hanging="360"/>
      </w:pPr>
      <w:rPr>
        <w:rFonts w:ascii="Courier New" w:hAnsi="Courier New" w:cs="Courier New"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D486437"/>
    <w:multiLevelType w:val="hybridMultilevel"/>
    <w:tmpl w:val="D35E7D04"/>
    <w:lvl w:ilvl="0" w:tplc="9572D09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1" w15:restartNumberingAfterBreak="0">
    <w:nsid w:val="5DBB1184"/>
    <w:multiLevelType w:val="hybridMultilevel"/>
    <w:tmpl w:val="D9A63B4C"/>
    <w:lvl w:ilvl="0" w:tplc="05D2AA3A">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2" w15:restartNumberingAfterBreak="0">
    <w:nsid w:val="5E7C0DF0"/>
    <w:multiLevelType w:val="hybridMultilevel"/>
    <w:tmpl w:val="4B207546"/>
    <w:lvl w:ilvl="0" w:tplc="4118B15A">
      <w:numFmt w:val="bullet"/>
      <w:lvlText w:val=""/>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3" w15:restartNumberingAfterBreak="0">
    <w:nsid w:val="605440ED"/>
    <w:multiLevelType w:val="hybridMultilevel"/>
    <w:tmpl w:val="8D02EAAC"/>
    <w:lvl w:ilvl="0" w:tplc="5C662BAA">
      <w:start w:val="1"/>
      <w:numFmt w:val="lowerLetter"/>
      <w:lvlText w:val="(%1)"/>
      <w:lvlJc w:val="left"/>
      <w:pPr>
        <w:ind w:left="927" w:hanging="360"/>
      </w:pPr>
      <w:rPr>
        <w:rFonts w:hint="default"/>
        <w:i w:val="0"/>
        <w:iCs/>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4" w15:restartNumberingAfterBreak="0">
    <w:nsid w:val="60CF41B9"/>
    <w:multiLevelType w:val="hybridMultilevel"/>
    <w:tmpl w:val="3CE213CA"/>
    <w:lvl w:ilvl="0" w:tplc="05D2AA3A">
      <w:start w:val="1"/>
      <w:numFmt w:val="low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5" w15:restartNumberingAfterBreak="0">
    <w:nsid w:val="613A2B75"/>
    <w:multiLevelType w:val="hybridMultilevel"/>
    <w:tmpl w:val="B1A8E9C2"/>
    <w:lvl w:ilvl="0" w:tplc="4FC47EF8">
      <w:start w:val="2"/>
      <w:numFmt w:val="decimal"/>
      <w:lvlText w:val="%1."/>
      <w:lvlJc w:val="left"/>
      <w:pPr>
        <w:ind w:left="360" w:hanging="360"/>
      </w:pPr>
      <w:rPr>
        <w:rFonts w:ascii="Arial" w:hAnsi="Arial" w:cs="Arial" w:hint="default"/>
        <w:b w:val="0"/>
        <w:i w:val="0"/>
        <w:sz w:val="22"/>
        <w:szCs w:val="22"/>
        <w:lang w:val="en"/>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6" w15:restartNumberingAfterBreak="0">
    <w:nsid w:val="6262155D"/>
    <w:multiLevelType w:val="multilevel"/>
    <w:tmpl w:val="799E10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3BF50A0"/>
    <w:multiLevelType w:val="hybridMultilevel"/>
    <w:tmpl w:val="9574EF12"/>
    <w:lvl w:ilvl="0" w:tplc="784EC516">
      <w:start w:val="1"/>
      <w:numFmt w:val="decimal"/>
      <w:lvlText w:val="%1."/>
      <w:lvlJc w:val="left"/>
      <w:pPr>
        <w:ind w:left="720" w:hanging="360"/>
      </w:pPr>
      <w:rPr>
        <w:rFonts w:ascii="Times New Roman" w:hAnsi="Times New Roman"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8" w15:restartNumberingAfterBreak="0">
    <w:nsid w:val="63F4660A"/>
    <w:multiLevelType w:val="multilevel"/>
    <w:tmpl w:val="E1FE7FEA"/>
    <w:lvl w:ilvl="0">
      <w:start w:val="36"/>
      <w:numFmt w:val="decimal"/>
      <w:suff w:val="space"/>
      <w:lvlText w:val="%1."/>
      <w:lvlJc w:val="left"/>
      <w:pPr>
        <w:ind w:left="0" w:firstLine="0"/>
      </w:pPr>
      <w:rPr>
        <w:rFonts w:ascii="Arial" w:hAnsi="Arial" w:cs="Arial" w:hint="default"/>
        <w:b w:val="0"/>
        <w:bCs/>
        <w:i w:val="0"/>
        <w:iCs/>
        <w:sz w:val="24"/>
        <w:szCs w:val="24"/>
      </w:rPr>
    </w:lvl>
    <w:lvl w:ilvl="1">
      <w:start w:val="1"/>
      <w:numFmt w:val="lowerLetter"/>
      <w:lvlText w:val="(%2)"/>
      <w:lvlJc w:val="left"/>
      <w:pPr>
        <w:ind w:left="720" w:hanging="360"/>
      </w:pPr>
      <w:rPr>
        <w:rFonts w:hint="default"/>
        <w:i w:val="0"/>
        <w:iCs/>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62315A1"/>
    <w:multiLevelType w:val="hybridMultilevel"/>
    <w:tmpl w:val="20B64D88"/>
    <w:lvl w:ilvl="0" w:tplc="9ADC98A8">
      <w:start w:val="1"/>
      <w:numFmt w:val="lowerLetter"/>
      <w:lvlText w:val="(%1)"/>
      <w:lvlJc w:val="left"/>
      <w:pPr>
        <w:ind w:left="927" w:hanging="360"/>
      </w:pPr>
      <w:rPr>
        <w:rFonts w:hint="default"/>
        <w:b w:val="0"/>
        <w:bCs w:val="0"/>
        <w:i w:val="0"/>
        <w:i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0" w15:restartNumberingAfterBreak="0">
    <w:nsid w:val="66854AD4"/>
    <w:multiLevelType w:val="hybridMultilevel"/>
    <w:tmpl w:val="64F0E4A8"/>
    <w:lvl w:ilvl="0" w:tplc="B890FA00">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1" w15:restartNumberingAfterBreak="0">
    <w:nsid w:val="66CB494C"/>
    <w:multiLevelType w:val="hybridMultilevel"/>
    <w:tmpl w:val="97E81C0A"/>
    <w:lvl w:ilvl="0" w:tplc="253CF6CE">
      <w:start w:val="1"/>
      <w:numFmt w:val="decimal"/>
      <w:lvlText w:val="%1."/>
      <w:lvlJc w:val="left"/>
      <w:pPr>
        <w:ind w:left="360" w:hanging="360"/>
      </w:pPr>
      <w:rPr>
        <w:rFonts w:ascii="Arial" w:hAnsi="Arial" w:cs="Arial" w:hint="default"/>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2" w15:restartNumberingAfterBreak="0">
    <w:nsid w:val="66F76499"/>
    <w:multiLevelType w:val="hybridMultilevel"/>
    <w:tmpl w:val="9D623D78"/>
    <w:lvl w:ilvl="0" w:tplc="78AAADCC">
      <w:start w:val="1"/>
      <w:numFmt w:val="lowerLetter"/>
      <w:lvlText w:val="(%1)"/>
      <w:lvlJc w:val="left"/>
      <w:pPr>
        <w:ind w:left="1713" w:hanging="360"/>
      </w:pPr>
      <w:rPr>
        <w:rFonts w:hint="default"/>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67533189"/>
    <w:multiLevelType w:val="multilevel"/>
    <w:tmpl w:val="1F9E45A0"/>
    <w:lvl w:ilvl="0">
      <w:start w:val="36"/>
      <w:numFmt w:val="decimal"/>
      <w:suff w:val="space"/>
      <w:lvlText w:val="%1."/>
      <w:lvlJc w:val="left"/>
      <w:pPr>
        <w:ind w:left="0" w:firstLine="0"/>
      </w:pPr>
      <w:rPr>
        <w:rFonts w:ascii="Arial" w:hAnsi="Arial" w:cs="Arial" w:hint="default"/>
        <w:b w:val="0"/>
        <w:bCs/>
        <w:i w:val="0"/>
        <w:iCs/>
        <w:sz w:val="24"/>
        <w:szCs w:val="24"/>
      </w:rPr>
    </w:lvl>
    <w:lvl w:ilvl="1">
      <w:start w:val="1"/>
      <w:numFmt w:val="lowerLetter"/>
      <w:lvlText w:val="(%2)"/>
      <w:lvlJc w:val="left"/>
      <w:pPr>
        <w:ind w:left="720" w:hanging="360"/>
      </w:pPr>
      <w:rPr>
        <w:rFonts w:hint="default"/>
        <w:i w:val="0"/>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7A45651"/>
    <w:multiLevelType w:val="hybridMultilevel"/>
    <w:tmpl w:val="DEBA0ED2"/>
    <w:lvl w:ilvl="0" w:tplc="D03E6CF6">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5" w15:restartNumberingAfterBreak="0">
    <w:nsid w:val="67F910F0"/>
    <w:multiLevelType w:val="multilevel"/>
    <w:tmpl w:val="55668A4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i w:val="0"/>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83E65D7"/>
    <w:multiLevelType w:val="multilevel"/>
    <w:tmpl w:val="1FE4BC3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8526A62"/>
    <w:multiLevelType w:val="multilevel"/>
    <w:tmpl w:val="C3B8E790"/>
    <w:lvl w:ilvl="0">
      <w:start w:val="1"/>
      <w:numFmt w:val="decimal"/>
      <w:suff w:val="space"/>
      <w:lvlText w:val="%1."/>
      <w:lvlJc w:val="left"/>
      <w:pPr>
        <w:ind w:left="0" w:firstLine="0"/>
      </w:pPr>
      <w:rPr>
        <w:rFonts w:hint="default"/>
      </w:rPr>
    </w:lvl>
    <w:lvl w:ilvl="1">
      <w:start w:val="1"/>
      <w:numFmt w:val="lowerLetter"/>
      <w:suff w:val="space"/>
      <w:lvlText w:val="(%2)"/>
      <w:lvlJc w:val="left"/>
      <w:pPr>
        <w:ind w:left="340" w:firstLine="20"/>
      </w:pPr>
      <w:rPr>
        <w:rFonts w:hint="default"/>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8FC4EF5"/>
    <w:multiLevelType w:val="hybridMultilevel"/>
    <w:tmpl w:val="F35A549C"/>
    <w:lvl w:ilvl="0" w:tplc="73BEE0EA">
      <w:start w:val="39"/>
      <w:numFmt w:val="decimal"/>
      <w:lvlText w:val="%1."/>
      <w:lvlJc w:val="left"/>
      <w:pPr>
        <w:ind w:left="928" w:hanging="360"/>
      </w:pPr>
      <w:rPr>
        <w:rFonts w:ascii="Arial" w:hAnsi="Arial" w:cs="Arial" w:hint="default"/>
        <w:b w:val="0"/>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9" w15:restartNumberingAfterBreak="0">
    <w:nsid w:val="690A76D2"/>
    <w:multiLevelType w:val="multilevel"/>
    <w:tmpl w:val="10389C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070" w:hanging="360"/>
      </w:pPr>
      <w:rPr>
        <w:rFonts w:hint="default"/>
        <w:i w:val="0"/>
        <w:iC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C1774B5"/>
    <w:multiLevelType w:val="multilevel"/>
    <w:tmpl w:val="36EC66A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val="0"/>
        <w:i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D7E5528"/>
    <w:multiLevelType w:val="hybridMultilevel"/>
    <w:tmpl w:val="49CEB4A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2" w15:restartNumberingAfterBreak="0">
    <w:nsid w:val="6DE11826"/>
    <w:multiLevelType w:val="hybridMultilevel"/>
    <w:tmpl w:val="3BA205D4"/>
    <w:lvl w:ilvl="0" w:tplc="0BC8583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3" w15:restartNumberingAfterBreak="0">
    <w:nsid w:val="6E644B6F"/>
    <w:multiLevelType w:val="hybridMultilevel"/>
    <w:tmpl w:val="32C4DDB6"/>
    <w:lvl w:ilvl="0" w:tplc="E0CCA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E6D2431"/>
    <w:multiLevelType w:val="multilevel"/>
    <w:tmpl w:val="9E687F5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F975188"/>
    <w:multiLevelType w:val="multilevel"/>
    <w:tmpl w:val="67A83688"/>
    <w:lvl w:ilvl="0">
      <w:start w:val="1"/>
      <w:numFmt w:val="decimal"/>
      <w:suff w:val="space"/>
      <w:lvlText w:val="%1."/>
      <w:lvlJc w:val="left"/>
      <w:pPr>
        <w:ind w:left="0" w:firstLine="0"/>
      </w:pPr>
      <w:rPr>
        <w:rFonts w:hint="default"/>
      </w:rPr>
    </w:lvl>
    <w:lvl w:ilvl="1">
      <w:start w:val="1"/>
      <w:numFmt w:val="lowerLetter"/>
      <w:suff w:val="space"/>
      <w:lvlText w:val="(%2)"/>
      <w:lvlJc w:val="left"/>
      <w:pPr>
        <w:ind w:left="340" w:firstLine="20"/>
      </w:pPr>
      <w:rPr>
        <w:rFonts w:hint="default"/>
        <w:lang w:val="en-CA"/>
      </w:rPr>
    </w:lvl>
    <w:lvl w:ilvl="2">
      <w:start w:val="1"/>
      <w:numFmt w:val="lowerRoman"/>
      <w:lvlText w:val="(%3)"/>
      <w:lvlJc w:val="left"/>
      <w:pPr>
        <w:ind w:left="1080" w:hanging="360"/>
      </w:pPr>
      <w:rPr>
        <w:rFonts w:hint="default"/>
        <w:i w:val="0"/>
        <w:i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FF30724"/>
    <w:multiLevelType w:val="hybridMultilevel"/>
    <w:tmpl w:val="F21246F8"/>
    <w:lvl w:ilvl="0" w:tplc="4E3E28E8">
      <w:start w:val="1"/>
      <w:numFmt w:val="bullet"/>
      <w:pStyle w:val="TextTableBullet"/>
      <w:lvlText w:val=""/>
      <w:lvlJc w:val="left"/>
      <w:pPr>
        <w:tabs>
          <w:tab w:val="num" w:pos="420"/>
        </w:tabs>
        <w:ind w:left="300" w:hanging="2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0623A8E"/>
    <w:multiLevelType w:val="multilevel"/>
    <w:tmpl w:val="0434A2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0E00D46"/>
    <w:multiLevelType w:val="multilevel"/>
    <w:tmpl w:val="AD1CBD9A"/>
    <w:lvl w:ilvl="0">
      <w:start w:val="1"/>
      <w:numFmt w:val="decimal"/>
      <w:suff w:val="space"/>
      <w:lvlText w:val="%1."/>
      <w:lvlJc w:val="left"/>
      <w:pPr>
        <w:ind w:left="0" w:firstLine="0"/>
      </w:pPr>
      <w:rPr>
        <w:rFonts w:hint="default"/>
      </w:rPr>
    </w:lvl>
    <w:lvl w:ilvl="1">
      <w:start w:val="1"/>
      <w:numFmt w:val="lowerLetter"/>
      <w:suff w:val="space"/>
      <w:lvlText w:val="(%2)"/>
      <w:lvlJc w:val="left"/>
      <w:pPr>
        <w:ind w:left="340" w:firstLine="20"/>
      </w:pPr>
      <w:rPr>
        <w:rFonts w:hint="default"/>
        <w:lang w:val="en-CA"/>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9" w15:restartNumberingAfterBreak="0">
    <w:nsid w:val="7138426F"/>
    <w:multiLevelType w:val="hybridMultilevel"/>
    <w:tmpl w:val="EB6EA30A"/>
    <w:lvl w:ilvl="0" w:tplc="472AA13A">
      <w:start w:val="1"/>
      <w:numFmt w:val="lowerLetter"/>
      <w:lvlText w:val="(%1)"/>
      <w:lvlJc w:val="left"/>
      <w:pPr>
        <w:ind w:left="927" w:hanging="360"/>
      </w:pPr>
      <w:rPr>
        <w:rFonts w:hint="default"/>
        <w:i w:val="0"/>
        <w:iCs/>
      </w:rPr>
    </w:lvl>
    <w:lvl w:ilvl="1" w:tplc="48CAEFCE">
      <w:start w:val="1"/>
      <w:numFmt w:val="decimal"/>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0" w15:restartNumberingAfterBreak="0">
    <w:nsid w:val="71DC634B"/>
    <w:multiLevelType w:val="hybridMultilevel"/>
    <w:tmpl w:val="0270F978"/>
    <w:lvl w:ilvl="0" w:tplc="28662D8E">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73393095"/>
    <w:multiLevelType w:val="multilevel"/>
    <w:tmpl w:val="F5C08640"/>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i w:val="0"/>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74467567"/>
    <w:multiLevelType w:val="multilevel"/>
    <w:tmpl w:val="C3B8E790"/>
    <w:lvl w:ilvl="0">
      <w:start w:val="1"/>
      <w:numFmt w:val="decimal"/>
      <w:suff w:val="space"/>
      <w:lvlText w:val="%1."/>
      <w:lvlJc w:val="left"/>
      <w:pPr>
        <w:ind w:left="0" w:firstLine="0"/>
      </w:pPr>
      <w:rPr>
        <w:rFonts w:hint="default"/>
      </w:rPr>
    </w:lvl>
    <w:lvl w:ilvl="1">
      <w:start w:val="1"/>
      <w:numFmt w:val="lowerLetter"/>
      <w:suff w:val="space"/>
      <w:lvlText w:val="(%2)"/>
      <w:lvlJc w:val="left"/>
      <w:pPr>
        <w:ind w:left="340" w:firstLine="20"/>
      </w:pPr>
      <w:rPr>
        <w:rFonts w:hint="default"/>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74801F93"/>
    <w:multiLevelType w:val="multilevel"/>
    <w:tmpl w:val="FF9CC492"/>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i w:val="0"/>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5A17D36"/>
    <w:multiLevelType w:val="multilevel"/>
    <w:tmpl w:val="B688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7E135EC"/>
    <w:multiLevelType w:val="hybridMultilevel"/>
    <w:tmpl w:val="BEA0AD0A"/>
    <w:lvl w:ilvl="0" w:tplc="05D2AA3A">
      <w:start w:val="1"/>
      <w:numFmt w:val="lowerLetter"/>
      <w:lvlText w:val="(%1)"/>
      <w:lvlJc w:val="left"/>
      <w:pPr>
        <w:ind w:left="720" w:hanging="360"/>
      </w:pPr>
      <w:rPr>
        <w:rFonts w:hint="default"/>
        <w:i/>
      </w:rPr>
    </w:lvl>
    <w:lvl w:ilvl="1" w:tplc="05D2AA3A">
      <w:start w:val="1"/>
      <w:numFmt w:val="lowerLetter"/>
      <w:lvlText w:val="(%2)"/>
      <w:lvlJc w:val="left"/>
      <w:pPr>
        <w:ind w:left="1440" w:hanging="360"/>
      </w:pPr>
      <w:rPr>
        <w:rFonts w:hint="default"/>
        <w:i/>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6" w15:restartNumberingAfterBreak="0">
    <w:nsid w:val="79421949"/>
    <w:multiLevelType w:val="hybridMultilevel"/>
    <w:tmpl w:val="F8F0B5C8"/>
    <w:lvl w:ilvl="0" w:tplc="C8DC1F56">
      <w:start w:val="1"/>
      <w:numFmt w:val="decimal"/>
      <w:lvlText w:val="%1."/>
      <w:lvlJc w:val="right"/>
      <w:pPr>
        <w:ind w:left="720" w:hanging="360"/>
      </w:pPr>
      <w:rPr>
        <w:rFonts w:ascii="Arial" w:hAnsi="Arial" w:cs="Arial"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7" w15:restartNumberingAfterBreak="0">
    <w:nsid w:val="7A515402"/>
    <w:multiLevelType w:val="multilevel"/>
    <w:tmpl w:val="475866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val="0"/>
        <w:i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B7C255D"/>
    <w:multiLevelType w:val="hybridMultilevel"/>
    <w:tmpl w:val="7D76A06C"/>
    <w:lvl w:ilvl="0" w:tplc="05D2AA3A">
      <w:start w:val="1"/>
      <w:numFmt w:val="lowerLetter"/>
      <w:lvlText w:val="(%1)"/>
      <w:lvlJc w:val="left"/>
      <w:pPr>
        <w:ind w:left="1374" w:hanging="360"/>
      </w:pPr>
      <w:rPr>
        <w:rFonts w:hint="default"/>
        <w:i/>
      </w:rPr>
    </w:lvl>
    <w:lvl w:ilvl="1" w:tplc="10090001">
      <w:start w:val="1"/>
      <w:numFmt w:val="bullet"/>
      <w:lvlText w:val=""/>
      <w:lvlJc w:val="left"/>
      <w:pPr>
        <w:ind w:left="2094" w:hanging="360"/>
      </w:pPr>
      <w:rPr>
        <w:rFonts w:ascii="Symbol" w:hAnsi="Symbol" w:hint="default"/>
      </w:rPr>
    </w:lvl>
    <w:lvl w:ilvl="2" w:tplc="1009001B" w:tentative="1">
      <w:start w:val="1"/>
      <w:numFmt w:val="lowerRoman"/>
      <w:lvlText w:val="%3."/>
      <w:lvlJc w:val="right"/>
      <w:pPr>
        <w:ind w:left="2814" w:hanging="180"/>
      </w:pPr>
    </w:lvl>
    <w:lvl w:ilvl="3" w:tplc="1009000F" w:tentative="1">
      <w:start w:val="1"/>
      <w:numFmt w:val="decimal"/>
      <w:lvlText w:val="%4."/>
      <w:lvlJc w:val="left"/>
      <w:pPr>
        <w:ind w:left="3534" w:hanging="360"/>
      </w:pPr>
    </w:lvl>
    <w:lvl w:ilvl="4" w:tplc="10090019" w:tentative="1">
      <w:start w:val="1"/>
      <w:numFmt w:val="lowerLetter"/>
      <w:lvlText w:val="%5."/>
      <w:lvlJc w:val="left"/>
      <w:pPr>
        <w:ind w:left="4254" w:hanging="360"/>
      </w:pPr>
    </w:lvl>
    <w:lvl w:ilvl="5" w:tplc="1009001B" w:tentative="1">
      <w:start w:val="1"/>
      <w:numFmt w:val="lowerRoman"/>
      <w:lvlText w:val="%6."/>
      <w:lvlJc w:val="right"/>
      <w:pPr>
        <w:ind w:left="4974" w:hanging="180"/>
      </w:pPr>
    </w:lvl>
    <w:lvl w:ilvl="6" w:tplc="1009000F" w:tentative="1">
      <w:start w:val="1"/>
      <w:numFmt w:val="decimal"/>
      <w:lvlText w:val="%7."/>
      <w:lvlJc w:val="left"/>
      <w:pPr>
        <w:ind w:left="5694" w:hanging="360"/>
      </w:pPr>
    </w:lvl>
    <w:lvl w:ilvl="7" w:tplc="10090019" w:tentative="1">
      <w:start w:val="1"/>
      <w:numFmt w:val="lowerLetter"/>
      <w:lvlText w:val="%8."/>
      <w:lvlJc w:val="left"/>
      <w:pPr>
        <w:ind w:left="6414" w:hanging="360"/>
      </w:pPr>
    </w:lvl>
    <w:lvl w:ilvl="8" w:tplc="1009001B" w:tentative="1">
      <w:start w:val="1"/>
      <w:numFmt w:val="lowerRoman"/>
      <w:lvlText w:val="%9."/>
      <w:lvlJc w:val="right"/>
      <w:pPr>
        <w:ind w:left="7134" w:hanging="180"/>
      </w:pPr>
    </w:lvl>
  </w:abstractNum>
  <w:abstractNum w:abstractNumId="139" w15:restartNumberingAfterBreak="0">
    <w:nsid w:val="7BD91282"/>
    <w:multiLevelType w:val="multilevel"/>
    <w:tmpl w:val="E188B8C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2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BDD306E"/>
    <w:multiLevelType w:val="multilevel"/>
    <w:tmpl w:val="8A9E6BE2"/>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BEC72DC"/>
    <w:multiLevelType w:val="hybridMultilevel"/>
    <w:tmpl w:val="378A1136"/>
    <w:lvl w:ilvl="0" w:tplc="9BD23142">
      <w:start w:val="1"/>
      <w:numFmt w:val="lowerLetter"/>
      <w:lvlText w:val="(%1)"/>
      <w:lvlJc w:val="left"/>
      <w:pPr>
        <w:ind w:left="927" w:hanging="360"/>
      </w:pPr>
      <w:rPr>
        <w:rFonts w:ascii="Arial" w:hAnsi="Arial" w:cs="Arial" w:hint="default"/>
        <w:i w:val="0"/>
        <w:iCs/>
        <w:color w:val="00000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2" w15:restartNumberingAfterBreak="0">
    <w:nsid w:val="7D1A2B46"/>
    <w:multiLevelType w:val="multilevel"/>
    <w:tmpl w:val="9A7612DE"/>
    <w:lvl w:ilvl="0">
      <w:start w:val="1"/>
      <w:numFmt w:val="decimal"/>
      <w:suff w:val="space"/>
      <w:lvlText w:val="%1."/>
      <w:lvlJc w:val="left"/>
      <w:pPr>
        <w:ind w:left="0" w:firstLine="0"/>
      </w:pPr>
      <w:rPr>
        <w:rFonts w:hint="default"/>
        <w:i w:val="0"/>
        <w:iCs/>
      </w:rPr>
    </w:lvl>
    <w:lvl w:ilvl="1">
      <w:start w:val="1"/>
      <w:numFmt w:val="lowerLetter"/>
      <w:lvlText w:val="(%2)"/>
      <w:lvlJc w:val="left"/>
      <w:pPr>
        <w:ind w:left="720" w:hanging="360"/>
      </w:pPr>
      <w:rPr>
        <w:rFonts w:hint="default"/>
        <w:i w:val="0"/>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DA325D2"/>
    <w:multiLevelType w:val="multilevel"/>
    <w:tmpl w:val="431AD33A"/>
    <w:lvl w:ilvl="0">
      <w:start w:val="1"/>
      <w:numFmt w:val="decimal"/>
      <w:suff w:val="space"/>
      <w:lvlText w:val="%1."/>
      <w:lvlJc w:val="left"/>
      <w:pPr>
        <w:ind w:left="0" w:firstLine="0"/>
      </w:pPr>
      <w:rPr>
        <w:rFonts w:hint="default"/>
        <w:i w:val="0"/>
        <w:iCs/>
      </w:rPr>
    </w:lvl>
    <w:lvl w:ilvl="1">
      <w:start w:val="1"/>
      <w:numFmt w:val="lowerLetter"/>
      <w:suff w:val="space"/>
      <w:lvlText w:val="(%2)"/>
      <w:lvlJc w:val="left"/>
      <w:pPr>
        <w:ind w:left="340" w:firstLine="20"/>
      </w:pPr>
      <w:rPr>
        <w:rFonts w:hint="default"/>
        <w:i w:val="0"/>
        <w:iCs/>
      </w:rPr>
    </w:lvl>
    <w:lvl w:ilvl="2">
      <w:start w:val="1"/>
      <w:numFmt w:val="lowerRoman"/>
      <w:suff w:val="space"/>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E1E1D50"/>
    <w:multiLevelType w:val="multilevel"/>
    <w:tmpl w:val="314E09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i w:val="0"/>
        <w:i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EB54841"/>
    <w:multiLevelType w:val="hybridMultilevel"/>
    <w:tmpl w:val="9E861030"/>
    <w:lvl w:ilvl="0" w:tplc="85AA4D9E">
      <w:start w:val="36"/>
      <w:numFmt w:val="decimal"/>
      <w:lvlText w:val="%1."/>
      <w:lvlJc w:val="left"/>
      <w:pPr>
        <w:ind w:left="501" w:hanging="360"/>
      </w:pPr>
      <w:rPr>
        <w:rFonts w:ascii="Arial" w:hAnsi="Arial" w:cs="Arial" w:hint="default"/>
        <w:b w:val="0"/>
        <w:i w:val="0"/>
        <w:sz w:val="22"/>
        <w:szCs w:val="22"/>
      </w:rPr>
    </w:lvl>
    <w:lvl w:ilvl="1" w:tplc="10090019">
      <w:start w:val="1"/>
      <w:numFmt w:val="lowerLetter"/>
      <w:lvlText w:val="%2."/>
      <w:lvlJc w:val="left"/>
      <w:pPr>
        <w:ind w:left="1439" w:hanging="360"/>
      </w:pPr>
    </w:lvl>
    <w:lvl w:ilvl="2" w:tplc="1009001B" w:tentative="1">
      <w:start w:val="1"/>
      <w:numFmt w:val="lowerRoman"/>
      <w:lvlText w:val="%3."/>
      <w:lvlJc w:val="right"/>
      <w:pPr>
        <w:ind w:left="2159" w:hanging="180"/>
      </w:pPr>
    </w:lvl>
    <w:lvl w:ilvl="3" w:tplc="1009000F" w:tentative="1">
      <w:start w:val="1"/>
      <w:numFmt w:val="decimal"/>
      <w:lvlText w:val="%4."/>
      <w:lvlJc w:val="left"/>
      <w:pPr>
        <w:ind w:left="2879" w:hanging="360"/>
      </w:pPr>
    </w:lvl>
    <w:lvl w:ilvl="4" w:tplc="10090019" w:tentative="1">
      <w:start w:val="1"/>
      <w:numFmt w:val="lowerLetter"/>
      <w:lvlText w:val="%5."/>
      <w:lvlJc w:val="left"/>
      <w:pPr>
        <w:ind w:left="3599" w:hanging="360"/>
      </w:pPr>
    </w:lvl>
    <w:lvl w:ilvl="5" w:tplc="1009001B" w:tentative="1">
      <w:start w:val="1"/>
      <w:numFmt w:val="lowerRoman"/>
      <w:lvlText w:val="%6."/>
      <w:lvlJc w:val="right"/>
      <w:pPr>
        <w:ind w:left="4319" w:hanging="180"/>
      </w:pPr>
    </w:lvl>
    <w:lvl w:ilvl="6" w:tplc="1009000F" w:tentative="1">
      <w:start w:val="1"/>
      <w:numFmt w:val="decimal"/>
      <w:lvlText w:val="%7."/>
      <w:lvlJc w:val="left"/>
      <w:pPr>
        <w:ind w:left="5039" w:hanging="360"/>
      </w:pPr>
    </w:lvl>
    <w:lvl w:ilvl="7" w:tplc="10090019" w:tentative="1">
      <w:start w:val="1"/>
      <w:numFmt w:val="lowerLetter"/>
      <w:lvlText w:val="%8."/>
      <w:lvlJc w:val="left"/>
      <w:pPr>
        <w:ind w:left="5759" w:hanging="360"/>
      </w:pPr>
    </w:lvl>
    <w:lvl w:ilvl="8" w:tplc="1009001B" w:tentative="1">
      <w:start w:val="1"/>
      <w:numFmt w:val="lowerRoman"/>
      <w:lvlText w:val="%9."/>
      <w:lvlJc w:val="right"/>
      <w:pPr>
        <w:ind w:left="6479" w:hanging="180"/>
      </w:pPr>
    </w:lvl>
  </w:abstractNum>
  <w:abstractNum w:abstractNumId="146" w15:restartNumberingAfterBreak="0">
    <w:nsid w:val="7FE01477"/>
    <w:multiLevelType w:val="hybridMultilevel"/>
    <w:tmpl w:val="2306DFD6"/>
    <w:lvl w:ilvl="0" w:tplc="9ADC98A8">
      <w:start w:val="1"/>
      <w:numFmt w:val="lowerLetter"/>
      <w:lvlText w:val="(%1)"/>
      <w:lvlJc w:val="left"/>
      <w:pPr>
        <w:ind w:left="927" w:hanging="360"/>
      </w:pPr>
      <w:rPr>
        <w:rFonts w:hint="default"/>
        <w:i w:val="0"/>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16cid:durableId="1905019457">
    <w:abstractNumId w:val="48"/>
  </w:num>
  <w:num w:numId="2" w16cid:durableId="95561377">
    <w:abstractNumId w:val="45"/>
  </w:num>
  <w:num w:numId="3" w16cid:durableId="643315888">
    <w:abstractNumId w:val="74"/>
  </w:num>
  <w:num w:numId="4" w16cid:durableId="293482557">
    <w:abstractNumId w:val="54"/>
  </w:num>
  <w:num w:numId="5" w16cid:durableId="1224026908">
    <w:abstractNumId w:val="6"/>
  </w:num>
  <w:num w:numId="6" w16cid:durableId="29261498">
    <w:abstractNumId w:val="82"/>
  </w:num>
  <w:num w:numId="7" w16cid:durableId="784080955">
    <w:abstractNumId w:val="32"/>
  </w:num>
  <w:num w:numId="8" w16cid:durableId="502167969">
    <w:abstractNumId w:val="12"/>
  </w:num>
  <w:num w:numId="9" w16cid:durableId="666633638">
    <w:abstractNumId w:val="24"/>
  </w:num>
  <w:num w:numId="10" w16cid:durableId="1704285804">
    <w:abstractNumId w:val="22"/>
  </w:num>
  <w:num w:numId="11" w16cid:durableId="607590607">
    <w:abstractNumId w:val="73"/>
  </w:num>
  <w:num w:numId="12" w16cid:durableId="1481186925">
    <w:abstractNumId w:val="5"/>
  </w:num>
  <w:num w:numId="13" w16cid:durableId="2006584904">
    <w:abstractNumId w:val="36"/>
  </w:num>
  <w:num w:numId="14" w16cid:durableId="463618935">
    <w:abstractNumId w:val="8"/>
  </w:num>
  <w:num w:numId="15" w16cid:durableId="1747651756">
    <w:abstractNumId w:val="130"/>
  </w:num>
  <w:num w:numId="16" w16cid:durableId="1902708551">
    <w:abstractNumId w:val="87"/>
  </w:num>
  <w:num w:numId="17" w16cid:durableId="660236311">
    <w:abstractNumId w:val="21"/>
  </w:num>
  <w:num w:numId="18" w16cid:durableId="299190383">
    <w:abstractNumId w:val="7"/>
  </w:num>
  <w:num w:numId="19" w16cid:durableId="1381979587">
    <w:abstractNumId w:val="140"/>
  </w:num>
  <w:num w:numId="20" w16cid:durableId="2015717602">
    <w:abstractNumId w:val="72"/>
  </w:num>
  <w:num w:numId="21" w16cid:durableId="1852986303">
    <w:abstractNumId w:val="28"/>
  </w:num>
  <w:num w:numId="22" w16cid:durableId="271086831">
    <w:abstractNumId w:val="0"/>
  </w:num>
  <w:num w:numId="23" w16cid:durableId="1865286690">
    <w:abstractNumId w:val="16"/>
  </w:num>
  <w:num w:numId="24" w16cid:durableId="695737677">
    <w:abstractNumId w:val="77"/>
  </w:num>
  <w:num w:numId="25" w16cid:durableId="624893380">
    <w:abstractNumId w:val="94"/>
  </w:num>
  <w:num w:numId="26" w16cid:durableId="999626170">
    <w:abstractNumId w:val="123"/>
  </w:num>
  <w:num w:numId="27" w16cid:durableId="1339381782">
    <w:abstractNumId w:val="14"/>
  </w:num>
  <w:num w:numId="28" w16cid:durableId="483131395">
    <w:abstractNumId w:val="99"/>
  </w:num>
  <w:num w:numId="29" w16cid:durableId="812909620">
    <w:abstractNumId w:val="26"/>
  </w:num>
  <w:num w:numId="30" w16cid:durableId="1301158065">
    <w:abstractNumId w:val="35"/>
  </w:num>
  <w:num w:numId="31" w16cid:durableId="528222842">
    <w:abstractNumId w:val="18"/>
  </w:num>
  <w:num w:numId="32" w16cid:durableId="1263024962">
    <w:abstractNumId w:val="134"/>
  </w:num>
  <w:num w:numId="33" w16cid:durableId="551312052">
    <w:abstractNumId w:val="9"/>
  </w:num>
  <w:num w:numId="34" w16cid:durableId="919673809">
    <w:abstractNumId w:val="102"/>
  </w:num>
  <w:num w:numId="35" w16cid:durableId="1916014734">
    <w:abstractNumId w:val="98"/>
  </w:num>
  <w:num w:numId="36" w16cid:durableId="1748305278">
    <w:abstractNumId w:val="57"/>
  </w:num>
  <w:num w:numId="37" w16cid:durableId="1917738978">
    <w:abstractNumId w:val="37"/>
  </w:num>
  <w:num w:numId="38" w16cid:durableId="511577247">
    <w:abstractNumId w:val="56"/>
  </w:num>
  <w:num w:numId="39" w16cid:durableId="1661153069">
    <w:abstractNumId w:val="129"/>
  </w:num>
  <w:num w:numId="40" w16cid:durableId="1706757145">
    <w:abstractNumId w:val="63"/>
  </w:num>
  <w:num w:numId="41" w16cid:durableId="1917284717">
    <w:abstractNumId w:val="43"/>
  </w:num>
  <w:num w:numId="42" w16cid:durableId="254293061">
    <w:abstractNumId w:val="31"/>
  </w:num>
  <w:num w:numId="43" w16cid:durableId="956645958">
    <w:abstractNumId w:val="69"/>
  </w:num>
  <w:num w:numId="44" w16cid:durableId="626009361">
    <w:abstractNumId w:val="39"/>
  </w:num>
  <w:num w:numId="45" w16cid:durableId="397018533">
    <w:abstractNumId w:val="126"/>
  </w:num>
  <w:num w:numId="46" w16cid:durableId="1984893776">
    <w:abstractNumId w:val="119"/>
  </w:num>
  <w:num w:numId="47" w16cid:durableId="985662665">
    <w:abstractNumId w:val="29"/>
  </w:num>
  <w:num w:numId="48" w16cid:durableId="1990858385">
    <w:abstractNumId w:val="124"/>
  </w:num>
  <w:num w:numId="49" w16cid:durableId="491720466">
    <w:abstractNumId w:val="120"/>
  </w:num>
  <w:num w:numId="50" w16cid:durableId="2069066579">
    <w:abstractNumId w:val="137"/>
  </w:num>
  <w:num w:numId="51" w16cid:durableId="1511917489">
    <w:abstractNumId w:val="144"/>
  </w:num>
  <w:num w:numId="52" w16cid:durableId="1004745251">
    <w:abstractNumId w:val="103"/>
  </w:num>
  <w:num w:numId="53" w16cid:durableId="188687287">
    <w:abstractNumId w:val="4"/>
  </w:num>
  <w:num w:numId="54" w16cid:durableId="330449178">
    <w:abstractNumId w:val="95"/>
  </w:num>
  <w:num w:numId="55" w16cid:durableId="1176265590">
    <w:abstractNumId w:val="70"/>
  </w:num>
  <w:num w:numId="56" w16cid:durableId="318777649">
    <w:abstractNumId w:val="146"/>
  </w:num>
  <w:num w:numId="57" w16cid:durableId="755442709">
    <w:abstractNumId w:val="75"/>
  </w:num>
  <w:num w:numId="58" w16cid:durableId="1580365486">
    <w:abstractNumId w:val="141"/>
  </w:num>
  <w:num w:numId="59" w16cid:durableId="420612885">
    <w:abstractNumId w:val="59"/>
  </w:num>
  <w:num w:numId="60" w16cid:durableId="2054842726">
    <w:abstractNumId w:val="46"/>
  </w:num>
  <w:num w:numId="61" w16cid:durableId="1562059966">
    <w:abstractNumId w:val="93"/>
  </w:num>
  <w:num w:numId="62" w16cid:durableId="1283073447">
    <w:abstractNumId w:val="80"/>
  </w:num>
  <w:num w:numId="63" w16cid:durableId="1303999090">
    <w:abstractNumId w:val="50"/>
  </w:num>
  <w:num w:numId="64" w16cid:durableId="1674331749">
    <w:abstractNumId w:val="112"/>
  </w:num>
  <w:num w:numId="65" w16cid:durableId="126510145">
    <w:abstractNumId w:val="61"/>
  </w:num>
  <w:num w:numId="66" w16cid:durableId="1319260870">
    <w:abstractNumId w:val="17"/>
  </w:num>
  <w:num w:numId="67" w16cid:durableId="693120736">
    <w:abstractNumId w:val="105"/>
  </w:num>
  <w:num w:numId="68" w16cid:durableId="1824662952">
    <w:abstractNumId w:val="55"/>
  </w:num>
  <w:num w:numId="69" w16cid:durableId="1767266087">
    <w:abstractNumId w:val="121"/>
  </w:num>
  <w:num w:numId="70" w16cid:durableId="2137020850">
    <w:abstractNumId w:val="58"/>
  </w:num>
  <w:num w:numId="71" w16cid:durableId="56099879">
    <w:abstractNumId w:val="76"/>
  </w:num>
  <w:num w:numId="72" w16cid:durableId="28579626">
    <w:abstractNumId w:val="25"/>
  </w:num>
  <w:num w:numId="73" w16cid:durableId="188030187">
    <w:abstractNumId w:val="47"/>
  </w:num>
  <w:num w:numId="74" w16cid:durableId="1955404057">
    <w:abstractNumId w:val="67"/>
  </w:num>
  <w:num w:numId="75" w16cid:durableId="7026342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0603255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68323639">
    <w:abstractNumId w:val="91"/>
  </w:num>
  <w:num w:numId="78" w16cid:durableId="1793477370">
    <w:abstractNumId w:val="27"/>
  </w:num>
  <w:num w:numId="79" w16cid:durableId="875044432">
    <w:abstractNumId w:val="88"/>
  </w:num>
  <w:num w:numId="80" w16cid:durableId="1560087858">
    <w:abstractNumId w:val="85"/>
  </w:num>
  <w:num w:numId="81" w16cid:durableId="298650570">
    <w:abstractNumId w:val="79"/>
  </w:num>
  <w:num w:numId="82" w16cid:durableId="1665330">
    <w:abstractNumId w:val="78"/>
  </w:num>
  <w:num w:numId="83" w16cid:durableId="1044526165">
    <w:abstractNumId w:val="101"/>
  </w:num>
  <w:num w:numId="84" w16cid:durableId="652566572">
    <w:abstractNumId w:val="122"/>
  </w:num>
  <w:num w:numId="85" w16cid:durableId="642539036">
    <w:abstractNumId w:val="138"/>
  </w:num>
  <w:num w:numId="86" w16cid:durableId="1874807848">
    <w:abstractNumId w:val="96"/>
  </w:num>
  <w:num w:numId="87" w16cid:durableId="2104841610">
    <w:abstractNumId w:val="145"/>
  </w:num>
  <w:num w:numId="88" w16cid:durableId="1310551549">
    <w:abstractNumId w:val="89"/>
  </w:num>
  <w:num w:numId="89" w16cid:durableId="244536838">
    <w:abstractNumId w:val="135"/>
  </w:num>
  <w:num w:numId="90" w16cid:durableId="693845350">
    <w:abstractNumId w:val="60"/>
  </w:num>
  <w:num w:numId="91" w16cid:durableId="629631841">
    <w:abstractNumId w:val="104"/>
  </w:num>
  <w:num w:numId="92" w16cid:durableId="381179785">
    <w:abstractNumId w:val="107"/>
  </w:num>
  <w:num w:numId="93" w16cid:durableId="717363697">
    <w:abstractNumId w:val="111"/>
  </w:num>
  <w:num w:numId="94" w16cid:durableId="2014913104">
    <w:abstractNumId w:val="3"/>
  </w:num>
  <w:num w:numId="95" w16cid:durableId="1503619239">
    <w:abstractNumId w:val="33"/>
  </w:num>
  <w:num w:numId="96" w16cid:durableId="1049720870">
    <w:abstractNumId w:val="19"/>
  </w:num>
  <w:num w:numId="97" w16cid:durableId="315228398">
    <w:abstractNumId w:val="11"/>
  </w:num>
  <w:num w:numId="98" w16cid:durableId="2075933986">
    <w:abstractNumId w:val="20"/>
  </w:num>
  <w:num w:numId="99" w16cid:durableId="1230070601">
    <w:abstractNumId w:val="30"/>
  </w:num>
  <w:num w:numId="100" w16cid:durableId="1458110494">
    <w:abstractNumId w:val="118"/>
  </w:num>
  <w:num w:numId="101" w16cid:durableId="947203419">
    <w:abstractNumId w:val="81"/>
  </w:num>
  <w:num w:numId="102" w16cid:durableId="1548057383">
    <w:abstractNumId w:val="110"/>
  </w:num>
  <w:num w:numId="103" w16cid:durableId="1303343854">
    <w:abstractNumId w:val="114"/>
  </w:num>
  <w:num w:numId="104" w16cid:durableId="893976608">
    <w:abstractNumId w:val="2"/>
  </w:num>
  <w:num w:numId="105" w16cid:durableId="394471445">
    <w:abstractNumId w:val="136"/>
  </w:num>
  <w:num w:numId="106" w16cid:durableId="2040623381">
    <w:abstractNumId w:val="131"/>
  </w:num>
  <w:num w:numId="107" w16cid:durableId="1018432856">
    <w:abstractNumId w:val="53"/>
  </w:num>
  <w:num w:numId="108" w16cid:durableId="143471330">
    <w:abstractNumId w:val="84"/>
  </w:num>
  <w:num w:numId="109" w16cid:durableId="1596090988">
    <w:abstractNumId w:val="132"/>
  </w:num>
  <w:num w:numId="110" w16cid:durableId="2020082332">
    <w:abstractNumId w:val="86"/>
  </w:num>
  <w:num w:numId="111" w16cid:durableId="1616015660">
    <w:abstractNumId w:val="117"/>
  </w:num>
  <w:num w:numId="112" w16cid:durableId="2036155116">
    <w:abstractNumId w:val="62"/>
  </w:num>
  <w:num w:numId="113" w16cid:durableId="455680321">
    <w:abstractNumId w:val="128"/>
  </w:num>
  <w:num w:numId="114" w16cid:durableId="1606840501">
    <w:abstractNumId w:val="131"/>
    <w:lvlOverride w:ilvl="0">
      <w:lvl w:ilvl="0">
        <w:start w:val="1"/>
        <w:numFmt w:val="decimal"/>
        <w:suff w:val="space"/>
        <w:lvlText w:val="%1."/>
        <w:lvlJc w:val="left"/>
        <w:pPr>
          <w:ind w:left="0" w:firstLine="0"/>
        </w:pPr>
        <w:rPr>
          <w:rFonts w:hint="default"/>
        </w:rPr>
      </w:lvl>
    </w:lvlOverride>
    <w:lvlOverride w:ilvl="1">
      <w:lvl w:ilvl="1">
        <w:start w:val="1"/>
        <w:numFmt w:val="lowerLetter"/>
        <w:suff w:val="space"/>
        <w:lvlText w:val="(%2)"/>
        <w:lvlJc w:val="left"/>
        <w:pPr>
          <w:ind w:left="397" w:hanging="37"/>
        </w:pPr>
        <w:rPr>
          <w:rFonts w:hint="default"/>
        </w:rPr>
      </w:lvl>
    </w:lvlOverride>
    <w:lvlOverride w:ilvl="2">
      <w:lvl w:ilvl="2">
        <w:start w:val="1"/>
        <w:numFmt w:val="lowerRoman"/>
        <w:suff w:val="space"/>
        <w:lvlText w:val="(%3)"/>
        <w:lvlJc w:val="left"/>
        <w:pPr>
          <w:ind w:left="107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5" w16cid:durableId="263222306">
    <w:abstractNumId w:val="49"/>
  </w:num>
  <w:num w:numId="116" w16cid:durableId="179050637">
    <w:abstractNumId w:val="13"/>
  </w:num>
  <w:num w:numId="117" w16cid:durableId="383139730">
    <w:abstractNumId w:val="13"/>
    <w:lvlOverride w:ilvl="0">
      <w:lvl w:ilvl="0">
        <w:start w:val="22"/>
        <w:numFmt w:val="decimal"/>
        <w:suff w:val="space"/>
        <w:lvlText w:val="%1."/>
        <w:lvlJc w:val="left"/>
        <w:pPr>
          <w:ind w:left="0" w:firstLine="0"/>
        </w:pPr>
        <w:rPr>
          <w:rFonts w:hint="default"/>
        </w:rPr>
      </w:lvl>
    </w:lvlOverride>
    <w:lvlOverride w:ilvl="1">
      <w:lvl w:ilvl="1">
        <w:start w:val="1"/>
        <w:numFmt w:val="lowerLetter"/>
        <w:suff w:val="space"/>
        <w:lvlText w:val="(%2)"/>
        <w:lvlJc w:val="left"/>
        <w:pPr>
          <w:ind w:left="397" w:hanging="37"/>
        </w:pPr>
        <w:rPr>
          <w:rFonts w:hint="default"/>
        </w:rPr>
      </w:lvl>
    </w:lvlOverride>
    <w:lvlOverride w:ilvl="2">
      <w:lvl w:ilvl="2">
        <w:start w:val="1"/>
        <w:numFmt w:val="lowerRoman"/>
        <w:suff w:val="space"/>
        <w:lvlText w:val="(%3)"/>
        <w:lvlJc w:val="left"/>
        <w:pPr>
          <w:ind w:left="1077" w:hanging="35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8" w16cid:durableId="1064764813">
    <w:abstractNumId w:val="65"/>
  </w:num>
  <w:num w:numId="119" w16cid:durableId="2044941188">
    <w:abstractNumId w:val="71"/>
  </w:num>
  <w:num w:numId="120" w16cid:durableId="269164738">
    <w:abstractNumId w:val="143"/>
  </w:num>
  <w:num w:numId="121" w16cid:durableId="1469470808">
    <w:abstractNumId w:val="38"/>
  </w:num>
  <w:num w:numId="122" w16cid:durableId="320044250">
    <w:abstractNumId w:val="113"/>
  </w:num>
  <w:num w:numId="123" w16cid:durableId="1288270980">
    <w:abstractNumId w:val="64"/>
  </w:num>
  <w:num w:numId="124" w16cid:durableId="1243637947">
    <w:abstractNumId w:val="51"/>
  </w:num>
  <w:num w:numId="125" w16cid:durableId="841504211">
    <w:abstractNumId w:val="100"/>
  </w:num>
  <w:num w:numId="126" w16cid:durableId="65155866">
    <w:abstractNumId w:val="115"/>
  </w:num>
  <w:num w:numId="127" w16cid:durableId="2132238312">
    <w:abstractNumId w:val="133"/>
  </w:num>
  <w:num w:numId="128" w16cid:durableId="425617410">
    <w:abstractNumId w:val="125"/>
  </w:num>
  <w:num w:numId="129" w16cid:durableId="935137674">
    <w:abstractNumId w:val="97"/>
  </w:num>
  <w:num w:numId="130" w16cid:durableId="464347846">
    <w:abstractNumId w:val="44"/>
  </w:num>
  <w:num w:numId="131" w16cid:durableId="1194031531">
    <w:abstractNumId w:val="15"/>
  </w:num>
  <w:num w:numId="132" w16cid:durableId="2034109639">
    <w:abstractNumId w:val="41"/>
  </w:num>
  <w:num w:numId="133" w16cid:durableId="1281378751">
    <w:abstractNumId w:val="108"/>
  </w:num>
  <w:num w:numId="134" w16cid:durableId="787969679">
    <w:abstractNumId w:val="90"/>
  </w:num>
  <w:num w:numId="135" w16cid:durableId="1017195736">
    <w:abstractNumId w:val="52"/>
  </w:num>
  <w:num w:numId="136" w16cid:durableId="2041734054">
    <w:abstractNumId w:val="109"/>
  </w:num>
  <w:num w:numId="137" w16cid:durableId="1025641452">
    <w:abstractNumId w:val="34"/>
  </w:num>
  <w:num w:numId="138" w16cid:durableId="1839225441">
    <w:abstractNumId w:val="23"/>
  </w:num>
  <w:num w:numId="139" w16cid:durableId="235097427">
    <w:abstractNumId w:val="83"/>
  </w:num>
  <w:num w:numId="140" w16cid:durableId="855845670">
    <w:abstractNumId w:val="42"/>
  </w:num>
  <w:num w:numId="141" w16cid:durableId="1216895244">
    <w:abstractNumId w:val="139"/>
  </w:num>
  <w:num w:numId="142" w16cid:durableId="790512320">
    <w:abstractNumId w:val="116"/>
  </w:num>
  <w:num w:numId="143" w16cid:durableId="452018416">
    <w:abstractNumId w:val="127"/>
  </w:num>
  <w:num w:numId="144" w16cid:durableId="888224296">
    <w:abstractNumId w:val="92"/>
  </w:num>
  <w:num w:numId="145" w16cid:durableId="1388185431">
    <w:abstractNumId w:val="106"/>
  </w:num>
  <w:num w:numId="146" w16cid:durableId="1373919300">
    <w:abstractNumId w:val="68"/>
  </w:num>
  <w:num w:numId="147" w16cid:durableId="1886983698">
    <w:abstractNumId w:val="1"/>
  </w:num>
  <w:num w:numId="148" w16cid:durableId="57245543">
    <w:abstractNumId w:val="10"/>
  </w:num>
  <w:num w:numId="149" w16cid:durableId="1437407510">
    <w:abstractNumId w:val="40"/>
  </w:num>
  <w:num w:numId="150" w16cid:durableId="1185244350">
    <w:abstractNumId w:val="66"/>
  </w:num>
  <w:num w:numId="151" w16cid:durableId="1571118024">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ES" w:vendorID="64" w:dllVersion="6" w:nlCheck="1" w:checkStyle="0"/>
  <w:activeWritingStyle w:appName="MSWord" w:lang="en-CA" w:vendorID="64" w:dllVersion="6" w:nlCheck="1" w:checkStyle="1"/>
  <w:activeWritingStyle w:appName="MSWord" w:lang="en-US" w:vendorID="64" w:dllVersion="6" w:nlCheck="1" w:checkStyle="1"/>
  <w:activeWritingStyle w:appName="MSWord" w:lang="fr-CA"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AA"/>
    <w:rsid w:val="000010A9"/>
    <w:rsid w:val="00006763"/>
    <w:rsid w:val="00010859"/>
    <w:rsid w:val="0001432D"/>
    <w:rsid w:val="00022DF5"/>
    <w:rsid w:val="00037340"/>
    <w:rsid w:val="00042AC3"/>
    <w:rsid w:val="00043C52"/>
    <w:rsid w:val="000449C7"/>
    <w:rsid w:val="000507B9"/>
    <w:rsid w:val="00052951"/>
    <w:rsid w:val="00054676"/>
    <w:rsid w:val="0005667D"/>
    <w:rsid w:val="000578EE"/>
    <w:rsid w:val="000635A7"/>
    <w:rsid w:val="000713A4"/>
    <w:rsid w:val="00072077"/>
    <w:rsid w:val="00074627"/>
    <w:rsid w:val="00075137"/>
    <w:rsid w:val="00076B7D"/>
    <w:rsid w:val="000848FD"/>
    <w:rsid w:val="00087354"/>
    <w:rsid w:val="000873CB"/>
    <w:rsid w:val="00094DF8"/>
    <w:rsid w:val="000950BE"/>
    <w:rsid w:val="00097938"/>
    <w:rsid w:val="000A006C"/>
    <w:rsid w:val="000A26CD"/>
    <w:rsid w:val="000A7BB6"/>
    <w:rsid w:val="000C6083"/>
    <w:rsid w:val="000C734C"/>
    <w:rsid w:val="000D2E01"/>
    <w:rsid w:val="000D34F9"/>
    <w:rsid w:val="000D5EF1"/>
    <w:rsid w:val="000D5F49"/>
    <w:rsid w:val="000D74C7"/>
    <w:rsid w:val="000E1E12"/>
    <w:rsid w:val="000E3E90"/>
    <w:rsid w:val="000E724D"/>
    <w:rsid w:val="000F050D"/>
    <w:rsid w:val="000F17DD"/>
    <w:rsid w:val="000F7412"/>
    <w:rsid w:val="0010236F"/>
    <w:rsid w:val="00103EA6"/>
    <w:rsid w:val="001049D9"/>
    <w:rsid w:val="001064A6"/>
    <w:rsid w:val="001116CB"/>
    <w:rsid w:val="00112F41"/>
    <w:rsid w:val="00115CCF"/>
    <w:rsid w:val="00123062"/>
    <w:rsid w:val="0012763B"/>
    <w:rsid w:val="00127689"/>
    <w:rsid w:val="0013093A"/>
    <w:rsid w:val="00133777"/>
    <w:rsid w:val="0013546E"/>
    <w:rsid w:val="00142962"/>
    <w:rsid w:val="001458A0"/>
    <w:rsid w:val="001518A2"/>
    <w:rsid w:val="00154071"/>
    <w:rsid w:val="00156B78"/>
    <w:rsid w:val="001610DF"/>
    <w:rsid w:val="001617C4"/>
    <w:rsid w:val="001631D8"/>
    <w:rsid w:val="00166854"/>
    <w:rsid w:val="00170087"/>
    <w:rsid w:val="00174CDE"/>
    <w:rsid w:val="00176F45"/>
    <w:rsid w:val="00180DFB"/>
    <w:rsid w:val="001831AE"/>
    <w:rsid w:val="001861C2"/>
    <w:rsid w:val="001877EB"/>
    <w:rsid w:val="00192A97"/>
    <w:rsid w:val="00193135"/>
    <w:rsid w:val="0019397D"/>
    <w:rsid w:val="001957D2"/>
    <w:rsid w:val="0019622E"/>
    <w:rsid w:val="001A2374"/>
    <w:rsid w:val="001A5902"/>
    <w:rsid w:val="001C3525"/>
    <w:rsid w:val="001D1793"/>
    <w:rsid w:val="001D1D42"/>
    <w:rsid w:val="001D2FEF"/>
    <w:rsid w:val="001D455A"/>
    <w:rsid w:val="001E10FB"/>
    <w:rsid w:val="001E1D9E"/>
    <w:rsid w:val="001E57CB"/>
    <w:rsid w:val="001F17B3"/>
    <w:rsid w:val="00200040"/>
    <w:rsid w:val="002104ED"/>
    <w:rsid w:val="002146F1"/>
    <w:rsid w:val="00221930"/>
    <w:rsid w:val="0022638C"/>
    <w:rsid w:val="002379AA"/>
    <w:rsid w:val="002401E5"/>
    <w:rsid w:val="00247E9D"/>
    <w:rsid w:val="002526C2"/>
    <w:rsid w:val="00257709"/>
    <w:rsid w:val="00257D53"/>
    <w:rsid w:val="00260955"/>
    <w:rsid w:val="00260AB7"/>
    <w:rsid w:val="0026468F"/>
    <w:rsid w:val="0026571F"/>
    <w:rsid w:val="002707F4"/>
    <w:rsid w:val="002738AB"/>
    <w:rsid w:val="00275350"/>
    <w:rsid w:val="002854AB"/>
    <w:rsid w:val="00290591"/>
    <w:rsid w:val="00293675"/>
    <w:rsid w:val="00296856"/>
    <w:rsid w:val="002A0398"/>
    <w:rsid w:val="002A1082"/>
    <w:rsid w:val="002A2823"/>
    <w:rsid w:val="002A45B0"/>
    <w:rsid w:val="002A4992"/>
    <w:rsid w:val="002B42BB"/>
    <w:rsid w:val="002B66A9"/>
    <w:rsid w:val="002C125C"/>
    <w:rsid w:val="002C6D93"/>
    <w:rsid w:val="002D06EF"/>
    <w:rsid w:val="002D5491"/>
    <w:rsid w:val="002D5D8E"/>
    <w:rsid w:val="002D740D"/>
    <w:rsid w:val="002F3518"/>
    <w:rsid w:val="0030357D"/>
    <w:rsid w:val="003046BD"/>
    <w:rsid w:val="00306513"/>
    <w:rsid w:val="00307C6B"/>
    <w:rsid w:val="0031129D"/>
    <w:rsid w:val="00311D0D"/>
    <w:rsid w:val="00313E23"/>
    <w:rsid w:val="00321765"/>
    <w:rsid w:val="003254BD"/>
    <w:rsid w:val="0032746E"/>
    <w:rsid w:val="00327547"/>
    <w:rsid w:val="003348FB"/>
    <w:rsid w:val="00334AA9"/>
    <w:rsid w:val="00341D15"/>
    <w:rsid w:val="00344F5E"/>
    <w:rsid w:val="00353823"/>
    <w:rsid w:val="00353CBA"/>
    <w:rsid w:val="00360ADF"/>
    <w:rsid w:val="00365CBB"/>
    <w:rsid w:val="00367290"/>
    <w:rsid w:val="00372BA0"/>
    <w:rsid w:val="003740C5"/>
    <w:rsid w:val="0037513F"/>
    <w:rsid w:val="00376D7B"/>
    <w:rsid w:val="003800B7"/>
    <w:rsid w:val="00382E35"/>
    <w:rsid w:val="00383E73"/>
    <w:rsid w:val="003972C1"/>
    <w:rsid w:val="003A0FD6"/>
    <w:rsid w:val="003A3C2F"/>
    <w:rsid w:val="003A4A45"/>
    <w:rsid w:val="003A71E8"/>
    <w:rsid w:val="003B3A4B"/>
    <w:rsid w:val="003C7E4C"/>
    <w:rsid w:val="003E1E69"/>
    <w:rsid w:val="003E4981"/>
    <w:rsid w:val="003F393D"/>
    <w:rsid w:val="003F7176"/>
    <w:rsid w:val="00401FD6"/>
    <w:rsid w:val="00404593"/>
    <w:rsid w:val="00406F3E"/>
    <w:rsid w:val="0041467A"/>
    <w:rsid w:val="00427240"/>
    <w:rsid w:val="0043018A"/>
    <w:rsid w:val="004309B2"/>
    <w:rsid w:val="00431B79"/>
    <w:rsid w:val="0043252C"/>
    <w:rsid w:val="004375AA"/>
    <w:rsid w:val="00440AE5"/>
    <w:rsid w:val="00446F60"/>
    <w:rsid w:val="0044792D"/>
    <w:rsid w:val="00447C54"/>
    <w:rsid w:val="0045395E"/>
    <w:rsid w:val="00456305"/>
    <w:rsid w:val="004651F4"/>
    <w:rsid w:val="004703A0"/>
    <w:rsid w:val="00471E86"/>
    <w:rsid w:val="00484157"/>
    <w:rsid w:val="00490378"/>
    <w:rsid w:val="00492669"/>
    <w:rsid w:val="00496748"/>
    <w:rsid w:val="004A1074"/>
    <w:rsid w:val="004A60BB"/>
    <w:rsid w:val="004A6103"/>
    <w:rsid w:val="004B2C2F"/>
    <w:rsid w:val="004B665F"/>
    <w:rsid w:val="004B70D9"/>
    <w:rsid w:val="004C23A4"/>
    <w:rsid w:val="004D58FB"/>
    <w:rsid w:val="004D73B5"/>
    <w:rsid w:val="004E1D88"/>
    <w:rsid w:val="004F459C"/>
    <w:rsid w:val="004F798B"/>
    <w:rsid w:val="00501AFE"/>
    <w:rsid w:val="00501E4D"/>
    <w:rsid w:val="00513553"/>
    <w:rsid w:val="0051795A"/>
    <w:rsid w:val="005201CF"/>
    <w:rsid w:val="00524FC1"/>
    <w:rsid w:val="005311E2"/>
    <w:rsid w:val="00533F10"/>
    <w:rsid w:val="0053489D"/>
    <w:rsid w:val="00536FD9"/>
    <w:rsid w:val="00543C57"/>
    <w:rsid w:val="005473CC"/>
    <w:rsid w:val="005607FA"/>
    <w:rsid w:val="00565190"/>
    <w:rsid w:val="0056590F"/>
    <w:rsid w:val="00571A6E"/>
    <w:rsid w:val="00572B06"/>
    <w:rsid w:val="0057568F"/>
    <w:rsid w:val="005803AB"/>
    <w:rsid w:val="00580B13"/>
    <w:rsid w:val="00583434"/>
    <w:rsid w:val="00584000"/>
    <w:rsid w:val="00584DB5"/>
    <w:rsid w:val="00586B5A"/>
    <w:rsid w:val="0058764C"/>
    <w:rsid w:val="00595E29"/>
    <w:rsid w:val="005965EF"/>
    <w:rsid w:val="005A7D17"/>
    <w:rsid w:val="005B1351"/>
    <w:rsid w:val="005B25F8"/>
    <w:rsid w:val="005B49BC"/>
    <w:rsid w:val="005C0DA0"/>
    <w:rsid w:val="005C5BFE"/>
    <w:rsid w:val="005D1416"/>
    <w:rsid w:val="005D2E57"/>
    <w:rsid w:val="005D3E2C"/>
    <w:rsid w:val="005E4DFA"/>
    <w:rsid w:val="005F6CDD"/>
    <w:rsid w:val="00603369"/>
    <w:rsid w:val="006169F5"/>
    <w:rsid w:val="006176FE"/>
    <w:rsid w:val="0062001C"/>
    <w:rsid w:val="00621B6B"/>
    <w:rsid w:val="00623867"/>
    <w:rsid w:val="00633208"/>
    <w:rsid w:val="00646781"/>
    <w:rsid w:val="00656D94"/>
    <w:rsid w:val="0066109E"/>
    <w:rsid w:val="006701D5"/>
    <w:rsid w:val="0067104B"/>
    <w:rsid w:val="00677853"/>
    <w:rsid w:val="00685ED6"/>
    <w:rsid w:val="00686FDA"/>
    <w:rsid w:val="00692041"/>
    <w:rsid w:val="00692CE6"/>
    <w:rsid w:val="0069428E"/>
    <w:rsid w:val="00695BB2"/>
    <w:rsid w:val="00696A2A"/>
    <w:rsid w:val="00696E77"/>
    <w:rsid w:val="006A3729"/>
    <w:rsid w:val="006A5D06"/>
    <w:rsid w:val="006B041D"/>
    <w:rsid w:val="006B2451"/>
    <w:rsid w:val="006B39AD"/>
    <w:rsid w:val="006B431D"/>
    <w:rsid w:val="006B6A5F"/>
    <w:rsid w:val="006C1D6F"/>
    <w:rsid w:val="006C2361"/>
    <w:rsid w:val="006D0931"/>
    <w:rsid w:val="006D1893"/>
    <w:rsid w:val="006D1CD8"/>
    <w:rsid w:val="006D2DF8"/>
    <w:rsid w:val="006D773E"/>
    <w:rsid w:val="006D7ACB"/>
    <w:rsid w:val="006E0AD7"/>
    <w:rsid w:val="006E0C55"/>
    <w:rsid w:val="006E19AF"/>
    <w:rsid w:val="006E2B1A"/>
    <w:rsid w:val="006E3DFF"/>
    <w:rsid w:val="006F2B2A"/>
    <w:rsid w:val="006F4CFC"/>
    <w:rsid w:val="006F6FE6"/>
    <w:rsid w:val="007109DD"/>
    <w:rsid w:val="0071165C"/>
    <w:rsid w:val="00714E49"/>
    <w:rsid w:val="00715672"/>
    <w:rsid w:val="007157C9"/>
    <w:rsid w:val="00716E70"/>
    <w:rsid w:val="007174B8"/>
    <w:rsid w:val="00723F14"/>
    <w:rsid w:val="00724C19"/>
    <w:rsid w:val="00726936"/>
    <w:rsid w:val="00726A25"/>
    <w:rsid w:val="00726C9B"/>
    <w:rsid w:val="00733CA8"/>
    <w:rsid w:val="00735F8E"/>
    <w:rsid w:val="00750A1E"/>
    <w:rsid w:val="00750E5D"/>
    <w:rsid w:val="00754F13"/>
    <w:rsid w:val="007649DD"/>
    <w:rsid w:val="0076633B"/>
    <w:rsid w:val="007674AA"/>
    <w:rsid w:val="007706C0"/>
    <w:rsid w:val="00772C24"/>
    <w:rsid w:val="00780C11"/>
    <w:rsid w:val="0078569C"/>
    <w:rsid w:val="00790E3D"/>
    <w:rsid w:val="00793934"/>
    <w:rsid w:val="00796E14"/>
    <w:rsid w:val="007A45BE"/>
    <w:rsid w:val="007B707E"/>
    <w:rsid w:val="007C0AFF"/>
    <w:rsid w:val="007C2AE3"/>
    <w:rsid w:val="007D1736"/>
    <w:rsid w:val="007D24B5"/>
    <w:rsid w:val="007D5FC9"/>
    <w:rsid w:val="007D7679"/>
    <w:rsid w:val="007E21D8"/>
    <w:rsid w:val="007E573F"/>
    <w:rsid w:val="007F18E4"/>
    <w:rsid w:val="007F1F8D"/>
    <w:rsid w:val="007F7857"/>
    <w:rsid w:val="007F7A17"/>
    <w:rsid w:val="00802866"/>
    <w:rsid w:val="008029D3"/>
    <w:rsid w:val="008066F4"/>
    <w:rsid w:val="00811D2E"/>
    <w:rsid w:val="00816D2A"/>
    <w:rsid w:val="00823505"/>
    <w:rsid w:val="00823C13"/>
    <w:rsid w:val="0082498E"/>
    <w:rsid w:val="00825A83"/>
    <w:rsid w:val="00827703"/>
    <w:rsid w:val="008325F8"/>
    <w:rsid w:val="00834112"/>
    <w:rsid w:val="0083780B"/>
    <w:rsid w:val="008411AD"/>
    <w:rsid w:val="0085106E"/>
    <w:rsid w:val="0085234D"/>
    <w:rsid w:val="0085600E"/>
    <w:rsid w:val="00857D8E"/>
    <w:rsid w:val="00861AFA"/>
    <w:rsid w:val="00862D4A"/>
    <w:rsid w:val="0086349C"/>
    <w:rsid w:val="0086632C"/>
    <w:rsid w:val="00877F36"/>
    <w:rsid w:val="008814E0"/>
    <w:rsid w:val="00882C8D"/>
    <w:rsid w:val="0088614A"/>
    <w:rsid w:val="00892DC0"/>
    <w:rsid w:val="00893CCE"/>
    <w:rsid w:val="00894EAF"/>
    <w:rsid w:val="0089535B"/>
    <w:rsid w:val="008A2359"/>
    <w:rsid w:val="008A235E"/>
    <w:rsid w:val="008A48E0"/>
    <w:rsid w:val="008B464E"/>
    <w:rsid w:val="008B68D6"/>
    <w:rsid w:val="008B7316"/>
    <w:rsid w:val="008B7948"/>
    <w:rsid w:val="008C48B0"/>
    <w:rsid w:val="008C6027"/>
    <w:rsid w:val="008C6628"/>
    <w:rsid w:val="008D3172"/>
    <w:rsid w:val="008D6EE2"/>
    <w:rsid w:val="008D777E"/>
    <w:rsid w:val="008E1F06"/>
    <w:rsid w:val="008E73D8"/>
    <w:rsid w:val="008F20CC"/>
    <w:rsid w:val="008F3A6E"/>
    <w:rsid w:val="008F7AAD"/>
    <w:rsid w:val="00900818"/>
    <w:rsid w:val="00902CDA"/>
    <w:rsid w:val="00905D24"/>
    <w:rsid w:val="00910DF1"/>
    <w:rsid w:val="00912372"/>
    <w:rsid w:val="00913904"/>
    <w:rsid w:val="009152FD"/>
    <w:rsid w:val="00920D97"/>
    <w:rsid w:val="009216E1"/>
    <w:rsid w:val="009240C2"/>
    <w:rsid w:val="00931518"/>
    <w:rsid w:val="00932EA2"/>
    <w:rsid w:val="00933038"/>
    <w:rsid w:val="00936875"/>
    <w:rsid w:val="00943E8F"/>
    <w:rsid w:val="009472F9"/>
    <w:rsid w:val="00950D80"/>
    <w:rsid w:val="00953EB3"/>
    <w:rsid w:val="00954236"/>
    <w:rsid w:val="009567AB"/>
    <w:rsid w:val="0096706A"/>
    <w:rsid w:val="00975526"/>
    <w:rsid w:val="00977ECC"/>
    <w:rsid w:val="00980EAA"/>
    <w:rsid w:val="009813AD"/>
    <w:rsid w:val="00981568"/>
    <w:rsid w:val="00983D8A"/>
    <w:rsid w:val="00986000"/>
    <w:rsid w:val="00987014"/>
    <w:rsid w:val="0098796E"/>
    <w:rsid w:val="00991A4E"/>
    <w:rsid w:val="00992F53"/>
    <w:rsid w:val="00993C71"/>
    <w:rsid w:val="009940C8"/>
    <w:rsid w:val="009A5A2D"/>
    <w:rsid w:val="009A7E4D"/>
    <w:rsid w:val="009B5B39"/>
    <w:rsid w:val="009C3810"/>
    <w:rsid w:val="009C4670"/>
    <w:rsid w:val="009C54D4"/>
    <w:rsid w:val="009D2FCD"/>
    <w:rsid w:val="009E2862"/>
    <w:rsid w:val="009E5C9D"/>
    <w:rsid w:val="009E7096"/>
    <w:rsid w:val="009F1C54"/>
    <w:rsid w:val="009F3DC5"/>
    <w:rsid w:val="009F3E55"/>
    <w:rsid w:val="00A03153"/>
    <w:rsid w:val="00A03C6D"/>
    <w:rsid w:val="00A05BEF"/>
    <w:rsid w:val="00A2317F"/>
    <w:rsid w:val="00A2506E"/>
    <w:rsid w:val="00A2527A"/>
    <w:rsid w:val="00A31471"/>
    <w:rsid w:val="00A31E1C"/>
    <w:rsid w:val="00A420EF"/>
    <w:rsid w:val="00A52DAF"/>
    <w:rsid w:val="00A568C4"/>
    <w:rsid w:val="00A6006D"/>
    <w:rsid w:val="00A647F8"/>
    <w:rsid w:val="00A6645A"/>
    <w:rsid w:val="00A668B3"/>
    <w:rsid w:val="00A7433A"/>
    <w:rsid w:val="00A75D66"/>
    <w:rsid w:val="00A7754F"/>
    <w:rsid w:val="00A80461"/>
    <w:rsid w:val="00A8534F"/>
    <w:rsid w:val="00A9797A"/>
    <w:rsid w:val="00AC3027"/>
    <w:rsid w:val="00AC35DD"/>
    <w:rsid w:val="00AC5BC3"/>
    <w:rsid w:val="00AC6275"/>
    <w:rsid w:val="00AD3946"/>
    <w:rsid w:val="00AD40D2"/>
    <w:rsid w:val="00AE1F31"/>
    <w:rsid w:val="00AE2830"/>
    <w:rsid w:val="00AE28E9"/>
    <w:rsid w:val="00AE53AF"/>
    <w:rsid w:val="00AF5458"/>
    <w:rsid w:val="00B03183"/>
    <w:rsid w:val="00B0437E"/>
    <w:rsid w:val="00B11B49"/>
    <w:rsid w:val="00B22B19"/>
    <w:rsid w:val="00B3071B"/>
    <w:rsid w:val="00B33634"/>
    <w:rsid w:val="00B457D4"/>
    <w:rsid w:val="00B468C2"/>
    <w:rsid w:val="00B5551B"/>
    <w:rsid w:val="00B568D1"/>
    <w:rsid w:val="00B62119"/>
    <w:rsid w:val="00B64BF5"/>
    <w:rsid w:val="00B71884"/>
    <w:rsid w:val="00B75C3D"/>
    <w:rsid w:val="00B75C6B"/>
    <w:rsid w:val="00B77696"/>
    <w:rsid w:val="00B90019"/>
    <w:rsid w:val="00B90D2B"/>
    <w:rsid w:val="00B95BB8"/>
    <w:rsid w:val="00BA3E1E"/>
    <w:rsid w:val="00BA69B8"/>
    <w:rsid w:val="00BA72CA"/>
    <w:rsid w:val="00BA784F"/>
    <w:rsid w:val="00BB25A1"/>
    <w:rsid w:val="00BC0DD9"/>
    <w:rsid w:val="00BC448D"/>
    <w:rsid w:val="00BC4813"/>
    <w:rsid w:val="00BC74F9"/>
    <w:rsid w:val="00BD43A8"/>
    <w:rsid w:val="00BD5C73"/>
    <w:rsid w:val="00BE0040"/>
    <w:rsid w:val="00BE01EE"/>
    <w:rsid w:val="00BE3D4B"/>
    <w:rsid w:val="00BE5CD9"/>
    <w:rsid w:val="00BF1E9C"/>
    <w:rsid w:val="00BF4592"/>
    <w:rsid w:val="00BF4CB5"/>
    <w:rsid w:val="00BF7187"/>
    <w:rsid w:val="00C0088A"/>
    <w:rsid w:val="00C06D78"/>
    <w:rsid w:val="00C070FD"/>
    <w:rsid w:val="00C07116"/>
    <w:rsid w:val="00C0720E"/>
    <w:rsid w:val="00C10CA1"/>
    <w:rsid w:val="00C143C8"/>
    <w:rsid w:val="00C158DB"/>
    <w:rsid w:val="00C20CD2"/>
    <w:rsid w:val="00C30BDF"/>
    <w:rsid w:val="00C314EA"/>
    <w:rsid w:val="00C33001"/>
    <w:rsid w:val="00C3514B"/>
    <w:rsid w:val="00C374AC"/>
    <w:rsid w:val="00C474AC"/>
    <w:rsid w:val="00C52493"/>
    <w:rsid w:val="00C551A4"/>
    <w:rsid w:val="00C626F5"/>
    <w:rsid w:val="00C67C9E"/>
    <w:rsid w:val="00C720BD"/>
    <w:rsid w:val="00C80295"/>
    <w:rsid w:val="00C85960"/>
    <w:rsid w:val="00C90717"/>
    <w:rsid w:val="00C91EB6"/>
    <w:rsid w:val="00C93D9A"/>
    <w:rsid w:val="00C93E01"/>
    <w:rsid w:val="00CA54F3"/>
    <w:rsid w:val="00CB0BC8"/>
    <w:rsid w:val="00CB1605"/>
    <w:rsid w:val="00CB4489"/>
    <w:rsid w:val="00CD2141"/>
    <w:rsid w:val="00CD53B5"/>
    <w:rsid w:val="00CD7029"/>
    <w:rsid w:val="00CE0447"/>
    <w:rsid w:val="00CF3FC5"/>
    <w:rsid w:val="00CF5621"/>
    <w:rsid w:val="00CF68E4"/>
    <w:rsid w:val="00D0138F"/>
    <w:rsid w:val="00D01834"/>
    <w:rsid w:val="00D0661A"/>
    <w:rsid w:val="00D1150F"/>
    <w:rsid w:val="00D162C9"/>
    <w:rsid w:val="00D164BD"/>
    <w:rsid w:val="00D23594"/>
    <w:rsid w:val="00D31A27"/>
    <w:rsid w:val="00D31E27"/>
    <w:rsid w:val="00D33DFC"/>
    <w:rsid w:val="00D3545B"/>
    <w:rsid w:val="00D36ABC"/>
    <w:rsid w:val="00D414F6"/>
    <w:rsid w:val="00D43172"/>
    <w:rsid w:val="00D47D78"/>
    <w:rsid w:val="00D55164"/>
    <w:rsid w:val="00D5550F"/>
    <w:rsid w:val="00D562B0"/>
    <w:rsid w:val="00D60247"/>
    <w:rsid w:val="00D6108D"/>
    <w:rsid w:val="00D61FE2"/>
    <w:rsid w:val="00D675C1"/>
    <w:rsid w:val="00D737E8"/>
    <w:rsid w:val="00D74CD3"/>
    <w:rsid w:val="00D75A44"/>
    <w:rsid w:val="00D83DD9"/>
    <w:rsid w:val="00D846D2"/>
    <w:rsid w:val="00D86FF3"/>
    <w:rsid w:val="00D97937"/>
    <w:rsid w:val="00DA1D68"/>
    <w:rsid w:val="00DA21F3"/>
    <w:rsid w:val="00DA2B27"/>
    <w:rsid w:val="00DA3F1D"/>
    <w:rsid w:val="00DA6641"/>
    <w:rsid w:val="00DA7E3B"/>
    <w:rsid w:val="00DB6383"/>
    <w:rsid w:val="00DC1E84"/>
    <w:rsid w:val="00DD09DB"/>
    <w:rsid w:val="00DD32F2"/>
    <w:rsid w:val="00DD588F"/>
    <w:rsid w:val="00DD7724"/>
    <w:rsid w:val="00DE2A74"/>
    <w:rsid w:val="00DE3679"/>
    <w:rsid w:val="00DF1FD1"/>
    <w:rsid w:val="00DF751E"/>
    <w:rsid w:val="00DF7D1B"/>
    <w:rsid w:val="00E00423"/>
    <w:rsid w:val="00E05617"/>
    <w:rsid w:val="00E06FCF"/>
    <w:rsid w:val="00E175C2"/>
    <w:rsid w:val="00E36397"/>
    <w:rsid w:val="00E4040F"/>
    <w:rsid w:val="00E40A8B"/>
    <w:rsid w:val="00E41626"/>
    <w:rsid w:val="00E51143"/>
    <w:rsid w:val="00E51B58"/>
    <w:rsid w:val="00E51F79"/>
    <w:rsid w:val="00E563C7"/>
    <w:rsid w:val="00E6020E"/>
    <w:rsid w:val="00E61A41"/>
    <w:rsid w:val="00E61DA1"/>
    <w:rsid w:val="00E621B2"/>
    <w:rsid w:val="00E6527B"/>
    <w:rsid w:val="00E65955"/>
    <w:rsid w:val="00E666C0"/>
    <w:rsid w:val="00E67714"/>
    <w:rsid w:val="00E70A87"/>
    <w:rsid w:val="00E72534"/>
    <w:rsid w:val="00E80180"/>
    <w:rsid w:val="00E82633"/>
    <w:rsid w:val="00E839DC"/>
    <w:rsid w:val="00E876FF"/>
    <w:rsid w:val="00E92343"/>
    <w:rsid w:val="00E938E7"/>
    <w:rsid w:val="00E959D9"/>
    <w:rsid w:val="00EB0C89"/>
    <w:rsid w:val="00EB0D7D"/>
    <w:rsid w:val="00EB6258"/>
    <w:rsid w:val="00EC4A37"/>
    <w:rsid w:val="00ED04D5"/>
    <w:rsid w:val="00ED44DE"/>
    <w:rsid w:val="00ED7832"/>
    <w:rsid w:val="00EE0FB0"/>
    <w:rsid w:val="00EF0F72"/>
    <w:rsid w:val="00EF4098"/>
    <w:rsid w:val="00EF4FB1"/>
    <w:rsid w:val="00F032CE"/>
    <w:rsid w:val="00F039ED"/>
    <w:rsid w:val="00F113EA"/>
    <w:rsid w:val="00F12E57"/>
    <w:rsid w:val="00F15C02"/>
    <w:rsid w:val="00F22C5F"/>
    <w:rsid w:val="00F2309C"/>
    <w:rsid w:val="00F235E3"/>
    <w:rsid w:val="00F23ABF"/>
    <w:rsid w:val="00F25A78"/>
    <w:rsid w:val="00F313E7"/>
    <w:rsid w:val="00F44BF9"/>
    <w:rsid w:val="00F54A2C"/>
    <w:rsid w:val="00F575BE"/>
    <w:rsid w:val="00F57684"/>
    <w:rsid w:val="00F5790C"/>
    <w:rsid w:val="00F623E8"/>
    <w:rsid w:val="00F82264"/>
    <w:rsid w:val="00F86735"/>
    <w:rsid w:val="00F94ACB"/>
    <w:rsid w:val="00F97C0F"/>
    <w:rsid w:val="00FA1F5E"/>
    <w:rsid w:val="00FA5489"/>
    <w:rsid w:val="00FB1781"/>
    <w:rsid w:val="00FB18FB"/>
    <w:rsid w:val="00FB1EBB"/>
    <w:rsid w:val="00FB2F44"/>
    <w:rsid w:val="00FD4CB4"/>
    <w:rsid w:val="00FD5546"/>
    <w:rsid w:val="00FD706F"/>
    <w:rsid w:val="00FE3758"/>
    <w:rsid w:val="00FE4B17"/>
    <w:rsid w:val="00FE50B4"/>
    <w:rsid w:val="00FE6750"/>
    <w:rsid w:val="00FF05C3"/>
    <w:rsid w:val="00FF0682"/>
    <w:rsid w:val="00FF4E4A"/>
    <w:rsid w:val="00FF6294"/>
    <w:rsid w:val="00FF79C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55D1F"/>
  <w15:docId w15:val="{18A9AC34-5F28-47BC-9490-494FD32E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autoRedefine/>
    <w:qFormat/>
    <w:rsid w:val="00FF4E4A"/>
    <w:pPr>
      <w:keepNext/>
      <w:keepLines/>
      <w:pBdr>
        <w:bottom w:val="single" w:sz="4" w:space="1" w:color="D9D9D9" w:themeColor="background1" w:themeShade="D9"/>
      </w:pBdr>
      <w:spacing w:before="450" w:after="225"/>
      <w:ind w:right="-3060"/>
      <w:outlineLvl w:val="0"/>
    </w:pPr>
    <w:rPr>
      <w:rFonts w:ascii="Arial" w:eastAsiaTheme="minorHAnsi" w:hAnsi="Arial" w:cs="Arial"/>
      <w:b/>
      <w:bCs/>
      <w:sz w:val="40"/>
      <w:szCs w:val="40"/>
    </w:rPr>
  </w:style>
  <w:style w:type="paragraph" w:styleId="Heading2">
    <w:name w:val="heading 2"/>
    <w:basedOn w:val="Normal"/>
    <w:next w:val="Normal"/>
    <w:link w:val="Heading2Char"/>
    <w:autoRedefine/>
    <w:unhideWhenUsed/>
    <w:qFormat/>
    <w:rsid w:val="00D414F6"/>
    <w:pPr>
      <w:keepNext/>
      <w:keepLines/>
      <w:shd w:val="clear" w:color="auto" w:fill="FFFFFF"/>
      <w:spacing w:before="570" w:after="173"/>
      <w:outlineLvl w:val="1"/>
    </w:pPr>
    <w:rPr>
      <w:rFonts w:ascii="Arial" w:eastAsiaTheme="minorHAnsi" w:hAnsi="Arial" w:cs="Arial"/>
      <w:b/>
      <w:bCs/>
      <w:color w:val="333333"/>
      <w:sz w:val="36"/>
      <w:szCs w:val="28"/>
      <w:lang w:eastAsia="en-CA"/>
    </w:rPr>
  </w:style>
  <w:style w:type="paragraph" w:styleId="Heading3">
    <w:name w:val="heading 3"/>
    <w:basedOn w:val="Normal"/>
    <w:next w:val="Normal"/>
    <w:link w:val="Heading3Char"/>
    <w:autoRedefine/>
    <w:unhideWhenUsed/>
    <w:qFormat/>
    <w:rsid w:val="0031129D"/>
    <w:pPr>
      <w:spacing w:before="480" w:after="173" w:line="345" w:lineRule="exact"/>
      <w:outlineLvl w:val="2"/>
    </w:pPr>
    <w:rPr>
      <w:rFonts w:ascii="Arial" w:eastAsiaTheme="minorHAnsi" w:hAnsi="Arial" w:cstheme="minorBidi"/>
      <w:bCs/>
      <w:sz w:val="32"/>
      <w:szCs w:val="32"/>
      <w:lang w:val="en"/>
    </w:rPr>
  </w:style>
  <w:style w:type="paragraph" w:styleId="Heading4">
    <w:name w:val="heading 4"/>
    <w:basedOn w:val="Normal"/>
    <w:next w:val="Normal"/>
    <w:link w:val="Heading4Char"/>
    <w:autoRedefine/>
    <w:uiPriority w:val="9"/>
    <w:unhideWhenUsed/>
    <w:qFormat/>
    <w:rsid w:val="00B33634"/>
    <w:pPr>
      <w:spacing w:before="390" w:after="173" w:line="345" w:lineRule="exact"/>
      <w:outlineLvl w:val="3"/>
    </w:pPr>
    <w:rPr>
      <w:rFonts w:ascii="Arial" w:eastAsiaTheme="minorHAnsi" w:hAnsi="Arial" w:cstheme="minorBidi"/>
      <w:bCs/>
      <w:sz w:val="27"/>
      <w:szCs w:val="27"/>
      <w:lang w:val="en"/>
    </w:rPr>
  </w:style>
  <w:style w:type="paragraph" w:styleId="Heading5">
    <w:name w:val="heading 5"/>
    <w:basedOn w:val="Normal"/>
    <w:next w:val="Normal"/>
    <w:link w:val="Heading5Char"/>
    <w:semiHidden/>
    <w:qFormat/>
    <w:rsid w:val="00BB25A1"/>
    <w:pPr>
      <w:keepNext/>
      <w:keepLines/>
      <w:overflowPunct w:val="0"/>
      <w:autoSpaceDE w:val="0"/>
      <w:autoSpaceDN w:val="0"/>
      <w:adjustRightInd w:val="0"/>
      <w:spacing w:line="240" w:lineRule="exact"/>
      <w:textAlignment w:val="baseline"/>
      <w:outlineLvl w:val="4"/>
    </w:pPr>
    <w:rPr>
      <w:rFonts w:ascii="Arial" w:hAnsi="Arial"/>
      <w:b/>
      <w:sz w:val="18"/>
      <w:szCs w:val="20"/>
    </w:rPr>
  </w:style>
  <w:style w:type="paragraph" w:styleId="Heading6">
    <w:name w:val="heading 6"/>
    <w:basedOn w:val="Normal"/>
    <w:next w:val="Normal"/>
    <w:link w:val="Heading6Char"/>
    <w:semiHidden/>
    <w:qFormat/>
    <w:rsid w:val="00BB25A1"/>
    <w:pPr>
      <w:keepNext/>
      <w:overflowPunct w:val="0"/>
      <w:autoSpaceDE w:val="0"/>
      <w:autoSpaceDN w:val="0"/>
      <w:adjustRightInd w:val="0"/>
      <w:spacing w:after="120" w:line="240" w:lineRule="exact"/>
      <w:ind w:left="180"/>
      <w:textAlignment w:val="baseline"/>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E0AD7"/>
    <w:pPr>
      <w:tabs>
        <w:tab w:val="center" w:pos="4320"/>
        <w:tab w:val="right" w:pos="8640"/>
      </w:tabs>
    </w:pPr>
  </w:style>
  <w:style w:type="paragraph" w:styleId="Footer">
    <w:name w:val="footer"/>
    <w:basedOn w:val="Normal"/>
    <w:link w:val="FooterChar"/>
    <w:rsid w:val="006E0AD7"/>
    <w:pPr>
      <w:tabs>
        <w:tab w:val="center" w:pos="4320"/>
        <w:tab w:val="right" w:pos="8640"/>
      </w:tabs>
    </w:pPr>
  </w:style>
  <w:style w:type="character" w:styleId="PageNumber">
    <w:name w:val="page number"/>
    <w:basedOn w:val="DefaultParagraphFont"/>
    <w:rsid w:val="006E0AD7"/>
  </w:style>
  <w:style w:type="paragraph" w:customStyle="1" w:styleId="Bullets">
    <w:name w:val="Bullets"/>
    <w:basedOn w:val="Normal"/>
    <w:rsid w:val="000D2E01"/>
    <w:pPr>
      <w:numPr>
        <w:numId w:val="15"/>
      </w:numPr>
    </w:pPr>
  </w:style>
  <w:style w:type="paragraph" w:styleId="BalloonText">
    <w:name w:val="Balloon Text"/>
    <w:basedOn w:val="Normal"/>
    <w:link w:val="BalloonTextChar"/>
    <w:rsid w:val="007C0AFF"/>
    <w:rPr>
      <w:rFonts w:ascii="Tahoma" w:hAnsi="Tahoma" w:cs="Tahoma"/>
      <w:sz w:val="16"/>
      <w:szCs w:val="16"/>
    </w:rPr>
  </w:style>
  <w:style w:type="character" w:customStyle="1" w:styleId="FooterChar">
    <w:name w:val="Footer Char"/>
    <w:basedOn w:val="DefaultParagraphFont"/>
    <w:link w:val="Footer"/>
    <w:rsid w:val="00327547"/>
    <w:rPr>
      <w:sz w:val="24"/>
      <w:szCs w:val="24"/>
      <w:lang w:val="en-US" w:eastAsia="en-US"/>
    </w:rPr>
  </w:style>
  <w:style w:type="character" w:customStyle="1" w:styleId="Heading1Char">
    <w:name w:val="Heading 1 Char"/>
    <w:basedOn w:val="DefaultParagraphFont"/>
    <w:link w:val="Heading1"/>
    <w:uiPriority w:val="9"/>
    <w:rsid w:val="00FF4E4A"/>
    <w:rPr>
      <w:rFonts w:ascii="Arial" w:eastAsiaTheme="minorHAnsi" w:hAnsi="Arial" w:cs="Arial"/>
      <w:b/>
      <w:bCs/>
      <w:sz w:val="40"/>
      <w:szCs w:val="40"/>
      <w:lang w:eastAsia="en-US"/>
    </w:rPr>
  </w:style>
  <w:style w:type="character" w:customStyle="1" w:styleId="Heading2Char">
    <w:name w:val="Heading 2 Char"/>
    <w:basedOn w:val="DefaultParagraphFont"/>
    <w:link w:val="Heading2"/>
    <w:rsid w:val="00D414F6"/>
    <w:rPr>
      <w:rFonts w:ascii="Arial" w:eastAsiaTheme="minorHAnsi" w:hAnsi="Arial" w:cs="Arial"/>
      <w:b/>
      <w:bCs/>
      <w:color w:val="333333"/>
      <w:sz w:val="36"/>
      <w:szCs w:val="28"/>
      <w:shd w:val="clear" w:color="auto" w:fill="FFFFFF"/>
    </w:rPr>
  </w:style>
  <w:style w:type="character" w:customStyle="1" w:styleId="Heading3Char">
    <w:name w:val="Heading 3 Char"/>
    <w:basedOn w:val="DefaultParagraphFont"/>
    <w:link w:val="Heading3"/>
    <w:rsid w:val="0031129D"/>
    <w:rPr>
      <w:rFonts w:ascii="Arial" w:eastAsiaTheme="minorHAnsi" w:hAnsi="Arial" w:cstheme="minorBidi"/>
      <w:bCs/>
      <w:sz w:val="32"/>
      <w:szCs w:val="32"/>
      <w:lang w:val="en" w:eastAsia="en-US"/>
    </w:rPr>
  </w:style>
  <w:style w:type="character" w:customStyle="1" w:styleId="Heading4Char">
    <w:name w:val="Heading 4 Char"/>
    <w:basedOn w:val="DefaultParagraphFont"/>
    <w:link w:val="Heading4"/>
    <w:uiPriority w:val="9"/>
    <w:rsid w:val="00B33634"/>
    <w:rPr>
      <w:rFonts w:ascii="Arial" w:eastAsiaTheme="minorHAnsi" w:hAnsi="Arial" w:cstheme="minorBidi"/>
      <w:bCs/>
      <w:sz w:val="27"/>
      <w:szCs w:val="27"/>
      <w:lang w:val="en" w:eastAsia="en-US"/>
    </w:rPr>
  </w:style>
  <w:style w:type="table" w:styleId="TableGrid">
    <w:name w:val="Table Grid"/>
    <w:basedOn w:val="TableNormal"/>
    <w:rsid w:val="00FF4E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E4A"/>
    <w:rPr>
      <w:color w:val="2004EC"/>
      <w:u w:val="single"/>
    </w:rPr>
  </w:style>
  <w:style w:type="paragraph" w:styleId="NormalWeb">
    <w:name w:val="Normal (Web)"/>
    <w:basedOn w:val="Normal"/>
    <w:uiPriority w:val="99"/>
    <w:unhideWhenUsed/>
    <w:rsid w:val="00FF4E4A"/>
    <w:pPr>
      <w:spacing w:before="100" w:beforeAutospacing="1" w:after="100" w:afterAutospacing="1"/>
    </w:pPr>
    <w:rPr>
      <w:rFonts w:eastAsiaTheme="minorHAnsi" w:cstheme="minorBidi"/>
    </w:rPr>
  </w:style>
  <w:style w:type="paragraph" w:styleId="ListParagraph">
    <w:name w:val="List Paragraph"/>
    <w:basedOn w:val="Normal"/>
    <w:uiPriority w:val="34"/>
    <w:qFormat/>
    <w:rsid w:val="00FF4E4A"/>
    <w:pPr>
      <w:spacing w:after="160" w:line="345" w:lineRule="exact"/>
      <w:ind w:left="720"/>
      <w:contextualSpacing/>
    </w:pPr>
    <w:rPr>
      <w:rFonts w:ascii="Arial" w:eastAsiaTheme="minorHAnsi" w:hAnsi="Arial" w:cstheme="minorBidi"/>
      <w:szCs w:val="22"/>
    </w:rPr>
  </w:style>
  <w:style w:type="character" w:styleId="CommentReference">
    <w:name w:val="annotation reference"/>
    <w:basedOn w:val="DefaultParagraphFont"/>
    <w:semiHidden/>
    <w:unhideWhenUsed/>
    <w:rsid w:val="00FF4E4A"/>
    <w:rPr>
      <w:sz w:val="16"/>
      <w:szCs w:val="16"/>
    </w:rPr>
  </w:style>
  <w:style w:type="paragraph" w:styleId="CommentText">
    <w:name w:val="annotation text"/>
    <w:basedOn w:val="Normal"/>
    <w:link w:val="CommentTextChar"/>
    <w:unhideWhenUsed/>
    <w:rsid w:val="00FF4E4A"/>
    <w:pPr>
      <w:spacing w:after="160"/>
    </w:pPr>
    <w:rPr>
      <w:rFonts w:ascii="Arial" w:eastAsiaTheme="minorHAnsi" w:hAnsi="Arial" w:cstheme="minorBidi"/>
      <w:sz w:val="20"/>
      <w:szCs w:val="20"/>
    </w:rPr>
  </w:style>
  <w:style w:type="character" w:customStyle="1" w:styleId="CommentTextChar">
    <w:name w:val="Comment Text Char"/>
    <w:basedOn w:val="DefaultParagraphFont"/>
    <w:link w:val="CommentText"/>
    <w:rsid w:val="00FF4E4A"/>
    <w:rPr>
      <w:rFonts w:ascii="Arial" w:eastAsiaTheme="minorHAnsi" w:hAnsi="Arial" w:cstheme="minorBidi"/>
      <w:lang w:eastAsia="en-US"/>
    </w:rPr>
  </w:style>
  <w:style w:type="paragraph" w:styleId="BodyText">
    <w:name w:val="Body Text"/>
    <w:basedOn w:val="Normal"/>
    <w:link w:val="BodyTextChar"/>
    <w:uiPriority w:val="1"/>
    <w:qFormat/>
    <w:rsid w:val="00501AFE"/>
    <w:pPr>
      <w:overflowPunct w:val="0"/>
      <w:autoSpaceDE w:val="0"/>
      <w:autoSpaceDN w:val="0"/>
      <w:adjustRightInd w:val="0"/>
      <w:spacing w:after="120" w:line="240" w:lineRule="exact"/>
      <w:textAlignment w:val="baseline"/>
    </w:pPr>
    <w:rPr>
      <w:sz w:val="22"/>
      <w:szCs w:val="22"/>
    </w:rPr>
  </w:style>
  <w:style w:type="character" w:customStyle="1" w:styleId="BodyTextChar">
    <w:name w:val="Body Text Char"/>
    <w:basedOn w:val="DefaultParagraphFont"/>
    <w:link w:val="BodyText"/>
    <w:uiPriority w:val="1"/>
    <w:rsid w:val="00501AFE"/>
    <w:rPr>
      <w:sz w:val="22"/>
      <w:szCs w:val="22"/>
      <w:lang w:val="en-US" w:eastAsia="en-US"/>
    </w:rPr>
  </w:style>
  <w:style w:type="paragraph" w:customStyle="1" w:styleId="Heading-2centered">
    <w:name w:val="Heading-2centered"/>
    <w:basedOn w:val="Normal"/>
    <w:rsid w:val="00A03153"/>
    <w:pPr>
      <w:spacing w:before="180" w:after="120"/>
      <w:ind w:left="189"/>
      <w:jc w:val="center"/>
    </w:pPr>
    <w:rPr>
      <w:rFonts w:ascii="Arial" w:hAnsi="Arial"/>
      <w:b/>
      <w:bCs/>
      <w:color w:val="0000B4"/>
      <w:sz w:val="28"/>
      <w:szCs w:val="20"/>
      <w:lang w:val="fr-CA"/>
    </w:rPr>
  </w:style>
  <w:style w:type="paragraph" w:customStyle="1" w:styleId="ind-mar-text">
    <w:name w:val="ind-mar-text"/>
    <w:basedOn w:val="Normal"/>
    <w:rsid w:val="00A03153"/>
    <w:pPr>
      <w:tabs>
        <w:tab w:val="left" w:pos="360"/>
        <w:tab w:val="left" w:pos="720"/>
        <w:tab w:val="left" w:pos="1080"/>
        <w:tab w:val="left" w:pos="1440"/>
      </w:tabs>
      <w:suppressAutoHyphens/>
      <w:overflowPunct w:val="0"/>
      <w:autoSpaceDE w:val="0"/>
      <w:autoSpaceDN w:val="0"/>
      <w:adjustRightInd w:val="0"/>
      <w:spacing w:after="120"/>
      <w:textAlignment w:val="baseline"/>
    </w:pPr>
    <w:rPr>
      <w:sz w:val="22"/>
      <w:szCs w:val="20"/>
      <w:lang w:val="fr-CA"/>
    </w:rPr>
  </w:style>
  <w:style w:type="character" w:customStyle="1" w:styleId="nowrap">
    <w:name w:val="nowrap"/>
    <w:basedOn w:val="DefaultParagraphFont"/>
    <w:rsid w:val="00D414F6"/>
  </w:style>
  <w:style w:type="paragraph" w:styleId="NoSpacing">
    <w:name w:val="No Spacing"/>
    <w:uiPriority w:val="1"/>
    <w:qFormat/>
    <w:rsid w:val="00692041"/>
    <w:rPr>
      <w:sz w:val="24"/>
      <w:szCs w:val="24"/>
      <w:lang w:val="en-US" w:eastAsia="en-US"/>
    </w:rPr>
  </w:style>
  <w:style w:type="character" w:customStyle="1" w:styleId="Heading5Char">
    <w:name w:val="Heading 5 Char"/>
    <w:basedOn w:val="DefaultParagraphFont"/>
    <w:link w:val="Heading5"/>
    <w:semiHidden/>
    <w:rsid w:val="00BB25A1"/>
    <w:rPr>
      <w:rFonts w:ascii="Arial" w:hAnsi="Arial"/>
      <w:b/>
      <w:sz w:val="18"/>
      <w:lang w:val="en-US" w:eastAsia="en-US"/>
    </w:rPr>
  </w:style>
  <w:style w:type="character" w:customStyle="1" w:styleId="Heading6Char">
    <w:name w:val="Heading 6 Char"/>
    <w:basedOn w:val="DefaultParagraphFont"/>
    <w:link w:val="Heading6"/>
    <w:semiHidden/>
    <w:rsid w:val="00BB25A1"/>
    <w:rPr>
      <w:b/>
      <w:lang w:val="en-US" w:eastAsia="en-US"/>
    </w:rPr>
  </w:style>
  <w:style w:type="paragraph" w:styleId="TOC1">
    <w:name w:val="toc 1"/>
    <w:basedOn w:val="Normal"/>
    <w:uiPriority w:val="1"/>
    <w:qFormat/>
    <w:rsid w:val="00BB25A1"/>
    <w:pPr>
      <w:overflowPunct w:val="0"/>
      <w:autoSpaceDE w:val="0"/>
      <w:autoSpaceDN w:val="0"/>
      <w:adjustRightInd w:val="0"/>
      <w:spacing w:after="120" w:line="240" w:lineRule="exact"/>
      <w:ind w:left="181"/>
      <w:textAlignment w:val="baseline"/>
    </w:pPr>
    <w:rPr>
      <w:b/>
      <w:bCs/>
      <w:sz w:val="22"/>
      <w:szCs w:val="22"/>
    </w:rPr>
  </w:style>
  <w:style w:type="paragraph" w:styleId="TOC2">
    <w:name w:val="toc 2"/>
    <w:basedOn w:val="Normal"/>
    <w:uiPriority w:val="1"/>
    <w:qFormat/>
    <w:rsid w:val="00BB25A1"/>
    <w:pPr>
      <w:overflowPunct w:val="0"/>
      <w:autoSpaceDE w:val="0"/>
      <w:autoSpaceDN w:val="0"/>
      <w:adjustRightInd w:val="0"/>
      <w:spacing w:after="120" w:line="240" w:lineRule="exact"/>
      <w:ind w:left="181"/>
      <w:textAlignment w:val="baseline"/>
    </w:pPr>
    <w:rPr>
      <w:sz w:val="22"/>
      <w:szCs w:val="22"/>
    </w:rPr>
  </w:style>
  <w:style w:type="paragraph" w:styleId="TOC3">
    <w:name w:val="toc 3"/>
    <w:basedOn w:val="Normal"/>
    <w:uiPriority w:val="1"/>
    <w:qFormat/>
    <w:rsid w:val="00BB25A1"/>
    <w:pPr>
      <w:overflowPunct w:val="0"/>
      <w:autoSpaceDE w:val="0"/>
      <w:autoSpaceDN w:val="0"/>
      <w:adjustRightInd w:val="0"/>
      <w:spacing w:before="4" w:after="120" w:line="240" w:lineRule="exact"/>
      <w:ind w:left="1222"/>
      <w:textAlignment w:val="baseline"/>
    </w:pPr>
    <w:rPr>
      <w:sz w:val="22"/>
      <w:szCs w:val="22"/>
    </w:rPr>
  </w:style>
  <w:style w:type="paragraph" w:styleId="Title">
    <w:name w:val="Title"/>
    <w:basedOn w:val="Normal"/>
    <w:link w:val="TitleChar"/>
    <w:uiPriority w:val="1"/>
    <w:qFormat/>
    <w:rsid w:val="00BB25A1"/>
    <w:pPr>
      <w:overflowPunct w:val="0"/>
      <w:autoSpaceDE w:val="0"/>
      <w:autoSpaceDN w:val="0"/>
      <w:adjustRightInd w:val="0"/>
      <w:spacing w:before="90" w:after="120" w:line="240" w:lineRule="exact"/>
      <w:ind w:left="2025" w:right="2557"/>
      <w:jc w:val="center"/>
      <w:textAlignment w:val="baseline"/>
    </w:pPr>
    <w:rPr>
      <w:rFonts w:ascii="Arial" w:eastAsia="Arial" w:hAnsi="Arial" w:cs="Arial"/>
      <w:b/>
      <w:bCs/>
      <w:sz w:val="32"/>
      <w:szCs w:val="32"/>
    </w:rPr>
  </w:style>
  <w:style w:type="character" w:customStyle="1" w:styleId="TitleChar">
    <w:name w:val="Title Char"/>
    <w:basedOn w:val="DefaultParagraphFont"/>
    <w:link w:val="Title"/>
    <w:uiPriority w:val="1"/>
    <w:rsid w:val="00BB25A1"/>
    <w:rPr>
      <w:rFonts w:ascii="Arial" w:eastAsia="Arial" w:hAnsi="Arial" w:cs="Arial"/>
      <w:b/>
      <w:bCs/>
      <w:sz w:val="32"/>
      <w:szCs w:val="32"/>
      <w:lang w:val="en-US" w:eastAsia="en-US"/>
    </w:rPr>
  </w:style>
  <w:style w:type="paragraph" w:customStyle="1" w:styleId="TableParagraph">
    <w:name w:val="Table Paragraph"/>
    <w:basedOn w:val="Normal"/>
    <w:uiPriority w:val="1"/>
    <w:qFormat/>
    <w:rsid w:val="00BB25A1"/>
    <w:pPr>
      <w:overflowPunct w:val="0"/>
      <w:autoSpaceDE w:val="0"/>
      <w:autoSpaceDN w:val="0"/>
      <w:adjustRightInd w:val="0"/>
      <w:spacing w:after="120" w:line="240" w:lineRule="exact"/>
      <w:ind w:left="101"/>
      <w:textAlignment w:val="baseline"/>
    </w:pPr>
    <w:rPr>
      <w:sz w:val="20"/>
      <w:szCs w:val="20"/>
      <w:u w:val="single" w:color="000000"/>
    </w:rPr>
  </w:style>
  <w:style w:type="paragraph" w:customStyle="1" w:styleId="Heading-2left">
    <w:name w:val="Heading-2left"/>
    <w:basedOn w:val="Normal"/>
    <w:next w:val="Normal"/>
    <w:autoRedefine/>
    <w:rsid w:val="00BB25A1"/>
    <w:pPr>
      <w:overflowPunct w:val="0"/>
      <w:autoSpaceDE w:val="0"/>
      <w:autoSpaceDN w:val="0"/>
      <w:adjustRightInd w:val="0"/>
      <w:spacing w:before="240" w:after="120" w:line="240" w:lineRule="exact"/>
      <w:textAlignment w:val="baseline"/>
    </w:pPr>
    <w:rPr>
      <w:rFonts w:ascii="Arial" w:hAnsi="Arial"/>
      <w:b/>
      <w:bCs/>
      <w:szCs w:val="20"/>
    </w:rPr>
  </w:style>
  <w:style w:type="paragraph" w:customStyle="1" w:styleId="Refbox">
    <w:name w:val="Ref.box"/>
    <w:basedOn w:val="Heading-2left"/>
    <w:rsid w:val="00BB25A1"/>
    <w:pPr>
      <w:spacing w:before="120" w:line="240" w:lineRule="auto"/>
    </w:pPr>
  </w:style>
  <w:style w:type="paragraph" w:customStyle="1" w:styleId="Heading-3">
    <w:name w:val="Heading-3"/>
    <w:basedOn w:val="Normal"/>
    <w:rsid w:val="00BB25A1"/>
    <w:pPr>
      <w:tabs>
        <w:tab w:val="left" w:pos="360"/>
        <w:tab w:val="left" w:pos="753"/>
      </w:tabs>
      <w:overflowPunct w:val="0"/>
      <w:autoSpaceDE w:val="0"/>
      <w:autoSpaceDN w:val="0"/>
      <w:adjustRightInd w:val="0"/>
      <w:spacing w:after="120"/>
      <w:textAlignment w:val="baseline"/>
    </w:pPr>
    <w:rPr>
      <w:rFonts w:cs="Arial"/>
      <w:b/>
    </w:rPr>
  </w:style>
  <w:style w:type="paragraph" w:customStyle="1" w:styleId="DateBottom">
    <w:name w:val="Date Bottom"/>
    <w:rsid w:val="00BB25A1"/>
    <w:pPr>
      <w:tabs>
        <w:tab w:val="right" w:pos="10176"/>
      </w:tabs>
    </w:pPr>
    <w:rPr>
      <w:sz w:val="18"/>
      <w:lang w:eastAsia="en-US"/>
    </w:rPr>
  </w:style>
  <w:style w:type="paragraph" w:customStyle="1" w:styleId="Date-Top">
    <w:name w:val="Date-Top"/>
    <w:basedOn w:val="Normal"/>
    <w:rsid w:val="00BB25A1"/>
    <w:pPr>
      <w:suppressAutoHyphens/>
      <w:overflowPunct w:val="0"/>
      <w:autoSpaceDE w:val="0"/>
      <w:autoSpaceDN w:val="0"/>
      <w:adjustRightInd w:val="0"/>
      <w:spacing w:line="240" w:lineRule="exact"/>
      <w:textAlignment w:val="baseline"/>
    </w:pPr>
    <w:rPr>
      <w:noProof/>
      <w:sz w:val="20"/>
      <w:szCs w:val="20"/>
    </w:rPr>
  </w:style>
  <w:style w:type="paragraph" w:customStyle="1" w:styleId="App-title">
    <w:name w:val="App-title"/>
    <w:basedOn w:val="Heading-3"/>
    <w:autoRedefine/>
    <w:qFormat/>
    <w:rsid w:val="00BB25A1"/>
    <w:pPr>
      <w:jc w:val="center"/>
    </w:pPr>
  </w:style>
  <w:style w:type="paragraph" w:styleId="PlainText">
    <w:name w:val="Plain Text"/>
    <w:basedOn w:val="Normal"/>
    <w:link w:val="PlainTextChar"/>
    <w:uiPriority w:val="99"/>
    <w:semiHidden/>
    <w:rsid w:val="00BB25A1"/>
    <w:pPr>
      <w:overflowPunct w:val="0"/>
      <w:autoSpaceDE w:val="0"/>
      <w:autoSpaceDN w:val="0"/>
      <w:adjustRightInd w:val="0"/>
      <w:textAlignment w:val="baseline"/>
    </w:pPr>
    <w:rPr>
      <w:rFonts w:ascii="Consolas" w:hAnsi="Consolas" w:cs="Consolas"/>
      <w:sz w:val="21"/>
      <w:szCs w:val="21"/>
    </w:rPr>
  </w:style>
  <w:style w:type="character" w:customStyle="1" w:styleId="PlainTextChar">
    <w:name w:val="Plain Text Char"/>
    <w:basedOn w:val="DefaultParagraphFont"/>
    <w:link w:val="PlainText"/>
    <w:uiPriority w:val="99"/>
    <w:semiHidden/>
    <w:rsid w:val="00BB25A1"/>
    <w:rPr>
      <w:rFonts w:ascii="Consolas" w:hAnsi="Consolas" w:cs="Consolas"/>
      <w:sz w:val="21"/>
      <w:szCs w:val="21"/>
      <w:lang w:val="en-US" w:eastAsia="en-US"/>
    </w:rPr>
  </w:style>
  <w:style w:type="paragraph" w:customStyle="1" w:styleId="FrameLine">
    <w:name w:val="Frame Line"/>
    <w:rsid w:val="00BB25A1"/>
    <w:pPr>
      <w:pBdr>
        <w:bottom w:val="single" w:sz="6" w:space="1" w:color="auto"/>
      </w:pBdr>
      <w:spacing w:before="60" w:after="120" w:line="240" w:lineRule="exact"/>
    </w:pPr>
    <w:rPr>
      <w:noProof/>
      <w:color w:val="000000" w:themeColor="text1"/>
      <w:lang w:eastAsia="en-US"/>
    </w:rPr>
  </w:style>
  <w:style w:type="paragraph" w:customStyle="1" w:styleId="ind-1-text">
    <w:name w:val="ind-1-text"/>
    <w:basedOn w:val="Normal"/>
    <w:rsid w:val="00BB25A1"/>
    <w:pPr>
      <w:tabs>
        <w:tab w:val="left" w:pos="720"/>
      </w:tabs>
      <w:suppressAutoHyphens/>
      <w:overflowPunct w:val="0"/>
      <w:autoSpaceDE w:val="0"/>
      <w:autoSpaceDN w:val="0"/>
      <w:adjustRightInd w:val="0"/>
      <w:spacing w:after="120"/>
      <w:ind w:left="360"/>
      <w:textAlignment w:val="baseline"/>
    </w:pPr>
    <w:rPr>
      <w:sz w:val="22"/>
      <w:szCs w:val="20"/>
    </w:rPr>
  </w:style>
  <w:style w:type="paragraph" w:customStyle="1" w:styleId="ind-2-text">
    <w:name w:val="ind-2-text"/>
    <w:basedOn w:val="ind-1-text"/>
    <w:autoRedefine/>
    <w:rsid w:val="00BB25A1"/>
    <w:pPr>
      <w:tabs>
        <w:tab w:val="left" w:pos="1080"/>
      </w:tabs>
      <w:ind w:left="720"/>
    </w:pPr>
  </w:style>
  <w:style w:type="paragraph" w:customStyle="1" w:styleId="ind-3-text">
    <w:name w:val="ind-3-text"/>
    <w:basedOn w:val="ind-2-text"/>
    <w:rsid w:val="00BB25A1"/>
    <w:pPr>
      <w:tabs>
        <w:tab w:val="clear" w:pos="1080"/>
      </w:tabs>
      <w:ind w:left="0"/>
    </w:pPr>
  </w:style>
  <w:style w:type="paragraph" w:customStyle="1" w:styleId="IndentedText">
    <w:name w:val="Indented Text"/>
    <w:basedOn w:val="Normal"/>
    <w:semiHidden/>
    <w:locked/>
    <w:rsid w:val="00BB25A1"/>
    <w:pPr>
      <w:suppressAutoHyphens/>
      <w:overflowPunct w:val="0"/>
      <w:autoSpaceDE w:val="0"/>
      <w:autoSpaceDN w:val="0"/>
      <w:adjustRightInd w:val="0"/>
      <w:spacing w:after="120" w:line="240" w:lineRule="exact"/>
      <w:ind w:left="360"/>
      <w:textAlignment w:val="baseline"/>
    </w:pPr>
    <w:rPr>
      <w:sz w:val="20"/>
      <w:szCs w:val="20"/>
    </w:rPr>
  </w:style>
  <w:style w:type="paragraph" w:customStyle="1" w:styleId="Outdent">
    <w:name w:val="Outdent"/>
    <w:basedOn w:val="Normal"/>
    <w:rsid w:val="00BB25A1"/>
    <w:pPr>
      <w:overflowPunct w:val="0"/>
      <w:autoSpaceDE w:val="0"/>
      <w:autoSpaceDN w:val="0"/>
      <w:adjustRightInd w:val="0"/>
      <w:spacing w:after="120" w:line="240" w:lineRule="exact"/>
      <w:ind w:left="360" w:hanging="360"/>
      <w:textAlignment w:val="baseline"/>
    </w:pPr>
    <w:rPr>
      <w:sz w:val="22"/>
      <w:szCs w:val="20"/>
    </w:rPr>
  </w:style>
  <w:style w:type="paragraph" w:customStyle="1" w:styleId="Ref-bottomnote">
    <w:name w:val="Ref-bottomnote"/>
    <w:semiHidden/>
    <w:rsid w:val="00BB25A1"/>
    <w:pPr>
      <w:overflowPunct w:val="0"/>
      <w:autoSpaceDE w:val="0"/>
      <w:autoSpaceDN w:val="0"/>
      <w:adjustRightInd w:val="0"/>
      <w:spacing w:after="240" w:line="240" w:lineRule="exact"/>
      <w:textAlignment w:val="baseline"/>
    </w:pPr>
    <w:rPr>
      <w:b/>
      <w:bCs/>
      <w:sz w:val="18"/>
      <w:lang w:val="fr-FR" w:eastAsia="en-US"/>
    </w:rPr>
  </w:style>
  <w:style w:type="paragraph" w:customStyle="1" w:styleId="Ref-Sub-title">
    <w:name w:val="Ref-Sub-title"/>
    <w:basedOn w:val="Normal"/>
    <w:semiHidden/>
    <w:locked/>
    <w:rsid w:val="00BB25A1"/>
    <w:pPr>
      <w:overflowPunct w:val="0"/>
      <w:autoSpaceDE w:val="0"/>
      <w:autoSpaceDN w:val="0"/>
      <w:adjustRightInd w:val="0"/>
      <w:spacing w:before="60" w:after="120" w:line="240" w:lineRule="exact"/>
      <w:ind w:left="120"/>
      <w:textAlignment w:val="baseline"/>
    </w:pPr>
    <w:rPr>
      <w:b/>
      <w:sz w:val="18"/>
      <w:szCs w:val="20"/>
    </w:rPr>
  </w:style>
  <w:style w:type="paragraph" w:customStyle="1" w:styleId="Ref-Text">
    <w:name w:val="Ref-Text"/>
    <w:semiHidden/>
    <w:locked/>
    <w:rsid w:val="00BB25A1"/>
    <w:pPr>
      <w:spacing w:after="120" w:line="240" w:lineRule="exact"/>
      <w:ind w:left="240" w:right="120"/>
    </w:pPr>
    <w:rPr>
      <w:sz w:val="18"/>
      <w:lang w:eastAsia="en-US"/>
    </w:rPr>
  </w:style>
  <w:style w:type="paragraph" w:customStyle="1" w:styleId="Ref-Title">
    <w:name w:val="Ref-Title"/>
    <w:semiHidden/>
    <w:locked/>
    <w:rsid w:val="00BB25A1"/>
    <w:pPr>
      <w:tabs>
        <w:tab w:val="center" w:pos="6000"/>
      </w:tabs>
      <w:spacing w:after="240" w:line="240" w:lineRule="exact"/>
      <w:jc w:val="center"/>
    </w:pPr>
    <w:rPr>
      <w:b/>
      <w:sz w:val="24"/>
      <w:lang w:eastAsia="en-US"/>
    </w:rPr>
  </w:style>
  <w:style w:type="paragraph" w:customStyle="1" w:styleId="TextinTable">
    <w:name w:val="Text in Table"/>
    <w:semiHidden/>
    <w:locked/>
    <w:rsid w:val="00BB25A1"/>
    <w:pPr>
      <w:suppressAutoHyphens/>
      <w:spacing w:before="60" w:after="60"/>
      <w:ind w:left="60" w:right="60"/>
    </w:pPr>
    <w:rPr>
      <w:lang w:eastAsia="en-US"/>
    </w:rPr>
  </w:style>
  <w:style w:type="paragraph" w:customStyle="1" w:styleId="TextTableBullet">
    <w:name w:val="Text Table Bullet"/>
    <w:semiHidden/>
    <w:locked/>
    <w:rsid w:val="00BB25A1"/>
    <w:pPr>
      <w:numPr>
        <w:numId w:val="45"/>
      </w:numPr>
      <w:tabs>
        <w:tab w:val="left" w:pos="300"/>
      </w:tabs>
      <w:spacing w:before="60" w:after="60"/>
      <w:ind w:right="60"/>
    </w:pPr>
    <w:rPr>
      <w:lang w:eastAsia="en-US"/>
    </w:rPr>
  </w:style>
  <w:style w:type="paragraph" w:customStyle="1" w:styleId="Refboxtext">
    <w:name w:val="Ref.box text"/>
    <w:basedOn w:val="Normal"/>
    <w:rsid w:val="00BB25A1"/>
    <w:pPr>
      <w:tabs>
        <w:tab w:val="left" w:pos="360"/>
        <w:tab w:val="left" w:pos="753"/>
      </w:tabs>
      <w:overflowPunct w:val="0"/>
      <w:autoSpaceDE w:val="0"/>
      <w:autoSpaceDN w:val="0"/>
      <w:adjustRightInd w:val="0"/>
      <w:spacing w:before="120" w:after="120"/>
      <w:textAlignment w:val="baseline"/>
    </w:pPr>
    <w:rPr>
      <w:rFonts w:cs="Arial"/>
      <w:sz w:val="22"/>
      <w:lang w:val="fr-CA"/>
    </w:rPr>
  </w:style>
  <w:style w:type="paragraph" w:customStyle="1" w:styleId="Title-Center">
    <w:name w:val="Title-Center"/>
    <w:basedOn w:val="Normal"/>
    <w:semiHidden/>
    <w:locked/>
    <w:rsid w:val="00BB25A1"/>
    <w:pPr>
      <w:keepNext/>
      <w:keepLines/>
      <w:tabs>
        <w:tab w:val="left" w:pos="360"/>
        <w:tab w:val="left" w:pos="720"/>
        <w:tab w:val="left" w:pos="1080"/>
      </w:tabs>
      <w:suppressAutoHyphens/>
      <w:overflowPunct w:val="0"/>
      <w:autoSpaceDE w:val="0"/>
      <w:autoSpaceDN w:val="0"/>
      <w:adjustRightInd w:val="0"/>
      <w:spacing w:before="240" w:after="240"/>
      <w:jc w:val="center"/>
      <w:textAlignment w:val="baseline"/>
    </w:pPr>
    <w:rPr>
      <w:b/>
      <w:noProof/>
      <w:sz w:val="20"/>
      <w:szCs w:val="20"/>
    </w:rPr>
  </w:style>
  <w:style w:type="paragraph" w:customStyle="1" w:styleId="maintitle">
    <w:name w:val="main title"/>
    <w:basedOn w:val="ind-mar-text"/>
    <w:rsid w:val="00BB25A1"/>
    <w:pPr>
      <w:tabs>
        <w:tab w:val="clear" w:pos="360"/>
        <w:tab w:val="left" w:pos="426"/>
      </w:tabs>
      <w:spacing w:line="280" w:lineRule="exact"/>
    </w:pPr>
    <w:rPr>
      <w:b/>
      <w:sz w:val="28"/>
      <w:szCs w:val="28"/>
    </w:rPr>
  </w:style>
  <w:style w:type="paragraph" w:customStyle="1" w:styleId="Heading-1">
    <w:name w:val="Heading-1"/>
    <w:basedOn w:val="Normal"/>
    <w:rsid w:val="00BB25A1"/>
    <w:pPr>
      <w:overflowPunct w:val="0"/>
      <w:autoSpaceDE w:val="0"/>
      <w:autoSpaceDN w:val="0"/>
      <w:adjustRightInd w:val="0"/>
      <w:spacing w:before="120" w:after="240"/>
      <w:jc w:val="center"/>
      <w:textAlignment w:val="baseline"/>
    </w:pPr>
    <w:rPr>
      <w:rFonts w:ascii="Arial" w:hAnsi="Arial" w:cs="Arial"/>
      <w:b/>
      <w:color w:val="0000B4"/>
      <w:sz w:val="32"/>
      <w:szCs w:val="32"/>
      <w:lang w:val="fr-CA"/>
    </w:rPr>
  </w:style>
  <w:style w:type="paragraph" w:customStyle="1" w:styleId="Dmemo-numberText1">
    <w:name w:val="Dmemo-number + Text 1"/>
    <w:basedOn w:val="Normal"/>
    <w:rsid w:val="00BB25A1"/>
    <w:pPr>
      <w:spacing w:after="240"/>
      <w:jc w:val="right"/>
    </w:pPr>
    <w:rPr>
      <w:rFonts w:ascii="Arial" w:hAnsi="Arial"/>
      <w:color w:val="0000B4"/>
      <w:sz w:val="48"/>
      <w:szCs w:val="20"/>
    </w:rPr>
  </w:style>
  <w:style w:type="character" w:customStyle="1" w:styleId="HeaderChar">
    <w:name w:val="Header Char"/>
    <w:basedOn w:val="DefaultParagraphFont"/>
    <w:link w:val="Header"/>
    <w:rsid w:val="00BB25A1"/>
    <w:rPr>
      <w:sz w:val="24"/>
      <w:szCs w:val="24"/>
      <w:lang w:val="en-US" w:eastAsia="en-US"/>
    </w:rPr>
  </w:style>
  <w:style w:type="character" w:customStyle="1" w:styleId="BalloonTextChar">
    <w:name w:val="Balloon Text Char"/>
    <w:basedOn w:val="DefaultParagraphFont"/>
    <w:link w:val="BalloonText"/>
    <w:rsid w:val="00BB25A1"/>
    <w:rPr>
      <w:rFonts w:ascii="Tahoma" w:hAnsi="Tahoma" w:cs="Tahoma"/>
      <w:sz w:val="16"/>
      <w:szCs w:val="16"/>
      <w:lang w:val="en-US" w:eastAsia="en-US"/>
    </w:rPr>
  </w:style>
  <w:style w:type="paragraph" w:customStyle="1" w:styleId="Dmemo-number">
    <w:name w:val="Dmemo-number"/>
    <w:rsid w:val="00BB25A1"/>
    <w:pPr>
      <w:jc w:val="right"/>
    </w:pPr>
    <w:rPr>
      <w:rFonts w:ascii="Arial" w:hAnsi="Arial"/>
      <w:color w:val="0000B4"/>
      <w:sz w:val="48"/>
      <w:lang w:eastAsia="en-US"/>
    </w:rPr>
  </w:style>
  <w:style w:type="paragraph" w:customStyle="1" w:styleId="compress">
    <w:name w:val="compress"/>
    <w:basedOn w:val="Normal"/>
    <w:rsid w:val="00BB25A1"/>
    <w:rPr>
      <w:rFonts w:ascii="Verdana" w:hAnsi="Verdana"/>
      <w:lang w:eastAsia="en-CA"/>
    </w:rPr>
  </w:style>
  <w:style w:type="paragraph" w:customStyle="1" w:styleId="subparagraph">
    <w:name w:val="subparagraph"/>
    <w:basedOn w:val="Normal"/>
    <w:rsid w:val="00BB25A1"/>
    <w:pPr>
      <w:spacing w:before="168" w:after="120"/>
      <w:ind w:left="720"/>
    </w:pPr>
    <w:rPr>
      <w:lang w:eastAsia="en-CA"/>
    </w:rPr>
  </w:style>
  <w:style w:type="character" w:customStyle="1" w:styleId="lawlabel">
    <w:name w:val="lawlabel"/>
    <w:rsid w:val="00BB25A1"/>
    <w:rPr>
      <w:b/>
      <w:bCs/>
      <w:color w:val="000000"/>
    </w:rPr>
  </w:style>
  <w:style w:type="paragraph" w:customStyle="1" w:styleId="sep">
    <w:name w:val="sep"/>
    <w:basedOn w:val="Normal"/>
    <w:rsid w:val="00BB25A1"/>
    <w:pPr>
      <w:spacing w:before="100" w:beforeAutospacing="1" w:after="100" w:afterAutospacing="1"/>
    </w:pPr>
    <w:rPr>
      <w:rFonts w:ascii="Verdana" w:hAnsi="Verdana"/>
      <w:lang w:eastAsia="en-CA"/>
    </w:rPr>
  </w:style>
  <w:style w:type="character" w:styleId="FollowedHyperlink">
    <w:name w:val="FollowedHyperlink"/>
    <w:basedOn w:val="DefaultParagraphFont"/>
    <w:semiHidden/>
    <w:unhideWhenUsed/>
    <w:rsid w:val="00BB25A1"/>
    <w:rPr>
      <w:color w:val="800080" w:themeColor="followedHyperlink"/>
      <w:u w:val="single"/>
    </w:rPr>
  </w:style>
  <w:style w:type="paragraph" w:customStyle="1" w:styleId="subsection">
    <w:name w:val="subsection"/>
    <w:basedOn w:val="Normal"/>
    <w:rsid w:val="00BB25A1"/>
    <w:pPr>
      <w:spacing w:before="168" w:after="120"/>
      <w:ind w:firstLine="360"/>
    </w:pPr>
    <w:rPr>
      <w:rFonts w:eastAsiaTheme="minorHAnsi"/>
      <w:lang w:eastAsia="en-CA"/>
    </w:rPr>
  </w:style>
  <w:style w:type="character" w:styleId="HTMLCite">
    <w:name w:val="HTML Cite"/>
    <w:basedOn w:val="DefaultParagraphFont"/>
    <w:uiPriority w:val="99"/>
    <w:semiHidden/>
    <w:unhideWhenUsed/>
    <w:rsid w:val="00BB25A1"/>
    <w:rPr>
      <w:i/>
      <w:iCs/>
    </w:rPr>
  </w:style>
  <w:style w:type="paragraph" w:styleId="Revision">
    <w:name w:val="Revision"/>
    <w:hidden/>
    <w:uiPriority w:val="99"/>
    <w:semiHidden/>
    <w:rsid w:val="00BB25A1"/>
    <w:rPr>
      <w:lang w:val="en-US" w:eastAsia="en-US"/>
    </w:rPr>
  </w:style>
  <w:style w:type="paragraph" w:styleId="CommentSubject">
    <w:name w:val="annotation subject"/>
    <w:basedOn w:val="CommentText"/>
    <w:next w:val="CommentText"/>
    <w:link w:val="CommentSubjectChar"/>
    <w:semiHidden/>
    <w:unhideWhenUsed/>
    <w:rsid w:val="00BB25A1"/>
    <w:pPr>
      <w:overflowPunct w:val="0"/>
      <w:autoSpaceDE w:val="0"/>
      <w:autoSpaceDN w:val="0"/>
      <w:adjustRightInd w:val="0"/>
      <w:spacing w:after="120"/>
      <w:textAlignment w:val="baseline"/>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semiHidden/>
    <w:rsid w:val="00BB25A1"/>
    <w:rPr>
      <w:rFonts w:ascii="Arial" w:eastAsiaTheme="minorHAnsi" w:hAnsi="Arial" w:cstheme="minorBidi"/>
      <w:b/>
      <w:bCs/>
      <w:lang w:val="en-US" w:eastAsia="en-US"/>
    </w:rPr>
  </w:style>
  <w:style w:type="paragraph" w:customStyle="1" w:styleId="mrgn-lft-lg">
    <w:name w:val="mrgn-lft-lg"/>
    <w:basedOn w:val="Normal"/>
    <w:uiPriority w:val="99"/>
    <w:semiHidden/>
    <w:rsid w:val="00BB25A1"/>
    <w:pPr>
      <w:spacing w:before="100" w:beforeAutospacing="1" w:after="100" w:afterAutospacing="1"/>
    </w:pPr>
    <w:rPr>
      <w:lang w:eastAsia="en-CA"/>
    </w:rPr>
  </w:style>
  <w:style w:type="paragraph" w:customStyle="1" w:styleId="Default">
    <w:name w:val="Default"/>
    <w:rsid w:val="00BB25A1"/>
    <w:pPr>
      <w:autoSpaceDE w:val="0"/>
      <w:autoSpaceDN w:val="0"/>
      <w:adjustRightInd w:val="0"/>
    </w:pPr>
    <w:rPr>
      <w:rFonts w:ascii="Calibri" w:hAnsi="Calibri" w:cs="Calibri"/>
      <w:color w:val="000000"/>
      <w:sz w:val="24"/>
      <w:szCs w:val="24"/>
    </w:rPr>
  </w:style>
  <w:style w:type="character" w:customStyle="1" w:styleId="sectionlabel">
    <w:name w:val="sectionlabel"/>
    <w:basedOn w:val="DefaultParagraphFont"/>
    <w:rsid w:val="00BB25A1"/>
  </w:style>
  <w:style w:type="paragraph" w:customStyle="1" w:styleId="paragraph">
    <w:name w:val="paragraph"/>
    <w:basedOn w:val="Normal"/>
    <w:rsid w:val="00BB25A1"/>
    <w:pPr>
      <w:spacing w:before="100" w:beforeAutospacing="1" w:after="100" w:afterAutospacing="1"/>
    </w:pPr>
    <w:rPr>
      <w:lang w:eastAsia="en-CA"/>
    </w:rPr>
  </w:style>
  <w:style w:type="character" w:customStyle="1" w:styleId="Char">
    <w:name w:val="普通(网站) Char"/>
    <w:aliases w:val="普通 (Web) Char,普通(Web) Char"/>
    <w:basedOn w:val="DefaultParagraphFont"/>
    <w:link w:val="wordsection1"/>
    <w:uiPriority w:val="99"/>
    <w:locked/>
    <w:rsid w:val="00BB25A1"/>
    <w:rPr>
      <w:rFonts w:ascii="Calibri" w:hAnsi="Calibri" w:cs="Calibri"/>
    </w:rPr>
  </w:style>
  <w:style w:type="paragraph" w:customStyle="1" w:styleId="wordsection1">
    <w:name w:val="wordsection1"/>
    <w:basedOn w:val="Normal"/>
    <w:link w:val="Char"/>
    <w:uiPriority w:val="99"/>
    <w:rsid w:val="00BB25A1"/>
    <w:pPr>
      <w:spacing w:before="100" w:beforeAutospacing="1" w:after="100" w:afterAutospacing="1"/>
    </w:pPr>
    <w:rPr>
      <w:rFonts w:ascii="Calibri" w:hAnsi="Calibri" w:cs="Calibri"/>
      <w:sz w:val="20"/>
      <w:szCs w:val="20"/>
      <w:lang w:eastAsia="en-CA"/>
    </w:rPr>
  </w:style>
  <w:style w:type="character" w:customStyle="1" w:styleId="fontstyle01">
    <w:name w:val="fontstyle01"/>
    <w:basedOn w:val="DefaultParagraphFont"/>
    <w:rsid w:val="00BB25A1"/>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BB25A1"/>
    <w:rPr>
      <w:rFonts w:ascii="ArialMT" w:hAnsi="ArialMT" w:hint="default"/>
      <w:b w:val="0"/>
      <w:bCs w:val="0"/>
      <w:i w:val="0"/>
      <w:iCs w:val="0"/>
      <w:color w:val="000000"/>
      <w:sz w:val="14"/>
      <w:szCs w:val="14"/>
    </w:rPr>
  </w:style>
  <w:style w:type="character" w:styleId="UnresolvedMention">
    <w:name w:val="Unresolved Mention"/>
    <w:basedOn w:val="DefaultParagraphFont"/>
    <w:uiPriority w:val="99"/>
    <w:semiHidden/>
    <w:unhideWhenUsed/>
    <w:rsid w:val="00931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90096">
      <w:bodyDiv w:val="1"/>
      <w:marLeft w:val="0"/>
      <w:marRight w:val="0"/>
      <w:marTop w:val="0"/>
      <w:marBottom w:val="0"/>
      <w:divBdr>
        <w:top w:val="none" w:sz="0" w:space="0" w:color="auto"/>
        <w:left w:val="none" w:sz="0" w:space="0" w:color="auto"/>
        <w:bottom w:val="none" w:sz="0" w:space="0" w:color="auto"/>
        <w:right w:val="none" w:sz="0" w:space="0" w:color="auto"/>
      </w:divBdr>
    </w:div>
    <w:div w:id="1195846548">
      <w:bodyDiv w:val="1"/>
      <w:marLeft w:val="0"/>
      <w:marRight w:val="0"/>
      <w:marTop w:val="0"/>
      <w:marBottom w:val="0"/>
      <w:divBdr>
        <w:top w:val="none" w:sz="0" w:space="0" w:color="auto"/>
        <w:left w:val="none" w:sz="0" w:space="0" w:color="auto"/>
        <w:bottom w:val="none" w:sz="0" w:space="0" w:color="auto"/>
        <w:right w:val="none" w:sz="0" w:space="0" w:color="auto"/>
      </w:divBdr>
      <w:divsChild>
        <w:div w:id="1517189062">
          <w:marLeft w:val="0"/>
          <w:marRight w:val="0"/>
          <w:marTop w:val="0"/>
          <w:marBottom w:val="0"/>
          <w:divBdr>
            <w:top w:val="none" w:sz="0" w:space="0" w:color="auto"/>
            <w:left w:val="none" w:sz="0" w:space="0" w:color="auto"/>
            <w:bottom w:val="none" w:sz="0" w:space="0" w:color="auto"/>
            <w:right w:val="none" w:sz="0" w:space="0" w:color="auto"/>
          </w:divBdr>
        </w:div>
      </w:divsChild>
    </w:div>
    <w:div w:id="1372144872">
      <w:bodyDiv w:val="1"/>
      <w:marLeft w:val="0"/>
      <w:marRight w:val="0"/>
      <w:marTop w:val="0"/>
      <w:marBottom w:val="0"/>
      <w:divBdr>
        <w:top w:val="none" w:sz="0" w:space="0" w:color="auto"/>
        <w:left w:val="none" w:sz="0" w:space="0" w:color="auto"/>
        <w:bottom w:val="none" w:sz="0" w:space="0" w:color="auto"/>
        <w:right w:val="none" w:sz="0" w:space="0" w:color="auto"/>
      </w:divBdr>
    </w:div>
    <w:div w:id="1627345056">
      <w:bodyDiv w:val="1"/>
      <w:marLeft w:val="0"/>
      <w:marRight w:val="0"/>
      <w:marTop w:val="0"/>
      <w:marBottom w:val="0"/>
      <w:divBdr>
        <w:top w:val="none" w:sz="0" w:space="0" w:color="auto"/>
        <w:left w:val="none" w:sz="0" w:space="0" w:color="auto"/>
        <w:bottom w:val="none" w:sz="0" w:space="0" w:color="auto"/>
        <w:right w:val="none" w:sz="0" w:space="0" w:color="auto"/>
      </w:divBdr>
    </w:div>
    <w:div w:id="186771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ccu-ustcc@cbsa-asfc.gc.ca" TargetMode="External"/><Relationship Id="rId21" Type="http://schemas.openxmlformats.org/officeDocument/2006/relationships/hyperlink" Target="http://www.cbsa-asfc.gc.ca/publications/dm-md/d1/d1-2-1-eng.html" TargetMode="External"/><Relationship Id="rId42" Type="http://schemas.openxmlformats.org/officeDocument/2006/relationships/hyperlink" Target="http://laws-lois.justice.gc.ca/eng/acts/C-46/" TargetMode="External"/><Relationship Id="rId47" Type="http://schemas.openxmlformats.org/officeDocument/2006/relationships/hyperlink" Target="https://www.cbsa-asfc.gc.ca/publications/dm-md/d4/d4-1-5-eng.html" TargetMode="External"/><Relationship Id="rId63" Type="http://schemas.openxmlformats.org/officeDocument/2006/relationships/hyperlink" Target="https://laws.justice.gc.ca/eng/regulations/SOR-86-1011/" TargetMode="External"/><Relationship Id="rId68" Type="http://schemas.openxmlformats.org/officeDocument/2006/relationships/hyperlink" Target="http://www.cbsa-asfc.gc.ca/publications/dm-md/d19/d19-13-2-eng.html" TargetMode="External"/><Relationship Id="rId84" Type="http://schemas.openxmlformats.org/officeDocument/2006/relationships/footer" Target="footer2.xml"/><Relationship Id="rId16" Type="http://schemas.openxmlformats.org/officeDocument/2006/relationships/hyperlink" Target="https://laws-lois.justice.gc.ca/eng/regulations/SOR-86-1065/page-1.html" TargetMode="External"/><Relationship Id="rId11" Type="http://schemas.openxmlformats.org/officeDocument/2006/relationships/hyperlink" Target="http://laws-lois.justice.gc.ca/eng/acts/C-52.6/page-1.html" TargetMode="External"/><Relationship Id="rId32" Type="http://schemas.openxmlformats.org/officeDocument/2006/relationships/hyperlink" Target="http://cbsa-asfc.gc.ca/publications/forms-formulaires/a10.pdf" TargetMode="External"/><Relationship Id="rId37" Type="http://schemas.openxmlformats.org/officeDocument/2006/relationships/hyperlink" Target="http://laws-lois.justice.gc.ca/eng/acts/f-11.6/" TargetMode="External"/><Relationship Id="rId53" Type="http://schemas.openxmlformats.org/officeDocument/2006/relationships/hyperlink" Target="https://laws-lois.justice.gc.ca/eng/acts/e-19/" TargetMode="External"/><Relationship Id="rId58" Type="http://schemas.openxmlformats.org/officeDocument/2006/relationships/hyperlink" Target="https://laws-lois.justice.gc.ca/eng/acts/N-28.3/" TargetMode="External"/><Relationship Id="rId74" Type="http://schemas.openxmlformats.org/officeDocument/2006/relationships/hyperlink" Target="https://www.cbsa-asfc.gc.ca/publications/forms-formulaires/bsf897-eng.html" TargetMode="External"/><Relationship Id="rId79" Type="http://schemas.openxmlformats.org/officeDocument/2006/relationships/hyperlink" Target="http://www.cbsa-asfc.gc.ca/trade-commerce/amps/mpd-dmi-eng.html" TargetMode="External"/><Relationship Id="rId5" Type="http://schemas.openxmlformats.org/officeDocument/2006/relationships/webSettings" Target="webSettings.xml"/><Relationship Id="rId19" Type="http://schemas.openxmlformats.org/officeDocument/2006/relationships/hyperlink" Target="https://ccp-pcc.cbsa-asfc.cloud-nuage.canada.ca/en/onboarding-documentation" TargetMode="External"/><Relationship Id="rId14" Type="http://schemas.openxmlformats.org/officeDocument/2006/relationships/hyperlink" Target="https://www.cbsa-asfc.gc.ca/publications/forms-formulaires/bsf897-eng.html" TargetMode="External"/><Relationship Id="rId22" Type="http://schemas.openxmlformats.org/officeDocument/2006/relationships/hyperlink" Target="https://www.cbsa-asfc.gc.ca/import/codes/sw-ea-eng.html" TargetMode="External"/><Relationship Id="rId27" Type="http://schemas.openxmlformats.org/officeDocument/2006/relationships/hyperlink" Target="https://laws-lois.justice.gc.ca/eng/regulations/SOR-86-1011/page-1.html" TargetMode="External"/><Relationship Id="rId30" Type="http://schemas.openxmlformats.org/officeDocument/2006/relationships/hyperlink" Target="https://www.cbsa-asfc.gc.ca/eservices/eccrd-eng.html" TargetMode="External"/><Relationship Id="rId35" Type="http://schemas.openxmlformats.org/officeDocument/2006/relationships/hyperlink" Target="http://laws-lois.justice.gc.ca/eng/acts/E-14.1/" TargetMode="External"/><Relationship Id="rId43" Type="http://schemas.openxmlformats.org/officeDocument/2006/relationships/hyperlink" Target="http://laws-lois.justice.gc.ca/eng/acts/f-11.6/" TargetMode="External"/><Relationship Id="rId48" Type="http://schemas.openxmlformats.org/officeDocument/2006/relationships/hyperlink" Target="https://www.cbsa-asfc.gc.ca/publications/dm-md/d4/d4-1-7-eng.html" TargetMode="External"/><Relationship Id="rId56" Type="http://schemas.openxmlformats.org/officeDocument/2006/relationships/hyperlink" Target="https://laws-lois.justice.gc.ca/eng/acts/c-54.011/page-1.html" TargetMode="External"/><Relationship Id="rId64" Type="http://schemas.openxmlformats.org/officeDocument/2006/relationships/hyperlink" Target="https://laws-lois.justice.gc.ca/eng/regulations/SOR-86-1064/index.html" TargetMode="External"/><Relationship Id="rId69" Type="http://schemas.openxmlformats.org/officeDocument/2006/relationships/hyperlink" Target="https://www.cbsa-asfc.gc.ca/publications/dm-md/d4/d4-1-5-eng.html" TargetMode="External"/><Relationship Id="rId77" Type="http://schemas.openxmlformats.org/officeDocument/2006/relationships/hyperlink" Target="https://www.cbsa-asfc.gc.ca/eservices/eccrd-eng.html" TargetMode="External"/><Relationship Id="rId8" Type="http://schemas.openxmlformats.org/officeDocument/2006/relationships/hyperlink" Target="http://laws-lois.justice.gc.ca/eng/acts/C-52.6/page-1.html" TargetMode="External"/><Relationship Id="rId51" Type="http://schemas.openxmlformats.org/officeDocument/2006/relationships/hyperlink" Target="http://www.cbsa-asfc.gc.ca/trade-commerce/amps/mpd-dmi-eng.html" TargetMode="External"/><Relationship Id="rId72" Type="http://schemas.openxmlformats.org/officeDocument/2006/relationships/hyperlink" Target="http://www.cbsa-asfc.gc.ca/publications/dm-md/d22/d22-1-1-eng.html" TargetMode="External"/><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laws-lois.justice.gc.ca/eng/regulations/SOR-86-1065/page-1.html" TargetMode="External"/><Relationship Id="rId17" Type="http://schemas.openxmlformats.org/officeDocument/2006/relationships/hyperlink" Target="https://laws.justice.gc.ca/eng/regulations/SOR-2024-42/page-1.html" TargetMode="External"/><Relationship Id="rId25" Type="http://schemas.openxmlformats.org/officeDocument/2006/relationships/hyperlink" Target="https://www.cbsa-asfc.gc.ca/eservices/menu-eng.html" TargetMode="External"/><Relationship Id="rId33" Type="http://schemas.openxmlformats.org/officeDocument/2006/relationships/hyperlink" Target="http://www.cbsa-asfc.gc.ca/publications/dm-md/d3/d3-3-1-eng.html" TargetMode="External"/><Relationship Id="rId38" Type="http://schemas.openxmlformats.org/officeDocument/2006/relationships/hyperlink" Target="https://rcmp.ca/en/firearms" TargetMode="External"/><Relationship Id="rId46" Type="http://schemas.openxmlformats.org/officeDocument/2006/relationships/hyperlink" Target="http://laws-lois.justice.gc.ca/eng/regulations/sor-2000-202/index.html" TargetMode="External"/><Relationship Id="rId59" Type="http://schemas.openxmlformats.org/officeDocument/2006/relationships/hyperlink" Target="https://laws-lois.justice.gc.ca/eng/regulations/sor-2000-202/index.html" TargetMode="External"/><Relationship Id="rId67" Type="http://schemas.openxmlformats.org/officeDocument/2006/relationships/hyperlink" Target="https://www.cbsa-asfc.gc.ca/publications/dm-md/d1/d1-2-1-eng.html" TargetMode="External"/><Relationship Id="rId20" Type="http://schemas.openxmlformats.org/officeDocument/2006/relationships/hyperlink" Target="http://www.cbsa-asfc.gc.ca/publications/forms-formulaires/e400.pdf" TargetMode="External"/><Relationship Id="rId41" Type="http://schemas.openxmlformats.org/officeDocument/2006/relationships/hyperlink" Target="https://laws-lois.justice.gc.ca/eng/acts/c-54.011/page-1.html" TargetMode="External"/><Relationship Id="rId54" Type="http://schemas.openxmlformats.org/officeDocument/2006/relationships/hyperlink" Target="https://laws-lois.justice.gc.ca/eng/acts/f-11.6/" TargetMode="External"/><Relationship Id="rId62" Type="http://schemas.openxmlformats.org/officeDocument/2006/relationships/hyperlink" Target="https://laws-lois.justice.gc.ca/eng/regulations/SOR-98-210/FullText.html" TargetMode="External"/><Relationship Id="rId70" Type="http://schemas.openxmlformats.org/officeDocument/2006/relationships/hyperlink" Target="https://www.cbsa-asfc.gc.ca/publications/dm-md/d3/d3-5-1-eng.html" TargetMode="External"/><Relationship Id="rId75" Type="http://schemas.openxmlformats.org/officeDocument/2006/relationships/hyperlink" Target="https://www.cbsa-asfc.gc.ca/services/carm-gcra/menu-eng.html"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cmp-grc.gc.ca/en/criminal-record-checks" TargetMode="External"/><Relationship Id="rId23" Type="http://schemas.openxmlformats.org/officeDocument/2006/relationships/hyperlink" Target="https://laws.justice.gc.ca/eng/regulations/SOR-86-873/" TargetMode="External"/><Relationship Id="rId28" Type="http://schemas.openxmlformats.org/officeDocument/2006/relationships/hyperlink" Target="http://cbsa-asfc.gc.ca/publications/forms-formulaires/a8a-b.pdf" TargetMode="External"/><Relationship Id="rId36" Type="http://schemas.openxmlformats.org/officeDocument/2006/relationships/hyperlink" Target="http://laws-lois.justice.gc.ca/eng/acts/c-54.011/page-3.html" TargetMode="External"/><Relationship Id="rId49" Type="http://schemas.openxmlformats.org/officeDocument/2006/relationships/hyperlink" Target="https://www.cbsa-asfc.gc.ca/publications/dm-md/d23/d23-2-1-eng.html" TargetMode="External"/><Relationship Id="rId57" Type="http://schemas.openxmlformats.org/officeDocument/2006/relationships/hyperlink" Target="https://laws-lois.justice.gc.ca/eng/acts/E-14.1/" TargetMode="External"/><Relationship Id="rId10" Type="http://schemas.openxmlformats.org/officeDocument/2006/relationships/hyperlink" Target="http://laws-lois.justice.gc.ca/eng/acts/C-52.6/page-1.html" TargetMode="External"/><Relationship Id="rId31" Type="http://schemas.openxmlformats.org/officeDocument/2006/relationships/hyperlink" Target="mailto:tccu-ustcc@cbsa-asfc.gc.ca" TargetMode="External"/><Relationship Id="rId44" Type="http://schemas.openxmlformats.org/officeDocument/2006/relationships/hyperlink" Target="http://laws-lois.justice.gc.ca/eng/acts/e-19/" TargetMode="External"/><Relationship Id="rId52" Type="http://schemas.openxmlformats.org/officeDocument/2006/relationships/hyperlink" Target="https://laws-lois.justice.gc.ca/eng/acts/C-52.6/index.html" TargetMode="External"/><Relationship Id="rId60" Type="http://schemas.openxmlformats.org/officeDocument/2006/relationships/hyperlink" Target="https://laws-lois.justice.gc.ca/eng/regulations/SOR-86-1065/index.html" TargetMode="External"/><Relationship Id="rId65" Type="http://schemas.openxmlformats.org/officeDocument/2006/relationships/hyperlink" Target="https://laws-lois.justice.gc.ca/eng/Regulations/SOR-2024-42/index.html" TargetMode="External"/><Relationship Id="rId73" Type="http://schemas.openxmlformats.org/officeDocument/2006/relationships/hyperlink" Target="https://contact.cbsa-asfc.cloud-nuage.canada.ca/csform-formulaire?lang=en_CA" TargetMode="External"/><Relationship Id="rId78" Type="http://schemas.openxmlformats.org/officeDocument/2006/relationships/hyperlink" Target="http://cbsa-asfc.gc.ca/publications/forms-formulaires/a10.pdf" TargetMode="External"/><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ws.justice.gc.ca/eng/acts/E-14.1/page-2.html" TargetMode="External"/><Relationship Id="rId13" Type="http://schemas.openxmlformats.org/officeDocument/2006/relationships/hyperlink" Target="https://www.cbsa-asfc.gc.ca/services/carm-gcra/menu-eng.html" TargetMode="External"/><Relationship Id="rId18" Type="http://schemas.openxmlformats.org/officeDocument/2006/relationships/hyperlink" Target="https://www.cbsa-asfc.gc.ca/publications/dm-md/d1/d1-7-1-eng.html" TargetMode="External"/><Relationship Id="rId39" Type="http://schemas.openxmlformats.org/officeDocument/2006/relationships/hyperlink" Target="http://laws-lois.justice.gc.ca/eng/regulations/SOR-98-210/FullText.html" TargetMode="External"/><Relationship Id="rId34" Type="http://schemas.openxmlformats.org/officeDocument/2006/relationships/hyperlink" Target="http://www.cbsa-asfc.gc.ca/publications/dm-md/d17/d17-1-21-eng.html" TargetMode="External"/><Relationship Id="rId50" Type="http://schemas.openxmlformats.org/officeDocument/2006/relationships/hyperlink" Target="http://www.cbsa-asfc.gc.ca/publications/dm-md/d22/d22-1-1-eng.html" TargetMode="External"/><Relationship Id="rId55" Type="http://schemas.openxmlformats.org/officeDocument/2006/relationships/hyperlink" Target="https://laws-lois.justice.gc.ca/eng/acts/C-46/" TargetMode="External"/><Relationship Id="rId76" Type="http://schemas.openxmlformats.org/officeDocument/2006/relationships/hyperlink" Target="http://cbsa-asfc.gc.ca/publications/forms-formulaires/a8a-b.pdf" TargetMode="External"/><Relationship Id="rId7" Type="http://schemas.openxmlformats.org/officeDocument/2006/relationships/endnotes" Target="endnotes.xml"/><Relationship Id="rId71" Type="http://schemas.openxmlformats.org/officeDocument/2006/relationships/hyperlink" Target="https://www.cbsa-asfc.gc.ca/publications/dm-md/d23/d23-2-1-eng.html" TargetMode="External"/><Relationship Id="rId2" Type="http://schemas.openxmlformats.org/officeDocument/2006/relationships/numbering" Target="numbering.xml"/><Relationship Id="rId29" Type="http://schemas.openxmlformats.org/officeDocument/2006/relationships/hyperlink" Target="https://www.cbsa-asfc.gc.ca/publications/dm-md/d3/d3-3-1-eng.html" TargetMode="External"/><Relationship Id="rId24" Type="http://schemas.openxmlformats.org/officeDocument/2006/relationships/hyperlink" Target="https://www.cbsa-asfc.gc.ca/eservices/menu-eng.html" TargetMode="External"/><Relationship Id="rId40" Type="http://schemas.openxmlformats.org/officeDocument/2006/relationships/hyperlink" Target="http://www.cbsa-asfc.gc.ca/publications/dm-md/d19/d19-13-2-eng.html" TargetMode="External"/><Relationship Id="rId45" Type="http://schemas.openxmlformats.org/officeDocument/2006/relationships/hyperlink" Target="http://laws-lois.justice.gc.ca/eng/acts/n-28.3/FullText.html" TargetMode="External"/><Relationship Id="rId66" Type="http://schemas.openxmlformats.org/officeDocument/2006/relationships/hyperlink" Target="https://www.cbsa-asfc.gc.ca/publications/dm-md/d1/d1-7-1-eng.html" TargetMode="External"/><Relationship Id="rId61" Type="http://schemas.openxmlformats.org/officeDocument/2006/relationships/hyperlink" Target="https://laws-lois.justice.gc.ca/eng/regulations/SOR-86-991/index.html" TargetMode="External"/><Relationship Id="rId8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5D97F-27C6-46A4-942D-29F81D485E19}">
  <ds:schemaRefs>
    <ds:schemaRef ds:uri="http://schemas.openxmlformats.org/officeDocument/2006/bibliography"/>
  </ds:schemaRefs>
</ds:datastoreItem>
</file>

<file path=docMetadata/LabelInfo.xml><?xml version="1.0" encoding="utf-8"?>
<clbl:labelList xmlns:clbl="http://schemas.microsoft.com/office/2020/mipLabelMetadata">
  <clbl:label id="{05253b65-9774-4e01-8e61-dcaccc9be209}" enabled="1" method="Standard" siteId="{bf06f9ba-7005-4119-86fc-96e4fcd96d6d}"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45</Pages>
  <Words>11341</Words>
  <Characters>69519</Characters>
  <Application>Microsoft Office Word</Application>
  <DocSecurity>0</DocSecurity>
  <Lines>579</Lines>
  <Paragraphs>161</Paragraphs>
  <ScaleCrop>false</ScaleCrop>
  <HeadingPairs>
    <vt:vector size="2" baseType="variant">
      <vt:variant>
        <vt:lpstr>Title</vt:lpstr>
      </vt:variant>
      <vt:variant>
        <vt:i4>1</vt:i4>
      </vt:variant>
    </vt:vector>
  </HeadingPairs>
  <TitlesOfParts>
    <vt:vector size="1" baseType="lpstr">
      <vt:lpstr>For: Action</vt:lpstr>
    </vt:vector>
  </TitlesOfParts>
  <Company>Government of Canada / Gouvernement du Canada</Company>
  <LinksUpToDate>false</LinksUpToDate>
  <CharactersWithSpaces>80699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Action</dc:title>
  <dc:creator>Hiscocks, Matthew</dc:creator>
  <cp:lastModifiedBy>Korim, Kelly (she/her/elle)</cp:lastModifiedBy>
  <cp:revision>5</cp:revision>
  <cp:lastPrinted>2014-07-28T14:22:00Z</cp:lastPrinted>
  <dcterms:created xsi:type="dcterms:W3CDTF">2026-03-18T18:19:00Z</dcterms:created>
  <dcterms:modified xsi:type="dcterms:W3CDTF">2026-03-18T18:27:00Z</dcterms:modified>
</cp:coreProperties>
</file>